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3A2" w:rsidRDefault="008413A2" w:rsidP="008413A2">
      <w:pPr>
        <w:pStyle w:val="tx1"/>
      </w:pPr>
    </w:p>
    <w:p w:rsidR="008413A2" w:rsidRDefault="008413A2" w:rsidP="008413A2">
      <w:pPr>
        <w:pStyle w:val="tx1"/>
      </w:pPr>
    </w:p>
    <w:p w:rsidR="008413A2" w:rsidRDefault="008413A2" w:rsidP="008413A2">
      <w:pPr>
        <w:pStyle w:val="tx1"/>
      </w:pPr>
    </w:p>
    <w:p w:rsidR="008413A2" w:rsidRDefault="008413A2" w:rsidP="008413A2">
      <w:pPr>
        <w:pStyle w:val="tx1"/>
      </w:pPr>
    </w:p>
    <w:p w:rsidR="008413A2" w:rsidRDefault="008413A2" w:rsidP="008413A2"/>
    <w:p w:rsidR="008413A2" w:rsidRDefault="008413A2" w:rsidP="008413A2"/>
    <w:p w:rsidR="008413A2" w:rsidRDefault="008413A2" w:rsidP="008413A2"/>
    <w:p w:rsidR="008413A2" w:rsidRDefault="008413A2" w:rsidP="008413A2"/>
    <w:p w:rsidR="008413A2" w:rsidRDefault="008413A2" w:rsidP="008413A2"/>
    <w:p w:rsidR="008413A2" w:rsidRDefault="008413A2" w:rsidP="008413A2"/>
    <w:p w:rsidR="008413A2" w:rsidRDefault="008413A2" w:rsidP="008413A2"/>
    <w:p w:rsidR="008413A2" w:rsidRDefault="008413A2" w:rsidP="008413A2"/>
    <w:p w:rsidR="008413A2" w:rsidRDefault="008413A2" w:rsidP="008413A2"/>
    <w:p w:rsidR="008413A2" w:rsidRDefault="008413A2" w:rsidP="008413A2"/>
    <w:p w:rsidR="008413A2" w:rsidRPr="008413A2" w:rsidRDefault="008413A2" w:rsidP="008413A2"/>
    <w:p w:rsidR="008413A2" w:rsidRDefault="008413A2" w:rsidP="008413A2">
      <w:pPr>
        <w:pStyle w:val="tx1"/>
      </w:pPr>
    </w:p>
    <w:p w:rsidR="008413A2" w:rsidRPr="008413A2" w:rsidRDefault="008413A2" w:rsidP="008413A2">
      <w:pPr>
        <w:pStyle w:val="t1"/>
        <w:rPr>
          <w:sz w:val="72"/>
        </w:rPr>
      </w:pPr>
      <w:r w:rsidRPr="008413A2">
        <w:rPr>
          <w:sz w:val="72"/>
        </w:rPr>
        <w:t>As Vistas</w:t>
      </w:r>
    </w:p>
    <w:p w:rsidR="008413A2" w:rsidRDefault="008413A2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  <w:rPr>
          <w:rFonts w:ascii="Arial" w:hAnsi="Arial" w:cs="Arial"/>
          <w:b/>
          <w:color w:val="3342B5"/>
          <w:sz w:val="28"/>
          <w:szCs w:val="28"/>
        </w:rPr>
      </w:pPr>
      <w:r>
        <w:br w:type="page"/>
      </w:r>
    </w:p>
    <w:p w:rsidR="00260699" w:rsidRPr="00317BB9" w:rsidRDefault="00260699" w:rsidP="000E0EC9">
      <w:pPr>
        <w:pStyle w:val="indice1"/>
      </w:pPr>
      <w:r w:rsidRPr="00317BB9">
        <w:lastRenderedPageBreak/>
        <w:t>Índice</w:t>
      </w:r>
    </w:p>
    <w:p w:rsidR="000A6452" w:rsidRDefault="00A91DCE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r w:rsidRPr="00A91DCE">
        <w:rPr>
          <w:noProof w:val="0"/>
        </w:rPr>
        <w:fldChar w:fldCharType="begin"/>
      </w:r>
      <w:r w:rsidR="00260699" w:rsidRPr="00317BB9">
        <w:rPr>
          <w:noProof w:val="0"/>
        </w:rPr>
        <w:instrText xml:space="preserve"> TOC \h \z \t "n1;1;n2;2;n3;3;n4;4;n5;5;n6;6" </w:instrText>
      </w:r>
      <w:r w:rsidRPr="00A91DCE">
        <w:rPr>
          <w:noProof w:val="0"/>
        </w:rPr>
        <w:fldChar w:fldCharType="separate"/>
      </w:r>
      <w:hyperlink w:anchor="_Toc482026384" w:history="1">
        <w:r w:rsidR="000A6452" w:rsidRPr="0066256D">
          <w:rPr>
            <w:rStyle w:val="Hipervnculo"/>
          </w:rPr>
          <w:t>1.</w:t>
        </w:r>
        <w:r w:rsidR="000A6452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0A6452" w:rsidRPr="0066256D">
          <w:rPr>
            <w:rStyle w:val="Hipervnculo"/>
          </w:rPr>
          <w:t>As vistas</w:t>
        </w:r>
        <w:r w:rsidR="000A6452">
          <w:rPr>
            <w:webHidden/>
          </w:rPr>
          <w:tab/>
        </w:r>
        <w:r>
          <w:rPr>
            <w:webHidden/>
          </w:rPr>
          <w:fldChar w:fldCharType="begin"/>
        </w:r>
        <w:r w:rsidR="000A6452">
          <w:rPr>
            <w:webHidden/>
          </w:rPr>
          <w:instrText xml:space="preserve"> PAGEREF _Toc482026384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5F1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A6452" w:rsidRDefault="00A91DCE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82026385" w:history="1">
        <w:r w:rsidR="000A6452" w:rsidRPr="0066256D">
          <w:rPr>
            <w:rStyle w:val="Hipervnculo"/>
          </w:rPr>
          <w:t>1.1</w:t>
        </w:r>
        <w:r w:rsidR="000A6452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0A6452" w:rsidRPr="0066256D">
          <w:rPr>
            <w:rStyle w:val="Hipervnculo"/>
          </w:rPr>
          <w:t>Sentenza CREATE VIEW e utilización de vistas</w:t>
        </w:r>
        <w:r w:rsidR="000A6452">
          <w:rPr>
            <w:webHidden/>
          </w:rPr>
          <w:tab/>
        </w:r>
        <w:r>
          <w:rPr>
            <w:webHidden/>
          </w:rPr>
          <w:fldChar w:fldCharType="begin"/>
        </w:r>
        <w:r w:rsidR="000A6452">
          <w:rPr>
            <w:webHidden/>
          </w:rPr>
          <w:instrText xml:space="preserve"> PAGEREF _Toc482026385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5F1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A6452" w:rsidRDefault="00A91DCE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82026386" w:history="1">
        <w:r w:rsidR="000A6452" w:rsidRPr="0066256D">
          <w:rPr>
            <w:rStyle w:val="Hipervnculo"/>
          </w:rPr>
          <w:t>Exemplos</w:t>
        </w:r>
        <w:r w:rsidR="000A6452">
          <w:rPr>
            <w:webHidden/>
          </w:rPr>
          <w:tab/>
        </w:r>
        <w:r>
          <w:rPr>
            <w:webHidden/>
          </w:rPr>
          <w:fldChar w:fldCharType="begin"/>
        </w:r>
        <w:r w:rsidR="000A6452">
          <w:rPr>
            <w:webHidden/>
          </w:rPr>
          <w:instrText xml:space="preserve"> PAGEREF _Toc482026386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5F1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A6452" w:rsidRDefault="00A91DCE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82026387" w:history="1">
        <w:r w:rsidR="000A6452" w:rsidRPr="0066256D">
          <w:rPr>
            <w:rStyle w:val="Hipervnculo"/>
          </w:rPr>
          <w:t>1.2</w:t>
        </w:r>
        <w:r w:rsidR="000A6452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0A6452" w:rsidRPr="0066256D">
          <w:rPr>
            <w:rStyle w:val="Hipervnculo"/>
          </w:rPr>
          <w:t>Sentenza SHOW CREATE VIEW</w:t>
        </w:r>
        <w:r w:rsidR="000A6452">
          <w:rPr>
            <w:webHidden/>
          </w:rPr>
          <w:tab/>
        </w:r>
        <w:r>
          <w:rPr>
            <w:webHidden/>
          </w:rPr>
          <w:fldChar w:fldCharType="begin"/>
        </w:r>
        <w:r w:rsidR="000A6452">
          <w:rPr>
            <w:webHidden/>
          </w:rPr>
          <w:instrText xml:space="preserve"> PAGEREF _Toc482026387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5F15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A6452" w:rsidRDefault="00A91DCE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82026388" w:history="1">
        <w:r w:rsidR="000A6452" w:rsidRPr="0066256D">
          <w:rPr>
            <w:rStyle w:val="Hipervnculo"/>
          </w:rPr>
          <w:t>1.3</w:t>
        </w:r>
        <w:r w:rsidR="000A6452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0A6452" w:rsidRPr="0066256D">
          <w:rPr>
            <w:rStyle w:val="Hipervnculo"/>
          </w:rPr>
          <w:t>Sentenza ALTER VIEW</w:t>
        </w:r>
        <w:r w:rsidR="000A6452">
          <w:rPr>
            <w:webHidden/>
          </w:rPr>
          <w:tab/>
        </w:r>
        <w:r>
          <w:rPr>
            <w:webHidden/>
          </w:rPr>
          <w:fldChar w:fldCharType="begin"/>
        </w:r>
        <w:r w:rsidR="000A6452">
          <w:rPr>
            <w:webHidden/>
          </w:rPr>
          <w:instrText xml:space="preserve"> PAGEREF _Toc482026388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5F15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A6452" w:rsidRDefault="00A91DCE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82026389" w:history="1">
        <w:r w:rsidR="000A6452" w:rsidRPr="0066256D">
          <w:rPr>
            <w:rStyle w:val="Hipervnculo"/>
          </w:rPr>
          <w:t>1.4</w:t>
        </w:r>
        <w:r w:rsidR="000A6452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0A6452" w:rsidRPr="0066256D">
          <w:rPr>
            <w:rStyle w:val="Hipervnculo"/>
          </w:rPr>
          <w:t>Sentenza DROP VIEW</w:t>
        </w:r>
        <w:r w:rsidR="000A6452">
          <w:rPr>
            <w:webHidden/>
          </w:rPr>
          <w:tab/>
        </w:r>
        <w:r>
          <w:rPr>
            <w:webHidden/>
          </w:rPr>
          <w:fldChar w:fldCharType="begin"/>
        </w:r>
        <w:r w:rsidR="000A6452">
          <w:rPr>
            <w:webHidden/>
          </w:rPr>
          <w:instrText xml:space="preserve"> PAGEREF _Toc482026389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5F15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A6452" w:rsidRDefault="00A91DCE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482026390" w:history="1">
        <w:r w:rsidR="000A6452" w:rsidRPr="0066256D">
          <w:rPr>
            <w:rStyle w:val="Hipervnculo"/>
          </w:rPr>
          <w:t>2.</w:t>
        </w:r>
        <w:r w:rsidR="000A6452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0A6452" w:rsidRPr="0066256D">
          <w:rPr>
            <w:rStyle w:val="Hipervnculo"/>
          </w:rPr>
          <w:t>Manipulación de datos a través das vistas</w:t>
        </w:r>
        <w:r w:rsidR="000A6452">
          <w:rPr>
            <w:webHidden/>
          </w:rPr>
          <w:tab/>
        </w:r>
        <w:r>
          <w:rPr>
            <w:webHidden/>
          </w:rPr>
          <w:fldChar w:fldCharType="begin"/>
        </w:r>
        <w:r w:rsidR="000A6452">
          <w:rPr>
            <w:webHidden/>
          </w:rPr>
          <w:instrText xml:space="preserve"> PAGEREF _Toc482026390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5F15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A6452" w:rsidRDefault="00A91DCE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482026391" w:history="1">
        <w:r w:rsidR="000A6452" w:rsidRPr="0066256D">
          <w:rPr>
            <w:rStyle w:val="Hipervnculo"/>
          </w:rPr>
          <w:t>3.</w:t>
        </w:r>
        <w:r w:rsidR="000A6452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0A6452" w:rsidRPr="0066256D">
          <w:rPr>
            <w:rStyle w:val="Hipervnculo"/>
          </w:rPr>
          <w:t>Avantaxes do uso de vistas</w:t>
        </w:r>
        <w:r w:rsidR="000A6452">
          <w:rPr>
            <w:webHidden/>
          </w:rPr>
          <w:tab/>
        </w:r>
        <w:r>
          <w:rPr>
            <w:webHidden/>
          </w:rPr>
          <w:fldChar w:fldCharType="begin"/>
        </w:r>
        <w:r w:rsidR="000A6452">
          <w:rPr>
            <w:webHidden/>
          </w:rPr>
          <w:instrText xml:space="preserve"> PAGEREF _Toc482026391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5F15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260699" w:rsidRPr="005167F9" w:rsidRDefault="00A91DCE" w:rsidP="000E0EC9">
      <w:pPr>
        <w:pStyle w:val="TDC2"/>
      </w:pPr>
      <w:r w:rsidRPr="00317BB9">
        <w:rPr>
          <w:noProof w:val="0"/>
        </w:rPr>
        <w:fldChar w:fldCharType="end"/>
      </w:r>
    </w:p>
    <w:p w:rsidR="00F56B78" w:rsidRDefault="00260699" w:rsidP="00392C51">
      <w:pPr>
        <w:pStyle w:val="n1"/>
        <w:pBdr>
          <w:bottom w:val="single" w:sz="4" w:space="1" w:color="667DD1"/>
        </w:pBdr>
        <w:tabs>
          <w:tab w:val="num" w:pos="907"/>
        </w:tabs>
      </w:pPr>
      <w:r w:rsidRPr="005167F9">
        <w:br w:type="page"/>
      </w:r>
      <w:bookmarkStart w:id="0" w:name="_Toc482026384"/>
      <w:r w:rsidR="00637C87">
        <w:lastRenderedPageBreak/>
        <w:t>As vistas</w:t>
      </w:r>
      <w:bookmarkEnd w:id="0"/>
    </w:p>
    <w:p w:rsidR="00637C87" w:rsidRDefault="00637C87" w:rsidP="00637C87">
      <w:pPr>
        <w:pStyle w:val="tx1"/>
      </w:pPr>
      <w:r w:rsidRPr="00637C87">
        <w:t>Unha vista é unha táboa virtual que no</w:t>
      </w:r>
      <w:r w:rsidR="001A1E40">
        <w:t>n</w:t>
      </w:r>
      <w:r w:rsidRPr="00637C87">
        <w:t xml:space="preserve"> ten existencia física como unha t</w:t>
      </w:r>
      <w:r w:rsidR="00006F11">
        <w:t xml:space="preserve">áboa base, pero que os </w:t>
      </w:r>
      <w:r w:rsidRPr="00637C87">
        <w:t xml:space="preserve">usuarios </w:t>
      </w:r>
      <w:r w:rsidR="00006F11">
        <w:t xml:space="preserve">ven </w:t>
      </w:r>
      <w:r w:rsidRPr="00637C87">
        <w:t>como unha táboa m</w:t>
      </w:r>
      <w:r w:rsidR="00006F11">
        <w:t>á</w:t>
      </w:r>
      <w:r w:rsidRPr="00637C87">
        <w:t xml:space="preserve">is. </w:t>
      </w:r>
      <w:r w:rsidR="00006F11">
        <w:t>D</w:t>
      </w:r>
      <w:r w:rsidR="00D14396">
        <w:t>istintos usuarios poden ter unha percepción distinta do contido dunha mesma base de datos en función das vistas que utilizan para a</w:t>
      </w:r>
      <w:r w:rsidR="00D14396">
        <w:t>c</w:t>
      </w:r>
      <w:r w:rsidR="00D14396">
        <w:t>ceder aos datos.</w:t>
      </w:r>
    </w:p>
    <w:p w:rsidR="00637C87" w:rsidRDefault="00637C87" w:rsidP="00637C87">
      <w:r>
        <w:t xml:space="preserve">As vistas teñen un nome asociado e a mesma estrutura </w:t>
      </w:r>
      <w:r w:rsidR="00006F11">
        <w:t>cá</w:t>
      </w:r>
      <w:r>
        <w:t xml:space="preserve"> unha táboa, composta </w:t>
      </w:r>
      <w:r w:rsidR="00294A6D">
        <w:t>de filas e columnas. A diferenz</w:t>
      </w:r>
      <w:r>
        <w:t>a fundamental entre as vistas e as táboas base é que das vistas só se almacena a definición</w:t>
      </w:r>
      <w:r w:rsidR="00006F11">
        <w:t xml:space="preserve"> da súa estrutura, e os datos só</w:t>
      </w:r>
      <w:r>
        <w:t xml:space="preserve"> se almacenan nas táboas</w:t>
      </w:r>
      <w:r w:rsidR="00006F11">
        <w:t xml:space="preserve"> base</w:t>
      </w:r>
      <w:r>
        <w:t>.</w:t>
      </w:r>
    </w:p>
    <w:p w:rsidR="00637C87" w:rsidRDefault="00637C87" w:rsidP="00637C87">
      <w:r w:rsidRPr="00637C87">
        <w:t>A</w:t>
      </w:r>
      <w:r>
        <w:t>s</w:t>
      </w:r>
      <w:r w:rsidRPr="00637C87">
        <w:t xml:space="preserve"> vista</w:t>
      </w:r>
      <w:r>
        <w:t>s</w:t>
      </w:r>
      <w:r w:rsidRPr="00637C87">
        <w:t xml:space="preserve"> </w:t>
      </w:r>
      <w:r>
        <w:t>son</w:t>
      </w:r>
      <w:r w:rsidRPr="00637C87">
        <w:t xml:space="preserve"> como un filtro entre os usuarios e os datos almacenados nas táboas base</w:t>
      </w:r>
      <w:r>
        <w:t>.</w:t>
      </w:r>
      <w:r w:rsidRPr="00637C87">
        <w:t xml:space="preserve"> Este filtro está definido como unha selección de datos mediante unha </w:t>
      </w:r>
      <w:r w:rsidR="001A1E40">
        <w:t>sentenza</w:t>
      </w:r>
      <w:r w:rsidRPr="00637C87">
        <w:t xml:space="preserve"> SELECT</w:t>
      </w:r>
      <w:r>
        <w:t xml:space="preserve"> sobre unha ou</w:t>
      </w:r>
      <w:r w:rsidR="00006F11">
        <w:t xml:space="preserve"> máis </w:t>
      </w:r>
      <w:r>
        <w:t>táboas</w:t>
      </w:r>
      <w:r w:rsidR="005612E2">
        <w:t>, ou sobre outras vistas</w:t>
      </w:r>
      <w:r>
        <w:t>.</w:t>
      </w:r>
    </w:p>
    <w:p w:rsidR="00637C87" w:rsidRPr="00637C87" w:rsidRDefault="005612E2" w:rsidP="00637C87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949005" cy="2632088"/>
            <wp:effectExtent l="19050" t="0" r="3995" b="0"/>
            <wp:docPr id="15" name="14 Imagen" descr="esquemavista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quemavista.em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9005" cy="263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87" w:rsidRDefault="00637C87" w:rsidP="008F7C0B">
      <w:pPr>
        <w:pStyle w:val="tx1"/>
      </w:pPr>
      <w:r>
        <w:t xml:space="preserve">Os </w:t>
      </w:r>
      <w:r w:rsidR="008F7C0B">
        <w:t>permisos que teña o usuario limitan as operacións que pode facer nas bases de datos. Se un usuario pode consu</w:t>
      </w:r>
      <w:r>
        <w:t>ltar datos</w:t>
      </w:r>
      <w:r w:rsidR="00D4146D">
        <w:t xml:space="preserve"> (SELECT)</w:t>
      </w:r>
      <w:r>
        <w:t>, e realizar o resto de operacións de manip</w:t>
      </w:r>
      <w:r>
        <w:t>u</w:t>
      </w:r>
      <w:r>
        <w:t>lación de datos (</w:t>
      </w:r>
      <w:r w:rsidR="005612E2" w:rsidRPr="005612E2">
        <w:t>INSERT</w:t>
      </w:r>
      <w:r>
        <w:t xml:space="preserve">, </w:t>
      </w:r>
      <w:r w:rsidR="005612E2" w:rsidRPr="005612E2">
        <w:t>UPDATE, DELETE</w:t>
      </w:r>
      <w:r>
        <w:t>)</w:t>
      </w:r>
      <w:r w:rsidR="008F7C0B">
        <w:t>, tamén terá permiso para facer as mesmas operacións</w:t>
      </w:r>
      <w:r>
        <w:t xml:space="preserve"> utilizando vistas. P</w:t>
      </w:r>
      <w:r w:rsidR="008F7C0B">
        <w:t>ara crear ou modificar vistas, necesita ter permisos esp</w:t>
      </w:r>
      <w:r w:rsidR="008F7C0B">
        <w:t>e</w:t>
      </w:r>
      <w:r w:rsidR="008F7C0B">
        <w:t>ciais</w:t>
      </w:r>
      <w:r>
        <w:t>.</w:t>
      </w:r>
    </w:p>
    <w:p w:rsidR="00396403" w:rsidRDefault="00396403" w:rsidP="00396403">
      <w:pPr>
        <w:pStyle w:val="tx1"/>
      </w:pPr>
      <w:r>
        <w:t xml:space="preserve">A maioría dos SXBDR  permiten a creación e manexo de vistas; </w:t>
      </w:r>
      <w:r w:rsidRPr="00637C87">
        <w:t xml:space="preserve">MySQL, </w:t>
      </w:r>
      <w:r>
        <w:t xml:space="preserve">incorpora as vistas </w:t>
      </w:r>
      <w:r w:rsidRPr="00637C87">
        <w:t xml:space="preserve">a partir da versión 5.0.1. </w:t>
      </w:r>
    </w:p>
    <w:p w:rsidR="00637C87" w:rsidRDefault="005148A0" w:rsidP="008413A2">
      <w:pPr>
        <w:pStyle w:val="n2"/>
      </w:pPr>
      <w:bookmarkStart w:id="1" w:name="_Toc482026385"/>
      <w:r>
        <w:t>Sentenza CREATE VIEW</w:t>
      </w:r>
      <w:r w:rsidR="00396403">
        <w:t xml:space="preserve"> e utilización de vistas</w:t>
      </w:r>
      <w:bookmarkEnd w:id="1"/>
    </w:p>
    <w:p w:rsidR="00AB2984" w:rsidRDefault="00396403" w:rsidP="00AB2984">
      <w:pPr>
        <w:pStyle w:val="tx1"/>
      </w:pPr>
      <w:r>
        <w:t xml:space="preserve">A sentenza CREATE VIEW </w:t>
      </w:r>
      <w:r w:rsidR="00AB2984">
        <w:t>permite crear novas vistas, ou substituír vistas que xa existen. Sintaxe:</w:t>
      </w:r>
    </w:p>
    <w:p w:rsidR="00AB2984" w:rsidRDefault="00AB2984" w:rsidP="00AB2984">
      <w:pPr>
        <w:pStyle w:val="Codigo"/>
      </w:pPr>
      <w:r>
        <w:t>CREATE [OR REPLACE]</w:t>
      </w:r>
    </w:p>
    <w:p w:rsidR="00AB2984" w:rsidRDefault="00AB2984" w:rsidP="00AB2984">
      <w:pPr>
        <w:pStyle w:val="Codigo"/>
        <w:rPr>
          <w:szCs w:val="16"/>
        </w:rPr>
      </w:pPr>
      <w:r w:rsidRPr="00F706A7">
        <w:rPr>
          <w:szCs w:val="16"/>
        </w:rPr>
        <w:t xml:space="preserve">[DEFINER = { </w:t>
      </w:r>
      <w:r w:rsidRPr="00F706A7">
        <w:t>usuario</w:t>
      </w:r>
      <w:r w:rsidRPr="00F706A7">
        <w:rPr>
          <w:szCs w:val="16"/>
        </w:rPr>
        <w:t xml:space="preserve"> | </w:t>
      </w:r>
      <w:r w:rsidRPr="00A463EA">
        <w:rPr>
          <w:szCs w:val="16"/>
        </w:rPr>
        <w:t>CURRENT_USER</w:t>
      </w:r>
      <w:r w:rsidRPr="00F706A7">
        <w:rPr>
          <w:szCs w:val="16"/>
        </w:rPr>
        <w:t xml:space="preserve"> }]</w:t>
      </w:r>
    </w:p>
    <w:p w:rsidR="00AB2984" w:rsidRPr="00AB2984" w:rsidRDefault="00AB2984" w:rsidP="00AB2984">
      <w:pPr>
        <w:pStyle w:val="Codigo"/>
        <w:rPr>
          <w:lang w:val="en-US"/>
        </w:rPr>
      </w:pPr>
      <w:r w:rsidRPr="00AB2984">
        <w:rPr>
          <w:lang w:val="en-US"/>
        </w:rPr>
        <w:t>[SQL SECURITY { DEFINER | INVOKER }]</w:t>
      </w:r>
    </w:p>
    <w:p w:rsidR="00AB2984" w:rsidRPr="00637C87" w:rsidRDefault="00AB2984" w:rsidP="00AB2984">
      <w:pPr>
        <w:pStyle w:val="Codigo"/>
      </w:pPr>
      <w:r w:rsidRPr="00637C87">
        <w:t>VIEW nome_vista [(lista_columnas)]</w:t>
      </w:r>
    </w:p>
    <w:p w:rsidR="00AB2984" w:rsidRPr="00637C87" w:rsidRDefault="00AB2984" w:rsidP="00AB2984">
      <w:pPr>
        <w:pStyle w:val="Codigo"/>
      </w:pPr>
      <w:r w:rsidRPr="00637C87">
        <w:t>AS s</w:t>
      </w:r>
      <w:r>
        <w:t>entenz</w:t>
      </w:r>
      <w:r w:rsidRPr="00637C87">
        <w:t>a_select</w:t>
      </w:r>
    </w:p>
    <w:p w:rsidR="00AB2984" w:rsidRPr="00637C87" w:rsidRDefault="00AB2984" w:rsidP="00AB2984">
      <w:pPr>
        <w:pStyle w:val="Codigo"/>
      </w:pPr>
      <w:r w:rsidRPr="00637C87">
        <w:t>[WITH [CASCADED | LOCAL] CHECK OPTION]</w:t>
      </w:r>
    </w:p>
    <w:p w:rsidR="00AB2984" w:rsidRPr="005612E2" w:rsidRDefault="00006F11" w:rsidP="005612E2">
      <w:pPr>
        <w:pStyle w:val="p1"/>
      </w:pPr>
      <w:r>
        <w:t>A</w:t>
      </w:r>
      <w:r w:rsidR="00AB2984" w:rsidRPr="005612E2">
        <w:t xml:space="preserve"> cláusula opcional OR REPLACE</w:t>
      </w:r>
      <w:r>
        <w:t xml:space="preserve"> permite borrar unha vista que exista co mesmo no</w:t>
      </w:r>
      <w:r w:rsidR="001A1E40">
        <w:t>m</w:t>
      </w:r>
      <w:r>
        <w:t xml:space="preserve">e e crear </w:t>
      </w:r>
      <w:r w:rsidR="00AB2984" w:rsidRPr="005612E2">
        <w:t xml:space="preserve">a </w:t>
      </w:r>
      <w:r>
        <w:t xml:space="preserve">nova </w:t>
      </w:r>
      <w:r w:rsidR="00AB2984" w:rsidRPr="005612E2">
        <w:t xml:space="preserve">vista. Se non se utiliza </w:t>
      </w:r>
      <w:r>
        <w:t>est</w:t>
      </w:r>
      <w:r w:rsidR="00AB2984" w:rsidRPr="005612E2">
        <w:t>a cláusula e xa existe unha vista co nome da que se vai a crear, prodúcese unha condición de erro e non se crea a nova vista.</w:t>
      </w:r>
    </w:p>
    <w:p w:rsidR="00AB2984" w:rsidRPr="005612E2" w:rsidRDefault="00AB2984" w:rsidP="005612E2">
      <w:pPr>
        <w:pStyle w:val="p1"/>
      </w:pPr>
      <w:r w:rsidRPr="005612E2">
        <w:lastRenderedPageBreak/>
        <w:t xml:space="preserve">As cláusulas DEFINER e SQL SECURITY especifican o contexto de seguridade no momento da execución da vista. Con DEFINER pódese indicar o nome do usuario que vai ser considerado </w:t>
      </w:r>
      <w:r w:rsidR="00006F11">
        <w:t xml:space="preserve">como </w:t>
      </w:r>
      <w:r w:rsidRPr="005612E2">
        <w:t>o creador da vista. Se non se especifica nada, tómase CURRENT_USER que fai referencia ao usuario actual que está creando a vista.</w:t>
      </w:r>
    </w:p>
    <w:p w:rsidR="00AB2984" w:rsidRPr="005612E2" w:rsidRDefault="001A1E40" w:rsidP="005612E2">
      <w:pPr>
        <w:pStyle w:val="p1"/>
      </w:pPr>
      <w:r>
        <w:t>A</w:t>
      </w:r>
      <w:r w:rsidR="00006F11">
        <w:t xml:space="preserve"> cláusula </w:t>
      </w:r>
      <w:r w:rsidR="00AB2984" w:rsidRPr="005612E2">
        <w:t>SQL_SECURITY permite indicar se na execución da vista se utilizan priv</w:t>
      </w:r>
      <w:r w:rsidR="00AB2984" w:rsidRPr="005612E2">
        <w:t>i</w:t>
      </w:r>
      <w:r w:rsidR="00AB2984" w:rsidRPr="005612E2">
        <w:t>lexios do creador da vista (DEFINER - valor por defecto) ou do usuario que a chama (INVOKER).</w:t>
      </w:r>
    </w:p>
    <w:p w:rsidR="00AB2984" w:rsidRPr="005612E2" w:rsidRDefault="00006F11" w:rsidP="005612E2">
      <w:pPr>
        <w:pStyle w:val="p1"/>
      </w:pPr>
      <w:r>
        <w:t xml:space="preserve">O nome da vista, </w:t>
      </w:r>
      <w:r w:rsidR="00AB2984" w:rsidRPr="005612E2">
        <w:rPr>
          <w:i/>
        </w:rPr>
        <w:t>nome_ vista</w:t>
      </w:r>
      <w:r>
        <w:rPr>
          <w:i/>
        </w:rPr>
        <w:t>,</w:t>
      </w:r>
      <w:r w:rsidR="00AB2984" w:rsidRPr="005612E2">
        <w:t xml:space="preserve"> ten que cumprir as mesmas condicións que calquera </w:t>
      </w:r>
      <w:r w:rsidR="005612E2">
        <w:t>n</w:t>
      </w:r>
      <w:r w:rsidR="005612E2">
        <w:t>o</w:t>
      </w:r>
      <w:r w:rsidR="005612E2">
        <w:t>me de tá</w:t>
      </w:r>
      <w:r>
        <w:t>boa, en canto a</w:t>
      </w:r>
      <w:r w:rsidR="005612E2">
        <w:t xml:space="preserve"> cará</w:t>
      </w:r>
      <w:r>
        <w:t xml:space="preserve">cteres </w:t>
      </w:r>
      <w:r w:rsidR="00AB2984" w:rsidRPr="005612E2">
        <w:t>e lonxitude permitidos. A continuación do nome da vista pódense poñer, pechados entre parénteses, os nomes que van a ter as columnas da nova vista separados por comas  (</w:t>
      </w:r>
      <w:r w:rsidR="00AB2984" w:rsidRPr="005612E2">
        <w:rPr>
          <w:i/>
        </w:rPr>
        <w:t>lista_columnas</w:t>
      </w:r>
      <w:r w:rsidR="00AB2984" w:rsidRPr="005612E2">
        <w:t xml:space="preserve">). Se non se </w:t>
      </w:r>
      <w:r>
        <w:t xml:space="preserve">especifican </w:t>
      </w:r>
      <w:r w:rsidR="00AB2984" w:rsidRPr="005612E2">
        <w:t>os nomes</w:t>
      </w:r>
      <w:r>
        <w:t xml:space="preserve">, </w:t>
      </w:r>
      <w:r w:rsidR="00AB2984" w:rsidRPr="005612E2">
        <w:t>t</w:t>
      </w:r>
      <w:r w:rsidR="00AB2984" w:rsidRPr="005612E2">
        <w:t>ó</w:t>
      </w:r>
      <w:r w:rsidR="00AB2984" w:rsidRPr="005612E2">
        <w:t xml:space="preserve">manse os nomes das columnas da lista de selección da consulta empregada para crear a vista. O número de nomes da </w:t>
      </w:r>
      <w:r w:rsidR="00AB2984" w:rsidRPr="005612E2">
        <w:rPr>
          <w:i/>
        </w:rPr>
        <w:t>lista_columnas</w:t>
      </w:r>
      <w:r w:rsidR="00AB2984" w:rsidRPr="005612E2">
        <w:t xml:space="preserve"> ten que coincidir co número de columnas da lista de selección da consulta.</w:t>
      </w:r>
    </w:p>
    <w:p w:rsidR="00A04EAF" w:rsidRPr="00AB2984" w:rsidRDefault="00AB2984" w:rsidP="005612E2">
      <w:pPr>
        <w:pStyle w:val="p1"/>
      </w:pPr>
      <w:r w:rsidRPr="005612E2">
        <w:rPr>
          <w:i/>
        </w:rPr>
        <w:t>sentenza_select</w:t>
      </w:r>
      <w:r w:rsidRPr="005612E2">
        <w:t xml:space="preserve"> representa unha sentenza SELECT, que selecciona os datos de defin</w:t>
      </w:r>
      <w:r w:rsidRPr="005612E2">
        <w:t>i</w:t>
      </w:r>
      <w:r w:rsidRPr="005612E2">
        <w:t xml:space="preserve">ción da vista. </w:t>
      </w:r>
      <w:r w:rsidR="00A04EAF" w:rsidRPr="005612E2">
        <w:t>Os</w:t>
      </w:r>
      <w:r w:rsidRPr="005612E2">
        <w:t xml:space="preserve"> datos poden ser seleccionados de táboas base ou doutras vistas.</w:t>
      </w:r>
      <w:r w:rsidR="00A04EAF" w:rsidRPr="005612E2">
        <w:t xml:space="preserve"> A se</w:t>
      </w:r>
      <w:r w:rsidR="00A04EAF" w:rsidRPr="005612E2">
        <w:t>n</w:t>
      </w:r>
      <w:r w:rsidR="00A04EAF" w:rsidRPr="005612E2">
        <w:t>tenza S</w:t>
      </w:r>
      <w:r w:rsidR="00A04EAF">
        <w:t>ELECT utilizada para crear unha vista ten unha serie de restricións</w:t>
      </w:r>
      <w:r w:rsidR="00A04EAF" w:rsidRPr="00AB2984">
        <w:t>:</w:t>
      </w:r>
    </w:p>
    <w:p w:rsidR="00A04EAF" w:rsidRPr="00AB2984" w:rsidRDefault="00A04EAF" w:rsidP="00A04EAF">
      <w:pPr>
        <w:pStyle w:val="p2"/>
      </w:pPr>
      <w:r>
        <w:t>Non pode conter subsentenz</w:t>
      </w:r>
      <w:r w:rsidRPr="00AB2984">
        <w:t>as na cláusula FROM.</w:t>
      </w:r>
    </w:p>
    <w:p w:rsidR="00A04EAF" w:rsidRPr="00AB2984" w:rsidRDefault="00A04EAF" w:rsidP="00A04EAF">
      <w:pPr>
        <w:pStyle w:val="p2"/>
      </w:pPr>
      <w:r>
        <w:t>N</w:t>
      </w:r>
      <w:r w:rsidRPr="00AB2984">
        <w:t>on pode conter referencias a variables do sistema ou de usuario</w:t>
      </w:r>
      <w:r w:rsidR="00006F11">
        <w:t>.</w:t>
      </w:r>
    </w:p>
    <w:p w:rsidR="00AB2984" w:rsidRDefault="00A04EAF" w:rsidP="00A04EAF">
      <w:pPr>
        <w:pStyle w:val="p2"/>
      </w:pPr>
      <w:r>
        <w:t>N</w:t>
      </w:r>
      <w:r w:rsidRPr="00AB2984">
        <w:t>on pode facer referencia a táboas de tipo temporal, e non se poden crear vistas temporais.</w:t>
      </w:r>
    </w:p>
    <w:p w:rsidR="0020552C" w:rsidRPr="00637C87" w:rsidRDefault="00AB2984" w:rsidP="00396403">
      <w:pPr>
        <w:pStyle w:val="p1"/>
      </w:pPr>
      <w:r w:rsidRPr="00AB2984">
        <w:t xml:space="preserve">A cláusula WITH CHECK OPTION </w:t>
      </w:r>
      <w:r>
        <w:t>utilízase para crear vistas actualizables, que poden ser utilizadas para inserir ou modificar datos das táboas</w:t>
      </w:r>
      <w:r w:rsidRPr="00AB2984">
        <w:t xml:space="preserve">. </w:t>
      </w:r>
      <w:r>
        <w:t>Cando se utiliza a cláusula, s</w:t>
      </w:r>
      <w:r w:rsidRPr="00AB2984">
        <w:t xml:space="preserve">ó permitirá </w:t>
      </w:r>
      <w:r>
        <w:t>inserir</w:t>
      </w:r>
      <w:r w:rsidRPr="00AB2984">
        <w:t xml:space="preserve"> ou modifi</w:t>
      </w:r>
      <w:r>
        <w:t>car</w:t>
      </w:r>
      <w:r w:rsidRPr="00AB2984">
        <w:t xml:space="preserve"> filas que cumpran as condicións recollidas na cláusula WHERE da </w:t>
      </w:r>
      <w:r w:rsidRPr="00AB2984">
        <w:rPr>
          <w:i/>
        </w:rPr>
        <w:t>sentenza_select</w:t>
      </w:r>
      <w:r w:rsidRPr="00AB2984">
        <w:t xml:space="preserve">. </w:t>
      </w:r>
      <w:r w:rsidR="0020552C">
        <w:t xml:space="preserve">A </w:t>
      </w:r>
      <w:r w:rsidR="0020552C" w:rsidRPr="00AB2984">
        <w:t>cláusula WITH CHECK OPTION</w:t>
      </w:r>
      <w:r w:rsidR="0020552C">
        <w:t xml:space="preserve"> incorpórase</w:t>
      </w:r>
      <w:r w:rsidR="0020552C" w:rsidRPr="00AB2984">
        <w:t xml:space="preserve"> na ve</w:t>
      </w:r>
      <w:r w:rsidR="0020552C" w:rsidRPr="00AB2984">
        <w:t>r</w:t>
      </w:r>
      <w:r w:rsidR="0020552C" w:rsidRPr="00AB2984">
        <w:t>sión MySQL 5.0.2.</w:t>
      </w:r>
    </w:p>
    <w:p w:rsidR="00AB2984" w:rsidRDefault="00AB2984" w:rsidP="0037315C">
      <w:pPr>
        <w:pStyle w:val="p1"/>
      </w:pPr>
      <w:r w:rsidRPr="00AB2984">
        <w:t xml:space="preserve">As opcións LOCAL e CASCADED </w:t>
      </w:r>
      <w:r w:rsidR="00A04EAF">
        <w:t xml:space="preserve">pódense utilizar cando </w:t>
      </w:r>
      <w:r w:rsidR="00A04EAF" w:rsidRPr="00AB2984">
        <w:t>na definición da vista se ut</w:t>
      </w:r>
      <w:r w:rsidR="00A04EAF" w:rsidRPr="00AB2984">
        <w:t>i</w:t>
      </w:r>
      <w:r w:rsidR="00A04EAF" w:rsidRPr="00AB2984">
        <w:t>lice</w:t>
      </w:r>
      <w:r w:rsidR="00A04EAF">
        <w:t>n</w:t>
      </w:r>
      <w:r w:rsidR="00A04EAF" w:rsidRPr="00AB2984">
        <w:t xml:space="preserve"> outra</w:t>
      </w:r>
      <w:r w:rsidR="00A04EAF">
        <w:t>s</w:t>
      </w:r>
      <w:r w:rsidR="00A04EAF" w:rsidRPr="00AB2984">
        <w:t xml:space="preserve"> vista</w:t>
      </w:r>
      <w:r w:rsidR="00A04EAF">
        <w:t>s. P</w:t>
      </w:r>
      <w:r w:rsidRPr="00AB2984">
        <w:t>ermiten establecer a forma en que se comprobarán as condicións</w:t>
      </w:r>
      <w:r w:rsidR="00A04EAF">
        <w:t xml:space="preserve"> incluídas</w:t>
      </w:r>
      <w:r w:rsidR="0037315C">
        <w:t xml:space="preserve"> nas cláusulas WHERE das vistas</w:t>
      </w:r>
      <w:r w:rsidRPr="00AB2984">
        <w:t xml:space="preserve">. </w:t>
      </w:r>
      <w:r>
        <w:t>Cando</w:t>
      </w:r>
      <w:r w:rsidRPr="00AB2984">
        <w:t xml:space="preserve"> se </w:t>
      </w:r>
      <w:r>
        <w:t>utiliza</w:t>
      </w:r>
      <w:r w:rsidRPr="00AB2984">
        <w:t xml:space="preserve"> a palabra LOCAL, a clá</w:t>
      </w:r>
      <w:r w:rsidRPr="00AB2984">
        <w:t>u</w:t>
      </w:r>
      <w:r w:rsidRPr="00AB2984">
        <w:t xml:space="preserve">sula CHECK OPTION só comproba as condicións da </w:t>
      </w:r>
      <w:r w:rsidRPr="00AB2984">
        <w:rPr>
          <w:i/>
        </w:rPr>
        <w:t>sentenza_select</w:t>
      </w:r>
      <w:r w:rsidRPr="00AB2984">
        <w:t xml:space="preserve"> </w:t>
      </w:r>
      <w:r>
        <w:t xml:space="preserve"> da </w:t>
      </w:r>
      <w:r w:rsidRPr="00AB2984">
        <w:t>vista que se está creando</w:t>
      </w:r>
      <w:r>
        <w:t>. Cando</w:t>
      </w:r>
      <w:r w:rsidRPr="00AB2984">
        <w:t xml:space="preserve"> se </w:t>
      </w:r>
      <w:r>
        <w:t>utiliza a palabra</w:t>
      </w:r>
      <w:r w:rsidRPr="00AB2984">
        <w:t xml:space="preserve"> CASCADED</w:t>
      </w:r>
      <w:r w:rsidR="0037315C">
        <w:t>,</w:t>
      </w:r>
      <w:r w:rsidRPr="00AB2984">
        <w:t xml:space="preserve"> compr</w:t>
      </w:r>
      <w:r>
        <w:t>ó</w:t>
      </w:r>
      <w:r w:rsidRPr="00AB2984">
        <w:t>ban</w:t>
      </w:r>
      <w:r>
        <w:t>se</w:t>
      </w:r>
      <w:r w:rsidRPr="00AB2984">
        <w:t xml:space="preserve"> as condi</w:t>
      </w:r>
      <w:r>
        <w:t xml:space="preserve">cións </w:t>
      </w:r>
      <w:r w:rsidRPr="00AB2984">
        <w:t>de todas as vistas que interveñen na defini</w:t>
      </w:r>
      <w:r>
        <w:t>ción. Se</w:t>
      </w:r>
      <w:r w:rsidRPr="00AB2984">
        <w:t xml:space="preserve"> no</w:t>
      </w:r>
      <w:r>
        <w:t>n</w:t>
      </w:r>
      <w:r w:rsidRPr="00AB2984">
        <w:t xml:space="preserve"> se especifica nada </w:t>
      </w:r>
      <w:r>
        <w:t>tómase</w:t>
      </w:r>
      <w:r w:rsidRPr="00AB2984">
        <w:t>, por d</w:t>
      </w:r>
      <w:r w:rsidRPr="00AB2984">
        <w:t>e</w:t>
      </w:r>
      <w:r w:rsidRPr="00AB2984">
        <w:t xml:space="preserve">fecto, CASCADED. </w:t>
      </w:r>
    </w:p>
    <w:p w:rsidR="00871334" w:rsidRDefault="00654FDF" w:rsidP="008F7C0B">
      <w:pPr>
        <w:pStyle w:val="tx1"/>
      </w:pPr>
      <w:r>
        <w:t>O usuario que cree as vistas ten que ter o privilexio</w:t>
      </w:r>
      <w:r w:rsidRPr="00AB2984">
        <w:t xml:space="preserve"> CREATE VIEW</w:t>
      </w:r>
      <w:r w:rsidR="008F7C0B">
        <w:t xml:space="preserve"> </w:t>
      </w:r>
      <w:r w:rsidR="008F7C0B" w:rsidRPr="00D52EE5">
        <w:t>e os privilexios ad</w:t>
      </w:r>
      <w:r w:rsidR="008F7C0B" w:rsidRPr="00D52EE5">
        <w:t>e</w:t>
      </w:r>
      <w:r w:rsidR="008F7C0B" w:rsidRPr="00D52EE5">
        <w:t xml:space="preserve">cuados sobre as columnas </w:t>
      </w:r>
      <w:r w:rsidR="00396403">
        <w:t>ás</w:t>
      </w:r>
      <w:r w:rsidR="008F7C0B" w:rsidRPr="00D52EE5">
        <w:t xml:space="preserve"> que se fai referencia na SELECT.</w:t>
      </w:r>
      <w:r w:rsidR="008F7C0B">
        <w:t xml:space="preserve"> N</w:t>
      </w:r>
      <w:r w:rsidRPr="00AB2984">
        <w:t>o caso de utilizar a o</w:t>
      </w:r>
      <w:r w:rsidRPr="00AB2984">
        <w:t>p</w:t>
      </w:r>
      <w:r w:rsidRPr="00AB2984">
        <w:t xml:space="preserve">ción OR REPLACE, tamén é necesario </w:t>
      </w:r>
      <w:r>
        <w:t xml:space="preserve">que teña </w:t>
      </w:r>
      <w:r w:rsidRPr="00AB2984">
        <w:t>o privilexio DROP VIEW para borrar a vista.</w:t>
      </w:r>
      <w:r>
        <w:t xml:space="preserve"> </w:t>
      </w:r>
    </w:p>
    <w:p w:rsidR="00396403" w:rsidRPr="00396403" w:rsidRDefault="00396403" w:rsidP="00396403">
      <w:r>
        <w:t xml:space="preserve">As vistas utilízanse como se fosen táboas base xunto con SELECT, INSERT, DELETE OU </w:t>
      </w:r>
      <w:r w:rsidR="00D4146D">
        <w:t>UPDATE</w:t>
      </w:r>
      <w:r>
        <w:t>.</w:t>
      </w:r>
    </w:p>
    <w:p w:rsidR="0020552C" w:rsidRDefault="0020552C" w:rsidP="0020552C">
      <w:pPr>
        <w:pStyle w:val="n5"/>
      </w:pPr>
      <w:bookmarkStart w:id="2" w:name="_Toc482026386"/>
      <w:r>
        <w:t>E</w:t>
      </w:r>
      <w:r w:rsidR="0029281F">
        <w:t>x</w:t>
      </w:r>
      <w:r>
        <w:t>emplos</w:t>
      </w:r>
      <w:bookmarkEnd w:id="2"/>
    </w:p>
    <w:p w:rsidR="00A52D83" w:rsidRDefault="0037315C" w:rsidP="0020552C">
      <w:pPr>
        <w:pStyle w:val="p1"/>
      </w:pPr>
      <w:r>
        <w:t>Exemplo</w:t>
      </w:r>
      <w:r w:rsidR="00FB6D21">
        <w:t xml:space="preserve"> de creación d</w:t>
      </w:r>
      <w:r w:rsidR="00A52D83">
        <w:t>unha vista para manexar a información dos departamentos que pertencen á provincia de Lugo (</w:t>
      </w:r>
      <w:r w:rsidR="00A52D83" w:rsidRPr="00A04EAF">
        <w:rPr>
          <w:i/>
        </w:rPr>
        <w:t>id_provincia</w:t>
      </w:r>
      <w:r w:rsidR="00A52D83">
        <w:t xml:space="preserve"> = 27).</w:t>
      </w:r>
    </w:p>
    <w:p w:rsidR="00A04EAF" w:rsidRPr="00A04EAF" w:rsidRDefault="00A04E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view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departamento_lugo </w:t>
      </w:r>
    </w:p>
    <w:p w:rsidR="00A04EAF" w:rsidRPr="00A04EAF" w:rsidRDefault="00A04E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</w:p>
    <w:p w:rsidR="00A04EAF" w:rsidRPr="00A04EAF" w:rsidRDefault="00A04E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tipo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cidade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id_provincia</w:t>
      </w:r>
    </w:p>
    <w:p w:rsidR="00A04EAF" w:rsidRPr="00A04EAF" w:rsidRDefault="00A04E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A04EAF" w:rsidRDefault="00A04EAF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id_provincia 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color w:val="FF8000"/>
          <w:sz w:val="16"/>
          <w:szCs w:val="16"/>
          <w:highlight w:val="white"/>
        </w:rPr>
        <w:t>27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04EAF" w:rsidRDefault="00FB6D21" w:rsidP="0020552C">
      <w:pPr>
        <w:pStyle w:val="p1"/>
        <w:rPr>
          <w:highlight w:val="white"/>
        </w:rPr>
      </w:pPr>
      <w:r>
        <w:rPr>
          <w:highlight w:val="white"/>
        </w:rPr>
        <w:t xml:space="preserve">Exemplo de utilización da vista anterior para que </w:t>
      </w:r>
      <w:r w:rsidR="000C702F" w:rsidRPr="00A52D83">
        <w:t xml:space="preserve">os </w:t>
      </w:r>
      <w:r w:rsidR="000C702F">
        <w:t xml:space="preserve">usuarios </w:t>
      </w:r>
      <w:r w:rsidR="0037315C">
        <w:t>só</w:t>
      </w:r>
      <w:r w:rsidR="000C702F" w:rsidRPr="00A52D83">
        <w:t xml:space="preserve"> poidan </w:t>
      </w:r>
      <w:r>
        <w:t>consultar</w:t>
      </w:r>
      <w:r w:rsidR="000C702F" w:rsidRPr="00A52D83">
        <w:t xml:space="preserve"> os </w:t>
      </w:r>
      <w:r w:rsidR="000C702F">
        <w:t>departamentos da súa provincia</w:t>
      </w:r>
      <w:r w:rsidR="001A1E40">
        <w:t>, e non a</w:t>
      </w:r>
      <w:r w:rsidR="000C702F" w:rsidRPr="00A52D83">
        <w:t xml:space="preserve">s doutras </w:t>
      </w:r>
      <w:r w:rsidR="000C702F">
        <w:t>provincias</w:t>
      </w:r>
      <w:r w:rsidR="000C702F" w:rsidRPr="00A52D83">
        <w:t xml:space="preserve">. </w:t>
      </w:r>
    </w:p>
    <w:p w:rsidR="00A04EAF" w:rsidRPr="00A04EAF" w:rsidRDefault="00A04E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departamento_lugo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04EAF" w:rsidRDefault="00A04EAF" w:rsidP="00A04EAF">
      <w:pPr>
        <w:pStyle w:val="formula1"/>
        <w:rPr>
          <w:highlight w:val="white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2948437" cy="1302597"/>
            <wp:effectExtent l="19050" t="0" r="4313" b="0"/>
            <wp:docPr id="8" name="7 Imagen" descr="creacionvistas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cionvistas.em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1634" cy="130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3A2" w:rsidRDefault="008413A2" w:rsidP="0020552C">
      <w:pPr>
        <w:pStyle w:val="sp11"/>
        <w:rPr>
          <w:highlight w:val="white"/>
        </w:rPr>
      </w:pPr>
    </w:p>
    <w:p w:rsidR="00FB6D21" w:rsidRDefault="00FB6D21" w:rsidP="0020552C">
      <w:pPr>
        <w:pStyle w:val="sp11"/>
        <w:rPr>
          <w:highlight w:val="white"/>
        </w:rPr>
      </w:pPr>
      <w:r>
        <w:rPr>
          <w:highlight w:val="white"/>
        </w:rPr>
        <w:t>Cando se fai a consulta anterior a vista de exemplo como filtro, só se mostran os depa</w:t>
      </w:r>
      <w:r>
        <w:rPr>
          <w:highlight w:val="white"/>
        </w:rPr>
        <w:t>r</w:t>
      </w:r>
      <w:r>
        <w:rPr>
          <w:highlight w:val="white"/>
        </w:rPr>
        <w:t xml:space="preserve">tamentos que teñan en </w:t>
      </w:r>
      <w:r w:rsidRPr="00A04EAF">
        <w:rPr>
          <w:i/>
          <w:highlight w:val="white"/>
        </w:rPr>
        <w:t>id_provincia</w:t>
      </w:r>
      <w:r>
        <w:rPr>
          <w:highlight w:val="white"/>
        </w:rPr>
        <w:t xml:space="preserve"> o valor 27, e as columnas vense cos nomes que t</w:t>
      </w:r>
      <w:r>
        <w:rPr>
          <w:highlight w:val="white"/>
        </w:rPr>
        <w:t>e</w:t>
      </w:r>
      <w:r>
        <w:rPr>
          <w:highlight w:val="white"/>
        </w:rPr>
        <w:t xml:space="preserve">ñen na táboa </w:t>
      </w:r>
      <w:r w:rsidRPr="00A04EAF">
        <w:rPr>
          <w:i/>
          <w:highlight w:val="white"/>
        </w:rPr>
        <w:t>departamento</w:t>
      </w:r>
      <w:r>
        <w:rPr>
          <w:highlight w:val="white"/>
        </w:rPr>
        <w:t>.</w:t>
      </w:r>
    </w:p>
    <w:p w:rsidR="0020552C" w:rsidRPr="0020552C" w:rsidRDefault="0020552C" w:rsidP="0020552C">
      <w:pPr>
        <w:pStyle w:val="p1"/>
        <w:rPr>
          <w:highlight w:val="white"/>
        </w:rPr>
      </w:pPr>
      <w:r>
        <w:rPr>
          <w:highlight w:val="white"/>
        </w:rPr>
        <w:t>Exemplo de creación dunha vista para inserir ou modificar a información dos depart</w:t>
      </w:r>
      <w:r>
        <w:rPr>
          <w:highlight w:val="white"/>
        </w:rPr>
        <w:t>a</w:t>
      </w:r>
      <w:r>
        <w:rPr>
          <w:highlight w:val="white"/>
        </w:rPr>
        <w:t>mentos que pertencen á provincia de Lugo.</w:t>
      </w:r>
      <w:r>
        <w:t xml:space="preserve"> </w:t>
      </w:r>
    </w:p>
    <w:p w:rsidR="00A04EAF" w:rsidRDefault="00A04EAF" w:rsidP="0020552C">
      <w:pPr>
        <w:pStyle w:val="sp11"/>
        <w:rPr>
          <w:highlight w:val="white"/>
        </w:rPr>
      </w:pPr>
      <w:r>
        <w:rPr>
          <w:highlight w:val="white"/>
        </w:rPr>
        <w:t xml:space="preserve">No caso de querer utilizar a vista para actualizar datos sobre a táboa </w:t>
      </w:r>
      <w:r w:rsidRPr="0037315C">
        <w:rPr>
          <w:i/>
          <w:highlight w:val="white"/>
        </w:rPr>
        <w:t>departamento</w:t>
      </w:r>
      <w:r>
        <w:rPr>
          <w:highlight w:val="white"/>
        </w:rPr>
        <w:t>, v</w:t>
      </w:r>
      <w:r>
        <w:rPr>
          <w:highlight w:val="white"/>
        </w:rPr>
        <w:t>e</w:t>
      </w:r>
      <w:r>
        <w:rPr>
          <w:highlight w:val="white"/>
        </w:rPr>
        <w:t xml:space="preserve">rificando a condición que a columna </w:t>
      </w:r>
      <w:r w:rsidRPr="000C702F">
        <w:rPr>
          <w:i/>
          <w:highlight w:val="white"/>
        </w:rPr>
        <w:t>id_provincia</w:t>
      </w:r>
      <w:r>
        <w:rPr>
          <w:highlight w:val="white"/>
        </w:rPr>
        <w:t xml:space="preserve"> só pode tomar o valor 27, hai que engadirlle </w:t>
      </w:r>
      <w:r w:rsidR="00CA3754">
        <w:rPr>
          <w:highlight w:val="white"/>
        </w:rPr>
        <w:t xml:space="preserve">á vista </w:t>
      </w:r>
      <w:r>
        <w:rPr>
          <w:highlight w:val="white"/>
        </w:rPr>
        <w:t>a cláusula WITH CHECK OPTION. No código que ven a continu</w:t>
      </w:r>
      <w:r>
        <w:rPr>
          <w:highlight w:val="white"/>
        </w:rPr>
        <w:t>a</w:t>
      </w:r>
      <w:r>
        <w:rPr>
          <w:highlight w:val="white"/>
        </w:rPr>
        <w:t xml:space="preserve">ción incorpórase esa cláusula, e ademais, cámbiaselle o nome ás columnas poñendo a lista de columnas, pechadas </w:t>
      </w:r>
      <w:r w:rsidR="0037315C">
        <w:rPr>
          <w:highlight w:val="white"/>
        </w:rPr>
        <w:t>entre parénteses</w:t>
      </w:r>
      <w:r>
        <w:rPr>
          <w:highlight w:val="white"/>
        </w:rPr>
        <w:t xml:space="preserve"> a continuación do nome da vista, e utilíz</w:t>
      </w:r>
      <w:r>
        <w:rPr>
          <w:highlight w:val="white"/>
        </w:rPr>
        <w:t>a</w:t>
      </w:r>
      <w:r>
        <w:rPr>
          <w:highlight w:val="white"/>
        </w:rPr>
        <w:t>se a opción OR REPLACE, que fai que a vista cre</w:t>
      </w:r>
      <w:r w:rsidR="0037315C">
        <w:rPr>
          <w:highlight w:val="white"/>
        </w:rPr>
        <w:t>ada antes co mesmo nome se borre</w:t>
      </w:r>
      <w:r w:rsidR="001A1E40">
        <w:rPr>
          <w:highlight w:val="white"/>
        </w:rPr>
        <w:t xml:space="preserve">, e créase </w:t>
      </w:r>
      <w:r w:rsidR="005612E2">
        <w:rPr>
          <w:highlight w:val="white"/>
        </w:rPr>
        <w:t>unha</w:t>
      </w:r>
      <w:r>
        <w:rPr>
          <w:highlight w:val="white"/>
        </w:rPr>
        <w:t xml:space="preserve"> vista coas novas especificacións.</w:t>
      </w:r>
    </w:p>
    <w:p w:rsidR="00A04EAF" w:rsidRDefault="00A04E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replace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A04EAF" w:rsidRPr="00A04EAF" w:rsidRDefault="00A04E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view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departamento_lugo 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>dl_codigo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dl_nome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dl_tipo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dl_cidade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dl_provincia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A04EAF" w:rsidRPr="00A04EAF" w:rsidRDefault="00A04E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</w:p>
    <w:p w:rsidR="00A04EAF" w:rsidRPr="00A04EAF" w:rsidRDefault="00A04E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tipo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cidade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id_provincia</w:t>
      </w:r>
    </w:p>
    <w:p w:rsidR="00A04EAF" w:rsidRPr="00A04EAF" w:rsidRDefault="00A04E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A04EAF" w:rsidRPr="00A04EAF" w:rsidRDefault="00A04E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id_provincia 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color w:val="FF8000"/>
          <w:sz w:val="16"/>
          <w:szCs w:val="16"/>
          <w:highlight w:val="white"/>
        </w:rPr>
        <w:t>27</w:t>
      </w:r>
    </w:p>
    <w:p w:rsidR="00A04EAF" w:rsidRDefault="00A04EAF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with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check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option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0552C" w:rsidRDefault="0020552C" w:rsidP="0020552C">
      <w:pPr>
        <w:pStyle w:val="p1"/>
        <w:rPr>
          <w:highlight w:val="white"/>
        </w:rPr>
      </w:pPr>
      <w:r>
        <w:rPr>
          <w:highlight w:val="white"/>
        </w:rPr>
        <w:t xml:space="preserve">Exemplo de utilización da vista anterior nunha consulta. </w:t>
      </w:r>
    </w:p>
    <w:p w:rsidR="00A04EAF" w:rsidRPr="00A04EAF" w:rsidRDefault="0020552C" w:rsidP="0020552C">
      <w:pPr>
        <w:pStyle w:val="sp11"/>
        <w:rPr>
          <w:highlight w:val="white"/>
        </w:rPr>
      </w:pPr>
      <w:r>
        <w:rPr>
          <w:highlight w:val="white"/>
        </w:rPr>
        <w:t>M</w:t>
      </w:r>
      <w:r w:rsidR="00CA3754">
        <w:rPr>
          <w:highlight w:val="white"/>
        </w:rPr>
        <w:t>ostra</w:t>
      </w:r>
      <w:r w:rsidR="00A04EAF">
        <w:rPr>
          <w:highlight w:val="white"/>
        </w:rPr>
        <w:t xml:space="preserve"> os mesmo datos que na </w:t>
      </w:r>
      <w:r>
        <w:rPr>
          <w:highlight w:val="white"/>
        </w:rPr>
        <w:t xml:space="preserve">consulta </w:t>
      </w:r>
      <w:r w:rsidR="00A04EAF">
        <w:rPr>
          <w:highlight w:val="white"/>
        </w:rPr>
        <w:t>anterior, pero cambian os nomes da</w:t>
      </w:r>
      <w:r w:rsidR="000C702F">
        <w:rPr>
          <w:highlight w:val="white"/>
        </w:rPr>
        <w:t>s</w:t>
      </w:r>
      <w:r w:rsidR="00A04EAF">
        <w:rPr>
          <w:highlight w:val="white"/>
        </w:rPr>
        <w:t xml:space="preserve"> columnas.</w:t>
      </w:r>
    </w:p>
    <w:p w:rsidR="00A04EAF" w:rsidRPr="00A04EAF" w:rsidRDefault="00A04E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departamento_lugo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04EAF" w:rsidRPr="00A04EAF" w:rsidRDefault="00A04EAF" w:rsidP="00A04EAF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3115782" cy="1198409"/>
            <wp:effectExtent l="19050" t="0" r="8418" b="0"/>
            <wp:docPr id="9" name="8 Imagen" descr="creacionvistas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cionvistas2.em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2077" cy="119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52C" w:rsidRDefault="0020552C" w:rsidP="0020552C">
      <w:pPr>
        <w:pStyle w:val="p1"/>
      </w:pPr>
      <w:r>
        <w:t xml:space="preserve">Exemplo de utilización da vista anterior para unha inserción. </w:t>
      </w:r>
    </w:p>
    <w:p w:rsidR="000C702F" w:rsidRDefault="000C702F" w:rsidP="0020552C">
      <w:pPr>
        <w:pStyle w:val="sp11"/>
      </w:pPr>
      <w:r w:rsidRPr="00A52D83">
        <w:t xml:space="preserve">Ao </w:t>
      </w:r>
      <w:r>
        <w:t>levar</w:t>
      </w:r>
      <w:r w:rsidRPr="00A52D83">
        <w:t xml:space="preserve"> a cláusula WITH CHECK OPTION, </w:t>
      </w:r>
      <w:r w:rsidR="0037315C">
        <w:t xml:space="preserve">a vista anterior </w:t>
      </w:r>
      <w:r w:rsidRPr="00A52D83">
        <w:t xml:space="preserve">tamén pode ser utilizada para </w:t>
      </w:r>
      <w:r>
        <w:t xml:space="preserve">actualizar datos da táboa </w:t>
      </w:r>
      <w:r w:rsidRPr="0037315C">
        <w:rPr>
          <w:i/>
        </w:rPr>
        <w:t>departamento</w:t>
      </w:r>
      <w:r>
        <w:t xml:space="preserve">. Cando se </w:t>
      </w:r>
      <w:r w:rsidR="004808D3">
        <w:t>utiliza  para inse</w:t>
      </w:r>
      <w:r>
        <w:t>r</w:t>
      </w:r>
      <w:r w:rsidR="004808D3">
        <w:t>ir</w:t>
      </w:r>
      <w:r>
        <w:t xml:space="preserve"> ou modifi</w:t>
      </w:r>
      <w:r w:rsidR="004808D3">
        <w:t>car</w:t>
      </w:r>
      <w:r>
        <w:t xml:space="preserve"> fila</w:t>
      </w:r>
      <w:r w:rsidR="004808D3">
        <w:t>s</w:t>
      </w:r>
      <w:r w:rsidRPr="00A52D83">
        <w:t>, o sistema compro</w:t>
      </w:r>
      <w:r>
        <w:t>ba</w:t>
      </w:r>
      <w:r w:rsidRPr="00A52D83">
        <w:t xml:space="preserve"> que o valor almacenado na columna </w:t>
      </w:r>
      <w:r w:rsidRPr="00A52D83">
        <w:rPr>
          <w:i/>
        </w:rPr>
        <w:t>dl_provincia</w:t>
      </w:r>
      <w:r>
        <w:t xml:space="preserve"> </w:t>
      </w:r>
      <w:r w:rsidRPr="00A52D83">
        <w:t>tome o v</w:t>
      </w:r>
      <w:r w:rsidRPr="00A52D83">
        <w:t>a</w:t>
      </w:r>
      <w:r w:rsidRPr="00A52D83">
        <w:t xml:space="preserve">lor </w:t>
      </w:r>
      <w:r>
        <w:t>27</w:t>
      </w:r>
      <w:r w:rsidR="00CA3754">
        <w:t xml:space="preserve">; </w:t>
      </w:r>
      <w:r w:rsidR="0037315C">
        <w:t xml:space="preserve">se toma </w:t>
      </w:r>
      <w:r w:rsidRPr="00A52D83">
        <w:t>un valor distinto</w:t>
      </w:r>
      <w:r w:rsidR="0037315C">
        <w:t>,</w:t>
      </w:r>
      <w:r w:rsidRPr="00A52D83">
        <w:t xml:space="preserve"> non permi</w:t>
      </w:r>
      <w:r>
        <w:t>te</w:t>
      </w:r>
      <w:r w:rsidRPr="00A52D83">
        <w:t xml:space="preserve"> a opera</w:t>
      </w:r>
      <w:r w:rsidR="00CA3754">
        <w:t>ción e mostra u</w:t>
      </w:r>
      <w:r>
        <w:t xml:space="preserve">nha mensaxe de erro </w:t>
      </w:r>
      <w:r w:rsidR="00CA3754">
        <w:t xml:space="preserve">informando </w:t>
      </w:r>
      <w:r>
        <w:t>que non se cumpre as condicións CHECK OPTION</w:t>
      </w:r>
      <w:r w:rsidR="00CA3754">
        <w:t>; se toma o valor 27, realiza a inserción.</w:t>
      </w:r>
    </w:p>
    <w:p w:rsidR="00CA3754" w:rsidRPr="00CA3754" w:rsidRDefault="00CA3754" w:rsidP="0020552C">
      <w:pPr>
        <w:pStyle w:val="p2"/>
      </w:pPr>
      <w:r>
        <w:t>Exemplo de inserción de datos da provincia 15.</w:t>
      </w:r>
    </w:p>
    <w:p w:rsidR="000C702F" w:rsidRPr="00A04EAF" w:rsidRDefault="000C702F" w:rsidP="000C702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>_lugo</w:t>
      </w:r>
    </w:p>
    <w:p w:rsidR="000C702F" w:rsidRPr="00A04EAF" w:rsidRDefault="000C702F" w:rsidP="000C702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04EAF">
        <w:rPr>
          <w:rFonts w:ascii="Courier New" w:hAnsi="Courier New" w:cs="Courier New"/>
          <w:color w:val="FF8000"/>
          <w:sz w:val="16"/>
          <w:szCs w:val="16"/>
          <w:highlight w:val="white"/>
        </w:rPr>
        <w:t>10</w:t>
      </w:r>
      <w:r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67AD27"/>
          <w:sz w:val="16"/>
          <w:szCs w:val="16"/>
          <w:highlight w:val="white"/>
        </w:rPr>
        <w:t>'proba local'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67AD27"/>
          <w:sz w:val="16"/>
          <w:szCs w:val="16"/>
          <w:highlight w:val="white"/>
        </w:rPr>
        <w:t>'H'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67AD27"/>
          <w:sz w:val="16"/>
          <w:szCs w:val="16"/>
          <w:highlight w:val="white"/>
        </w:rPr>
        <w:t>''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FF8000"/>
          <w:sz w:val="16"/>
          <w:szCs w:val="16"/>
          <w:highlight w:val="white"/>
        </w:rPr>
        <w:t>15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0C702F" w:rsidRPr="000C702F" w:rsidRDefault="000C702F" w:rsidP="00786DA2">
      <w:pPr>
        <w:pStyle w:val="formula1"/>
        <w:ind w:left="284"/>
      </w:pPr>
      <w:r>
        <w:rPr>
          <w:noProof/>
          <w:lang w:val="es-ES"/>
        </w:rPr>
        <w:drawing>
          <wp:inline distT="0" distB="0" distL="0" distR="0">
            <wp:extent cx="6501477" cy="108000"/>
            <wp:effectExtent l="19050" t="0" r="0" b="0"/>
            <wp:docPr id="1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477" cy="1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754" w:rsidRPr="00CA3754" w:rsidRDefault="00CA3754" w:rsidP="0020552C">
      <w:pPr>
        <w:pStyle w:val="p2"/>
      </w:pPr>
      <w:r>
        <w:lastRenderedPageBreak/>
        <w:t>Exemplo de inserción de datos da provincia 27.</w:t>
      </w:r>
    </w:p>
    <w:p w:rsidR="00294A6D" w:rsidRPr="00A04EAF" w:rsidRDefault="00294A6D" w:rsidP="00294A6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>_lugo</w:t>
      </w:r>
    </w:p>
    <w:p w:rsidR="00294A6D" w:rsidRDefault="00294A6D" w:rsidP="00294A6D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04EAF">
        <w:rPr>
          <w:rFonts w:ascii="Courier New" w:hAnsi="Courier New" w:cs="Courier New"/>
          <w:color w:val="FF8000"/>
          <w:sz w:val="16"/>
          <w:szCs w:val="16"/>
          <w:highlight w:val="white"/>
        </w:rPr>
        <w:t>10</w:t>
      </w:r>
      <w:r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67AD27"/>
          <w:sz w:val="16"/>
          <w:szCs w:val="16"/>
          <w:highlight w:val="white"/>
        </w:rPr>
        <w:t>'proba local'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67AD27"/>
          <w:sz w:val="16"/>
          <w:szCs w:val="16"/>
          <w:highlight w:val="white"/>
        </w:rPr>
        <w:t>'H'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="004808D3">
        <w:rPr>
          <w:rFonts w:ascii="Courier New" w:hAnsi="Courier New" w:cs="Courier New"/>
          <w:color w:val="67AD27"/>
          <w:sz w:val="16"/>
          <w:szCs w:val="16"/>
          <w:highlight w:val="white"/>
        </w:rPr>
        <w:t>proba</w:t>
      </w:r>
      <w:r w:rsidRPr="00A04EAF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FF8000"/>
          <w:sz w:val="16"/>
          <w:szCs w:val="16"/>
          <w:highlight w:val="white"/>
        </w:rPr>
        <w:t>27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294A6D" w:rsidRPr="00A04EAF" w:rsidRDefault="00294A6D" w:rsidP="00294A6D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4626231" cy="144000"/>
            <wp:effectExtent l="19050" t="0" r="2919" b="0"/>
            <wp:docPr id="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231" cy="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E35" w:rsidRDefault="000C702F" w:rsidP="0020552C">
      <w:pPr>
        <w:pStyle w:val="p1"/>
      </w:pPr>
      <w:r w:rsidRPr="00A52D83">
        <w:t>Ex</w:t>
      </w:r>
      <w:r>
        <w:t xml:space="preserve">emplo </w:t>
      </w:r>
      <w:r w:rsidR="00340E35">
        <w:t>de utilización dunha vista creada con LOCAL en CHECK OPTION.</w:t>
      </w:r>
    </w:p>
    <w:p w:rsidR="00294A6D" w:rsidRDefault="0020552C" w:rsidP="0020552C">
      <w:pPr>
        <w:pStyle w:val="sp11"/>
      </w:pPr>
      <w:r>
        <w:t>C</w:t>
      </w:r>
      <w:r w:rsidR="000C702F">
        <w:t>rear unha vista para manexar a información dos departamentos que pertencen á pr</w:t>
      </w:r>
      <w:r w:rsidR="000C702F">
        <w:t>o</w:t>
      </w:r>
      <w:r w:rsidR="000C702F">
        <w:t xml:space="preserve">vincia de Lugo (id_provincia = 27), e que sexan de tipo 'H'. </w:t>
      </w:r>
    </w:p>
    <w:p w:rsidR="000C702F" w:rsidRPr="00A04EAF" w:rsidRDefault="000C702F" w:rsidP="0020552C">
      <w:pPr>
        <w:pStyle w:val="sp11"/>
      </w:pPr>
      <w:r>
        <w:t xml:space="preserve">Créase a vista sobre a vista </w:t>
      </w:r>
      <w:r w:rsidRPr="00294A6D">
        <w:rPr>
          <w:i/>
        </w:rPr>
        <w:t>departamento_lugo</w:t>
      </w:r>
      <w:r>
        <w:t xml:space="preserve"> que </w:t>
      </w:r>
      <w:r w:rsidR="00294A6D">
        <w:t xml:space="preserve">xa </w:t>
      </w:r>
      <w:r>
        <w:t xml:space="preserve">selecciona os departamentos de Lugo, e </w:t>
      </w:r>
      <w:r w:rsidR="0020552C">
        <w:t>engádese</w:t>
      </w:r>
      <w:r>
        <w:t xml:space="preserve"> a condici</w:t>
      </w:r>
      <w:r w:rsidR="00294A6D">
        <w:t xml:space="preserve">ón </w:t>
      </w:r>
      <w:r w:rsidR="0020552C">
        <w:t xml:space="preserve">de </w:t>
      </w:r>
      <w:r w:rsidR="00294A6D">
        <w:t>que o</w:t>
      </w:r>
      <w:r>
        <w:t xml:space="preserve"> contido da columna </w:t>
      </w:r>
      <w:r w:rsidR="00294A6D" w:rsidRPr="00294A6D">
        <w:rPr>
          <w:i/>
        </w:rPr>
        <w:t>dl_</w:t>
      </w:r>
      <w:r w:rsidRPr="00294A6D">
        <w:rPr>
          <w:i/>
        </w:rPr>
        <w:t>tipo</w:t>
      </w:r>
      <w:r>
        <w:t xml:space="preserve"> tome o valor 'H'.</w:t>
      </w:r>
    </w:p>
    <w:p w:rsidR="00A04EAF" w:rsidRPr="00A04EAF" w:rsidRDefault="00A04E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view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departamentoh_lugo </w:t>
      </w:r>
    </w:p>
    <w:p w:rsidR="00A04EAF" w:rsidRPr="00A04EAF" w:rsidRDefault="00A04E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</w:p>
    <w:p w:rsidR="00A04EAF" w:rsidRPr="00A04EAF" w:rsidRDefault="00A04E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dl_codigo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dl_nome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dl_tipo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dl_cidade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dl_provincia</w:t>
      </w:r>
    </w:p>
    <w:p w:rsidR="00A04EAF" w:rsidRPr="00A04EAF" w:rsidRDefault="00A04E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departamento_lugo</w:t>
      </w:r>
      <w:r w:rsidR="00294A6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="00294A6D">
        <w:rPr>
          <w:rFonts w:ascii="Courier New" w:hAnsi="Courier New" w:cs="Courier New"/>
          <w:color w:val="808080"/>
          <w:sz w:val="16"/>
          <w:szCs w:val="16"/>
          <w:highlight w:val="white"/>
        </w:rPr>
        <w:t># créase a vista sobre unha</w:t>
      </w:r>
      <w:r w:rsidR="00294A6D" w:rsidRPr="00A04EAF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vista</w:t>
      </w:r>
      <w:r w:rsidR="00294A6D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que exi</w:t>
      </w:r>
      <w:r w:rsidR="004808D3">
        <w:rPr>
          <w:rFonts w:ascii="Courier New" w:hAnsi="Courier New" w:cs="Courier New"/>
          <w:color w:val="808080"/>
          <w:sz w:val="16"/>
          <w:szCs w:val="16"/>
          <w:highlight w:val="white"/>
        </w:rPr>
        <w:t>s</w:t>
      </w:r>
      <w:r w:rsidR="00294A6D">
        <w:rPr>
          <w:rFonts w:ascii="Courier New" w:hAnsi="Courier New" w:cs="Courier New"/>
          <w:color w:val="808080"/>
          <w:sz w:val="16"/>
          <w:szCs w:val="16"/>
          <w:highlight w:val="white"/>
        </w:rPr>
        <w:t>te</w:t>
      </w:r>
    </w:p>
    <w:p w:rsidR="00A04EAF" w:rsidRPr="00A04EAF" w:rsidRDefault="00A04E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dl_tipo 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color w:val="67AD27"/>
          <w:sz w:val="16"/>
          <w:szCs w:val="16"/>
          <w:highlight w:val="white"/>
        </w:rPr>
        <w:t>'H'</w:t>
      </w:r>
    </w:p>
    <w:p w:rsidR="00A04EAF" w:rsidRPr="00A04EAF" w:rsidRDefault="00A04E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with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local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check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option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808D3" w:rsidRDefault="004808D3" w:rsidP="0020552C">
      <w:pPr>
        <w:pStyle w:val="p2"/>
        <w:rPr>
          <w:highlight w:val="white"/>
        </w:rPr>
      </w:pPr>
      <w:r>
        <w:rPr>
          <w:highlight w:val="white"/>
        </w:rPr>
        <w:t xml:space="preserve">Cando se fai a consulta </w:t>
      </w:r>
      <w:r w:rsidR="0020552C">
        <w:rPr>
          <w:highlight w:val="white"/>
        </w:rPr>
        <w:t>utilizando</w:t>
      </w:r>
      <w:r>
        <w:rPr>
          <w:highlight w:val="white"/>
        </w:rPr>
        <w:t xml:space="preserve"> esta vista</w:t>
      </w:r>
      <w:r w:rsidR="0020552C">
        <w:rPr>
          <w:highlight w:val="white"/>
        </w:rPr>
        <w:t>,</w:t>
      </w:r>
      <w:r>
        <w:rPr>
          <w:highlight w:val="white"/>
        </w:rPr>
        <w:t xml:space="preserve"> móstranse os departamentos que sexan da provincia de Lugo (</w:t>
      </w:r>
      <w:r w:rsidRPr="004808D3">
        <w:rPr>
          <w:i/>
          <w:highlight w:val="white"/>
        </w:rPr>
        <w:t>dl_provincia</w:t>
      </w:r>
      <w:r>
        <w:rPr>
          <w:highlight w:val="white"/>
        </w:rPr>
        <w:t xml:space="preserve"> = 27), e teñan na columna </w:t>
      </w:r>
      <w:r w:rsidRPr="004808D3">
        <w:rPr>
          <w:i/>
          <w:highlight w:val="white"/>
        </w:rPr>
        <w:t>dl_tipo</w:t>
      </w:r>
      <w:r>
        <w:rPr>
          <w:highlight w:val="white"/>
        </w:rPr>
        <w:t xml:space="preserve"> o valor 'H'.</w:t>
      </w:r>
    </w:p>
    <w:p w:rsidR="004808D3" w:rsidRPr="00A04EAF" w:rsidRDefault="00D4146D" w:rsidP="004808D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="004808D3"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4808D3"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808D3"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="004808D3"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808D3"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="004808D3"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="004808D3">
        <w:rPr>
          <w:rFonts w:ascii="Courier New" w:hAnsi="Courier New" w:cs="Courier New"/>
          <w:color w:val="000000"/>
          <w:sz w:val="16"/>
          <w:szCs w:val="16"/>
          <w:highlight w:val="white"/>
        </w:rPr>
        <w:t>h</w:t>
      </w:r>
      <w:r w:rsidR="004808D3"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>_lugo</w:t>
      </w:r>
      <w:r w:rsidR="004808D3"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808D3" w:rsidRPr="004808D3" w:rsidRDefault="004808D3" w:rsidP="004808D3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069206" cy="1150983"/>
            <wp:effectExtent l="19050" t="0" r="0" b="0"/>
            <wp:docPr id="12" name="11 Imagen" descr="creacionvistas3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cionvistas3.emf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7532" cy="1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AF" w:rsidRDefault="004808D3" w:rsidP="0020552C">
      <w:pPr>
        <w:pStyle w:val="p2"/>
        <w:rPr>
          <w:highlight w:val="white"/>
        </w:rPr>
      </w:pPr>
      <w:r>
        <w:rPr>
          <w:highlight w:val="white"/>
        </w:rPr>
        <w:t>Cando se actualiza</w:t>
      </w:r>
      <w:r w:rsidR="0020552C">
        <w:rPr>
          <w:highlight w:val="white"/>
        </w:rPr>
        <w:t>n</w:t>
      </w:r>
      <w:r>
        <w:rPr>
          <w:highlight w:val="white"/>
        </w:rPr>
        <w:t xml:space="preserve"> datos</w:t>
      </w:r>
      <w:r w:rsidR="0020552C">
        <w:rPr>
          <w:highlight w:val="white"/>
        </w:rPr>
        <w:t xml:space="preserve"> utilizando esta vista</w:t>
      </w:r>
      <w:r>
        <w:rPr>
          <w:highlight w:val="white"/>
        </w:rPr>
        <w:t xml:space="preserve">, o sistema só comproba que o valor que toma a columna dl_tipo sexa 'H', pero non comproba a condición da vista </w:t>
      </w:r>
      <w:r w:rsidRPr="004808D3">
        <w:rPr>
          <w:i/>
          <w:highlight w:val="white"/>
        </w:rPr>
        <w:t>depa</w:t>
      </w:r>
      <w:r w:rsidRPr="004808D3">
        <w:rPr>
          <w:i/>
          <w:highlight w:val="white"/>
        </w:rPr>
        <w:t>r</w:t>
      </w:r>
      <w:r w:rsidRPr="004808D3">
        <w:rPr>
          <w:i/>
          <w:highlight w:val="white"/>
        </w:rPr>
        <w:t>tamento_lugo</w:t>
      </w:r>
      <w:r>
        <w:rPr>
          <w:highlight w:val="white"/>
        </w:rPr>
        <w:t xml:space="preserve"> (id_provincia = 27) porque a cláusula WITH CHECK OPTION  leva a opción LOCAL.</w:t>
      </w:r>
    </w:p>
    <w:p w:rsidR="00340E35" w:rsidRPr="00A04EAF" w:rsidRDefault="00340E35" w:rsidP="00340E35">
      <w:pPr>
        <w:pStyle w:val="sp21"/>
        <w:rPr>
          <w:highlight w:val="white"/>
        </w:rPr>
      </w:pPr>
      <w:r>
        <w:t>A sentenza INSERT seguinte intenta inserir unha fila na táboa departamento, util</w:t>
      </w:r>
      <w:r>
        <w:t>i</w:t>
      </w:r>
      <w:r>
        <w:t xml:space="preserve">zando como filtro a vista </w:t>
      </w:r>
      <w:r w:rsidRPr="000C702F">
        <w:rPr>
          <w:i/>
        </w:rPr>
        <w:t>departamento</w:t>
      </w:r>
      <w:r>
        <w:rPr>
          <w:i/>
        </w:rPr>
        <w:t>h</w:t>
      </w:r>
      <w:r w:rsidRPr="000C702F">
        <w:rPr>
          <w:i/>
        </w:rPr>
        <w:t>_lugo</w:t>
      </w:r>
      <w:r>
        <w:t xml:space="preserve">. O valor que toma a columna </w:t>
      </w:r>
      <w:r w:rsidRPr="000C702F">
        <w:rPr>
          <w:i/>
        </w:rPr>
        <w:t>dl_</w:t>
      </w:r>
      <w:r>
        <w:rPr>
          <w:i/>
        </w:rPr>
        <w:t>tipo</w:t>
      </w:r>
      <w:r>
        <w:t xml:space="preserve"> non cumpre a condición LOCAL establecida na sentenza SELECT de creación da vista, polo que a fila non se insire e móstrase unha mensaxe de erro.</w:t>
      </w:r>
    </w:p>
    <w:p w:rsidR="00A04EAF" w:rsidRPr="00A04EAF" w:rsidRDefault="00340E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="00A04EAF"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="00A04EAF"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04EAF"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="00A04EAF"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departamentoh_lugo</w:t>
      </w:r>
    </w:p>
    <w:p w:rsidR="00A04EAF" w:rsidRDefault="00340E35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="00A04EAF"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="00A04EAF"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04EAF"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A04EAF" w:rsidRPr="00A04EAF">
        <w:rPr>
          <w:rFonts w:ascii="Courier New" w:hAnsi="Courier New" w:cs="Courier New"/>
          <w:color w:val="FF8000"/>
          <w:sz w:val="16"/>
          <w:szCs w:val="16"/>
          <w:highlight w:val="white"/>
        </w:rPr>
        <w:t>102</w:t>
      </w:r>
      <w:r w:rsidR="00A04EAF"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A04EAF" w:rsidRPr="00A04EAF">
        <w:rPr>
          <w:rFonts w:ascii="Courier New" w:hAnsi="Courier New" w:cs="Courier New"/>
          <w:color w:val="67AD27"/>
          <w:sz w:val="16"/>
          <w:szCs w:val="16"/>
          <w:highlight w:val="white"/>
        </w:rPr>
        <w:t>'proba local'</w:t>
      </w:r>
      <w:r w:rsidR="00A04EAF"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4808D3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="008B03C7">
        <w:rPr>
          <w:rFonts w:ascii="Courier New" w:hAnsi="Courier New" w:cs="Courier New"/>
          <w:color w:val="67AD27"/>
          <w:sz w:val="16"/>
          <w:szCs w:val="16"/>
          <w:highlight w:val="white"/>
        </w:rPr>
        <w:t>A</w:t>
      </w:r>
      <w:r w:rsidR="00A04EAF" w:rsidRPr="00A04EAF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="00A04EAF"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A04EAF" w:rsidRPr="00A04EAF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="004808D3">
        <w:rPr>
          <w:rFonts w:ascii="Courier New" w:hAnsi="Courier New" w:cs="Courier New"/>
          <w:color w:val="67AD27"/>
          <w:sz w:val="16"/>
          <w:szCs w:val="16"/>
          <w:highlight w:val="white"/>
        </w:rPr>
        <w:t>proba</w:t>
      </w:r>
      <w:r w:rsidR="00A04EAF" w:rsidRPr="00A04EAF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="00A04EAF"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4808D3">
        <w:rPr>
          <w:rFonts w:ascii="Courier New" w:hAnsi="Courier New" w:cs="Courier New"/>
          <w:color w:val="FF8000"/>
          <w:sz w:val="16"/>
          <w:szCs w:val="16"/>
          <w:highlight w:val="white"/>
        </w:rPr>
        <w:t>15</w:t>
      </w:r>
      <w:r w:rsidR="00A04EAF"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4808D3" w:rsidRDefault="008B03C7" w:rsidP="008B03C7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5955881" cy="126000"/>
            <wp:effectExtent l="19050" t="0" r="6769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881" cy="12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E35" w:rsidRDefault="00340E35" w:rsidP="00340E35">
      <w:pPr>
        <w:pStyle w:val="sp21"/>
        <w:rPr>
          <w:highlight w:val="white"/>
        </w:rPr>
      </w:pPr>
      <w:r>
        <w:t xml:space="preserve">A sentenza INSERT seguinte execútase correctamente porque o valor da columna </w:t>
      </w:r>
      <w:r w:rsidRPr="000C702F">
        <w:rPr>
          <w:i/>
        </w:rPr>
        <w:t>dl_</w:t>
      </w:r>
      <w:r>
        <w:rPr>
          <w:i/>
        </w:rPr>
        <w:t>tipo</w:t>
      </w:r>
      <w:r>
        <w:t xml:space="preserve"> cumpre a condición establecida na sentenza SELECT de creación da vista (</w:t>
      </w:r>
      <w:r w:rsidRPr="00583C5C">
        <w:rPr>
          <w:i/>
        </w:rPr>
        <w:t>dl_tipo</w:t>
      </w:r>
      <w:r>
        <w:t xml:space="preserve"> = 'H'), e non se ten en conta que non cumpra a condición establecida na se</w:t>
      </w:r>
      <w:r>
        <w:t>n</w:t>
      </w:r>
      <w:r>
        <w:t xml:space="preserve">tenza SELECT de creación da vista </w:t>
      </w:r>
      <w:r w:rsidRPr="00583C5C">
        <w:rPr>
          <w:i/>
        </w:rPr>
        <w:t>departamento_lugo</w:t>
      </w:r>
      <w:r>
        <w:t xml:space="preserve"> (</w:t>
      </w:r>
      <w:r w:rsidRPr="00583C5C">
        <w:rPr>
          <w:i/>
        </w:rPr>
        <w:t>id_provincia</w:t>
      </w:r>
      <w:r>
        <w:t xml:space="preserve"> = 27), porque a cláusula WITH CHECK OPTION leva a opción LOCAL.</w:t>
      </w:r>
    </w:p>
    <w:p w:rsidR="004808D3" w:rsidRPr="00A04EAF" w:rsidRDefault="00340E35" w:rsidP="004808D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="004808D3"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="004808D3"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808D3"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="004808D3"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departamentoh_lugo</w:t>
      </w:r>
    </w:p>
    <w:p w:rsidR="004808D3" w:rsidRDefault="00340E35" w:rsidP="004808D3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="004808D3"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="004808D3"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808D3"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4808D3" w:rsidRPr="00A04EAF">
        <w:rPr>
          <w:rFonts w:ascii="Courier New" w:hAnsi="Courier New" w:cs="Courier New"/>
          <w:color w:val="FF8000"/>
          <w:sz w:val="16"/>
          <w:szCs w:val="16"/>
          <w:highlight w:val="white"/>
        </w:rPr>
        <w:t>102</w:t>
      </w:r>
      <w:r w:rsidR="004808D3"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4808D3" w:rsidRPr="00A04EAF">
        <w:rPr>
          <w:rFonts w:ascii="Courier New" w:hAnsi="Courier New" w:cs="Courier New"/>
          <w:color w:val="67AD27"/>
          <w:sz w:val="16"/>
          <w:szCs w:val="16"/>
          <w:highlight w:val="white"/>
        </w:rPr>
        <w:t>'proba local'</w:t>
      </w:r>
      <w:r w:rsidR="004808D3"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4808D3" w:rsidRPr="00A04EAF">
        <w:rPr>
          <w:rFonts w:ascii="Courier New" w:hAnsi="Courier New" w:cs="Courier New"/>
          <w:color w:val="67AD27"/>
          <w:sz w:val="16"/>
          <w:szCs w:val="16"/>
          <w:highlight w:val="white"/>
        </w:rPr>
        <w:t>'H'</w:t>
      </w:r>
      <w:r w:rsidR="004808D3"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4808D3" w:rsidRPr="00A04EAF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="004808D3">
        <w:rPr>
          <w:rFonts w:ascii="Courier New" w:hAnsi="Courier New" w:cs="Courier New"/>
          <w:color w:val="67AD27"/>
          <w:sz w:val="16"/>
          <w:szCs w:val="16"/>
          <w:highlight w:val="white"/>
        </w:rPr>
        <w:t>proba</w:t>
      </w:r>
      <w:r w:rsidR="004808D3" w:rsidRPr="00A04EAF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="004808D3"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4808D3" w:rsidRPr="00A04EAF">
        <w:rPr>
          <w:rFonts w:ascii="Courier New" w:hAnsi="Courier New" w:cs="Courier New"/>
          <w:color w:val="FF8000"/>
          <w:sz w:val="16"/>
          <w:szCs w:val="16"/>
          <w:highlight w:val="white"/>
        </w:rPr>
        <w:t>15</w:t>
      </w:r>
      <w:r w:rsidR="004808D3"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4808D3" w:rsidRDefault="008B03C7" w:rsidP="008B03C7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4610453" cy="12600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453" cy="12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DA2" w:rsidRDefault="00786DA2" w:rsidP="008B03C7">
      <w:pPr>
        <w:pStyle w:val="formula1"/>
        <w:rPr>
          <w:highlight w:val="white"/>
        </w:rPr>
      </w:pPr>
    </w:p>
    <w:p w:rsidR="00340E35" w:rsidRDefault="00340E35" w:rsidP="00340E35">
      <w:pPr>
        <w:pStyle w:val="p1"/>
      </w:pPr>
      <w:r>
        <w:lastRenderedPageBreak/>
        <w:t xml:space="preserve">Exemplo de utilización dunha vista creada con </w:t>
      </w:r>
      <w:r w:rsidRPr="00A52D83">
        <w:t>CASCADED en CHECK OPTION</w:t>
      </w:r>
      <w:r>
        <w:t>.</w:t>
      </w:r>
    </w:p>
    <w:p w:rsidR="004808D3" w:rsidRPr="00583C5C" w:rsidRDefault="00583C5C" w:rsidP="00340E35">
      <w:pPr>
        <w:pStyle w:val="sp11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highlight w:val="white"/>
        </w:rPr>
        <w:t xml:space="preserve">No código que ven a continuación vaise a substituír a vista </w:t>
      </w:r>
      <w:r w:rsidRPr="00583C5C">
        <w:rPr>
          <w:i/>
        </w:rPr>
        <w:t>departamento</w:t>
      </w:r>
      <w:r>
        <w:rPr>
          <w:i/>
        </w:rPr>
        <w:t>h</w:t>
      </w:r>
      <w:r w:rsidRPr="00583C5C">
        <w:rPr>
          <w:i/>
        </w:rPr>
        <w:t>_lugo</w:t>
      </w:r>
      <w:r>
        <w:t>, que utiliza a opción LOCAL na cláusula WITH CHECK OPTION, por outra vista co me</w:t>
      </w:r>
      <w:r>
        <w:t>s</w:t>
      </w:r>
      <w:r>
        <w:t>mo nome pero utilizando a opción CASCADED na cláusula WITH CH</w:t>
      </w:r>
      <w:r w:rsidR="00FC7378">
        <w:t>ECK OPTION, para ver a diferenz</w:t>
      </w:r>
      <w:r>
        <w:t>a de comportamento entre as dúas opcións.</w:t>
      </w:r>
    </w:p>
    <w:p w:rsidR="00A04EAF" w:rsidRPr="00A04EAF" w:rsidRDefault="00A04E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replace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view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departamentoh_lugo </w:t>
      </w:r>
    </w:p>
    <w:p w:rsidR="00A04EAF" w:rsidRPr="00A04EAF" w:rsidRDefault="00A04E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</w:p>
    <w:p w:rsidR="00A04EAF" w:rsidRPr="00A04EAF" w:rsidRDefault="00A04E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dl_codigo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dl_nome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dl_tipo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dl_cidade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dl_provincia</w:t>
      </w:r>
    </w:p>
    <w:p w:rsidR="00A04EAF" w:rsidRPr="00A04EAF" w:rsidRDefault="00A04E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departamento_lugo</w:t>
      </w:r>
      <w:r w:rsidR="004808D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  <w:r w:rsidR="004808D3">
        <w:rPr>
          <w:rFonts w:ascii="Courier New" w:hAnsi="Courier New" w:cs="Courier New"/>
          <w:color w:val="808080"/>
          <w:sz w:val="16"/>
          <w:szCs w:val="16"/>
          <w:highlight w:val="white"/>
        </w:rPr>
        <w:t># créase a vista sobre unha</w:t>
      </w:r>
      <w:r w:rsidR="004808D3" w:rsidRPr="00A04EAF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vista</w:t>
      </w:r>
      <w:r w:rsidR="004808D3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que existe</w:t>
      </w:r>
    </w:p>
    <w:p w:rsidR="00A04EAF" w:rsidRPr="00A04EAF" w:rsidRDefault="00A04E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dl_tipo 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color w:val="67AD27"/>
          <w:sz w:val="16"/>
          <w:szCs w:val="16"/>
          <w:highlight w:val="white"/>
        </w:rPr>
        <w:t>'H'</w:t>
      </w:r>
    </w:p>
    <w:p w:rsidR="00A04EAF" w:rsidRDefault="00A04EAF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with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cascaded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check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option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83C5C" w:rsidRDefault="00583C5C" w:rsidP="00FC7378">
      <w:pPr>
        <w:pStyle w:val="p2"/>
        <w:rPr>
          <w:highlight w:val="white"/>
        </w:rPr>
      </w:pPr>
      <w:r>
        <w:rPr>
          <w:highlight w:val="white"/>
        </w:rPr>
        <w:t xml:space="preserve">Cando se fai a consulta </w:t>
      </w:r>
      <w:r w:rsidR="00FC7378">
        <w:rPr>
          <w:highlight w:val="white"/>
        </w:rPr>
        <w:t>utilizando</w:t>
      </w:r>
      <w:r>
        <w:rPr>
          <w:highlight w:val="white"/>
        </w:rPr>
        <w:t xml:space="preserve"> esta vista</w:t>
      </w:r>
      <w:r w:rsidR="00FC7378">
        <w:rPr>
          <w:highlight w:val="white"/>
        </w:rPr>
        <w:t>,</w:t>
      </w:r>
      <w:r>
        <w:rPr>
          <w:highlight w:val="white"/>
        </w:rPr>
        <w:t xml:space="preserve"> móstranse os departamentos que s</w:t>
      </w:r>
      <w:r w:rsidR="00FC7378">
        <w:rPr>
          <w:highlight w:val="white"/>
        </w:rPr>
        <w:t>on</w:t>
      </w:r>
      <w:r>
        <w:rPr>
          <w:highlight w:val="white"/>
        </w:rPr>
        <w:t xml:space="preserve"> da provincia de Lugo (</w:t>
      </w:r>
      <w:r w:rsidRPr="004808D3">
        <w:rPr>
          <w:i/>
          <w:highlight w:val="white"/>
        </w:rPr>
        <w:t>dl_provincia</w:t>
      </w:r>
      <w:r>
        <w:rPr>
          <w:highlight w:val="white"/>
        </w:rPr>
        <w:t xml:space="preserve"> = 27), e teñ</w:t>
      </w:r>
      <w:r w:rsidR="00FC7378">
        <w:rPr>
          <w:highlight w:val="white"/>
        </w:rPr>
        <w:t>e</w:t>
      </w:r>
      <w:r>
        <w:rPr>
          <w:highlight w:val="white"/>
        </w:rPr>
        <w:t xml:space="preserve">n na columna </w:t>
      </w:r>
      <w:r w:rsidRPr="004808D3">
        <w:rPr>
          <w:i/>
          <w:highlight w:val="white"/>
        </w:rPr>
        <w:t>dl_tipo</w:t>
      </w:r>
      <w:r>
        <w:rPr>
          <w:highlight w:val="white"/>
        </w:rPr>
        <w:t xml:space="preserve"> o valor 'H', igual que na vista anterior.</w:t>
      </w:r>
    </w:p>
    <w:p w:rsidR="00583C5C" w:rsidRPr="00A04EAF" w:rsidRDefault="00583C5C" w:rsidP="00583C5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h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>_lugo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83C5C" w:rsidRPr="004808D3" w:rsidRDefault="00583C5C" w:rsidP="00583C5C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151433" cy="1181819"/>
            <wp:effectExtent l="19050" t="0" r="0" b="0"/>
            <wp:docPr id="14" name="11 Imagen" descr="creacionvistas3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cionvistas3.emf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0249" cy="118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5C" w:rsidRDefault="00583C5C" w:rsidP="00FC7378">
      <w:pPr>
        <w:pStyle w:val="p2"/>
        <w:rPr>
          <w:highlight w:val="white"/>
        </w:rPr>
      </w:pPr>
      <w:r>
        <w:rPr>
          <w:highlight w:val="white"/>
        </w:rPr>
        <w:t xml:space="preserve">Cando se utiliza a vista para actualizar datos, </w:t>
      </w:r>
      <w:r w:rsidR="00FC7378">
        <w:rPr>
          <w:highlight w:val="white"/>
        </w:rPr>
        <w:t>é</w:t>
      </w:r>
      <w:r>
        <w:rPr>
          <w:highlight w:val="white"/>
        </w:rPr>
        <w:t xml:space="preserve"> cando cambia o comportamento. </w:t>
      </w:r>
      <w:r w:rsidR="00FC7378">
        <w:rPr>
          <w:highlight w:val="white"/>
        </w:rPr>
        <w:t xml:space="preserve">Ao inserir ou modificar </w:t>
      </w:r>
      <w:r>
        <w:rPr>
          <w:highlight w:val="white"/>
        </w:rPr>
        <w:t xml:space="preserve">unha fila, o sistema comproba que o valor que toma a columna </w:t>
      </w:r>
      <w:r w:rsidRPr="00583C5C">
        <w:rPr>
          <w:i/>
          <w:highlight w:val="white"/>
        </w:rPr>
        <w:t>dl_tipo</w:t>
      </w:r>
      <w:r>
        <w:rPr>
          <w:highlight w:val="white"/>
        </w:rPr>
        <w:t xml:space="preserve"> sexa 'H', e ademais, comproba a condición da vista </w:t>
      </w:r>
      <w:r w:rsidRPr="004808D3">
        <w:rPr>
          <w:i/>
          <w:highlight w:val="white"/>
        </w:rPr>
        <w:t>departamento_lugo</w:t>
      </w:r>
      <w:r>
        <w:rPr>
          <w:highlight w:val="white"/>
        </w:rPr>
        <w:t xml:space="preserve"> (id_provincia = 27) porque a cláusula WITH CHECK OPTION  leva a opción CASCADED.</w:t>
      </w:r>
    </w:p>
    <w:p w:rsidR="00FC7378" w:rsidRPr="00A04EAF" w:rsidRDefault="00FC7378" w:rsidP="00FC7378">
      <w:pPr>
        <w:pStyle w:val="sp21"/>
        <w:rPr>
          <w:highlight w:val="white"/>
        </w:rPr>
      </w:pPr>
      <w:r>
        <w:t>A sentenza INSERT seguinte intenta inserir unha fila na táboa departamento, util</w:t>
      </w:r>
      <w:r>
        <w:t>i</w:t>
      </w:r>
      <w:r>
        <w:t xml:space="preserve">zando como filtro a vista </w:t>
      </w:r>
      <w:r w:rsidRPr="000C702F">
        <w:rPr>
          <w:i/>
        </w:rPr>
        <w:t>departamento</w:t>
      </w:r>
      <w:r>
        <w:rPr>
          <w:i/>
        </w:rPr>
        <w:t>h</w:t>
      </w:r>
      <w:r w:rsidRPr="000C702F">
        <w:rPr>
          <w:i/>
        </w:rPr>
        <w:t>_lugo</w:t>
      </w:r>
      <w:r>
        <w:t xml:space="preserve">. O valor que toma a columna </w:t>
      </w:r>
      <w:r w:rsidRPr="000C702F">
        <w:rPr>
          <w:i/>
        </w:rPr>
        <w:t>dl_</w:t>
      </w:r>
      <w:r>
        <w:rPr>
          <w:i/>
        </w:rPr>
        <w:t>tipo</w:t>
      </w:r>
      <w:r>
        <w:t xml:space="preserve"> cumpre a condición establecida na sentenza SELECT de creación da vista, pero a columna </w:t>
      </w:r>
      <w:r w:rsidRPr="00FC7378">
        <w:rPr>
          <w:i/>
        </w:rPr>
        <w:t>dl_provincia</w:t>
      </w:r>
      <w:r>
        <w:t xml:space="preserve"> toma o valor 15 e non cumpre a condición establecida na se</w:t>
      </w:r>
      <w:r>
        <w:t>n</w:t>
      </w:r>
      <w:r>
        <w:t xml:space="preserve">tenza SELECT de creación da vista </w:t>
      </w:r>
      <w:r w:rsidRPr="00E46C88">
        <w:rPr>
          <w:i/>
        </w:rPr>
        <w:t>departamento_lugo</w:t>
      </w:r>
      <w:r>
        <w:t>, polo que a fila non se insire e móstrase unha mensaxe de erro.</w:t>
      </w:r>
    </w:p>
    <w:p w:rsidR="00A04EAF" w:rsidRPr="00A04EAF" w:rsidRDefault="00FC737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="00A04EAF"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="00A04EAF"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04EAF"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="00A04EAF"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departamentoh_lugo</w:t>
      </w:r>
    </w:p>
    <w:p w:rsidR="00A04EAF" w:rsidRPr="00A04EAF" w:rsidRDefault="00FC737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="00A04EAF"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="00A04EAF"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04EAF"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A04EAF" w:rsidRPr="00A04EAF">
        <w:rPr>
          <w:rFonts w:ascii="Courier New" w:hAnsi="Courier New" w:cs="Courier New"/>
          <w:color w:val="FF8000"/>
          <w:sz w:val="16"/>
          <w:szCs w:val="16"/>
          <w:highlight w:val="white"/>
        </w:rPr>
        <w:t>103</w:t>
      </w:r>
      <w:r w:rsidR="00A04EAF"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A04EAF" w:rsidRPr="00A04EAF">
        <w:rPr>
          <w:rFonts w:ascii="Courier New" w:hAnsi="Courier New" w:cs="Courier New"/>
          <w:color w:val="67AD27"/>
          <w:sz w:val="16"/>
          <w:szCs w:val="16"/>
          <w:highlight w:val="white"/>
        </w:rPr>
        <w:t>'proba local'</w:t>
      </w:r>
      <w:r w:rsidR="00A04EAF"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A04EAF" w:rsidRPr="00A04EAF">
        <w:rPr>
          <w:rFonts w:ascii="Courier New" w:hAnsi="Courier New" w:cs="Courier New"/>
          <w:color w:val="67AD27"/>
          <w:sz w:val="16"/>
          <w:szCs w:val="16"/>
          <w:highlight w:val="white"/>
        </w:rPr>
        <w:t>'H'</w:t>
      </w:r>
      <w:r w:rsidR="00A04EAF"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A04EAF" w:rsidRPr="00A04EAF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="004808D3">
        <w:rPr>
          <w:rFonts w:ascii="Courier New" w:hAnsi="Courier New" w:cs="Courier New"/>
          <w:color w:val="67AD27"/>
          <w:sz w:val="16"/>
          <w:szCs w:val="16"/>
          <w:highlight w:val="white"/>
        </w:rPr>
        <w:t>proba</w:t>
      </w:r>
      <w:r w:rsidR="00A04EAF" w:rsidRPr="00A04EAF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="00A04EAF"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A04EAF" w:rsidRPr="00A04EAF">
        <w:rPr>
          <w:rFonts w:ascii="Courier New" w:hAnsi="Courier New" w:cs="Courier New"/>
          <w:color w:val="FF8000"/>
          <w:sz w:val="16"/>
          <w:szCs w:val="16"/>
          <w:highlight w:val="white"/>
        </w:rPr>
        <w:t>15</w:t>
      </w:r>
      <w:r w:rsidR="00A04EAF"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A04EAF" w:rsidRDefault="00E46C88" w:rsidP="00786DA2">
      <w:pPr>
        <w:pStyle w:val="formula1"/>
        <w:ind w:left="142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6583065" cy="126000"/>
            <wp:effectExtent l="19050" t="0" r="823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065" cy="12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8" w:rsidRDefault="00FC7378" w:rsidP="00FC7378">
      <w:pPr>
        <w:pStyle w:val="sp21"/>
      </w:pPr>
      <w:r>
        <w:t>A sentenza INSERT seguinte execútase correctamente porque cumpre as condicións contidas nas dúas vistas.</w:t>
      </w:r>
    </w:p>
    <w:p w:rsidR="00E46C88" w:rsidRDefault="00E46C8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46C88" w:rsidRPr="00A04EAF" w:rsidRDefault="00FC7378" w:rsidP="00E46C8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="00E46C88"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="00E46C88"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E46C88"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="00E46C88"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departamentoh_lugo</w:t>
      </w:r>
    </w:p>
    <w:p w:rsidR="00E46C88" w:rsidRPr="00A04EAF" w:rsidRDefault="00FC7378" w:rsidP="00E46C8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="00E46C88"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="00E46C88"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E46C88"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E46C88" w:rsidRPr="00A04EAF">
        <w:rPr>
          <w:rFonts w:ascii="Courier New" w:hAnsi="Courier New" w:cs="Courier New"/>
          <w:color w:val="FF8000"/>
          <w:sz w:val="16"/>
          <w:szCs w:val="16"/>
          <w:highlight w:val="white"/>
        </w:rPr>
        <w:t>103</w:t>
      </w:r>
      <w:r w:rsidR="00E46C88"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E46C88" w:rsidRPr="00A04EAF">
        <w:rPr>
          <w:rFonts w:ascii="Courier New" w:hAnsi="Courier New" w:cs="Courier New"/>
          <w:color w:val="67AD27"/>
          <w:sz w:val="16"/>
          <w:szCs w:val="16"/>
          <w:highlight w:val="white"/>
        </w:rPr>
        <w:t>'proba local'</w:t>
      </w:r>
      <w:r w:rsidR="00E46C88"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E46C88" w:rsidRPr="00A04EAF">
        <w:rPr>
          <w:rFonts w:ascii="Courier New" w:hAnsi="Courier New" w:cs="Courier New"/>
          <w:color w:val="67AD27"/>
          <w:sz w:val="16"/>
          <w:szCs w:val="16"/>
          <w:highlight w:val="white"/>
        </w:rPr>
        <w:t>'H'</w:t>
      </w:r>
      <w:r w:rsidR="00E46C88"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E46C88" w:rsidRPr="00A04EAF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="00E46C88">
        <w:rPr>
          <w:rFonts w:ascii="Courier New" w:hAnsi="Courier New" w:cs="Courier New"/>
          <w:color w:val="67AD27"/>
          <w:sz w:val="16"/>
          <w:szCs w:val="16"/>
          <w:highlight w:val="white"/>
        </w:rPr>
        <w:t>proba</w:t>
      </w:r>
      <w:r w:rsidR="00E46C88" w:rsidRPr="00A04EAF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="00E46C88"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E46C88">
        <w:rPr>
          <w:rFonts w:ascii="Courier New" w:hAnsi="Courier New" w:cs="Courier New"/>
          <w:color w:val="FF8000"/>
          <w:sz w:val="16"/>
          <w:szCs w:val="16"/>
          <w:highlight w:val="white"/>
        </w:rPr>
        <w:t>27</w:t>
      </w:r>
      <w:r w:rsidR="00E46C88"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E46C88" w:rsidRDefault="00E46C88" w:rsidP="00E46C88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5135066" cy="126000"/>
            <wp:effectExtent l="19050" t="0" r="8434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066" cy="12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BAB" w:rsidRDefault="008D5BAB" w:rsidP="008D5BAB">
      <w:pPr>
        <w:pStyle w:val="p1"/>
      </w:pPr>
      <w:r>
        <w:t>Exemplo con limitación de columnas.</w:t>
      </w:r>
    </w:p>
    <w:p w:rsidR="008D5BAB" w:rsidRDefault="008D5BAB" w:rsidP="008D5BAB">
      <w:pPr>
        <w:pStyle w:val="sp11"/>
      </w:pPr>
      <w:r>
        <w:t xml:space="preserve">Crear unha vista que mostre o </w:t>
      </w:r>
      <w:r w:rsidRPr="005612E2">
        <w:rPr>
          <w:i/>
        </w:rPr>
        <w:t>dni</w:t>
      </w:r>
      <w:r>
        <w:t xml:space="preserve">, </w:t>
      </w:r>
      <w:r w:rsidRPr="005612E2">
        <w:rPr>
          <w:i/>
        </w:rPr>
        <w:t>nome</w:t>
      </w:r>
      <w:r>
        <w:t xml:space="preserve">, </w:t>
      </w:r>
      <w:r w:rsidRPr="005612E2">
        <w:rPr>
          <w:i/>
        </w:rPr>
        <w:t>apelidos</w:t>
      </w:r>
      <w:r>
        <w:t xml:space="preserve">, e </w:t>
      </w:r>
      <w:r w:rsidRPr="005612E2">
        <w:rPr>
          <w:i/>
        </w:rPr>
        <w:t>departamento</w:t>
      </w:r>
      <w:r>
        <w:t xml:space="preserve"> de todos os empr</w:t>
      </w:r>
      <w:r>
        <w:t>e</w:t>
      </w:r>
      <w:r>
        <w:t>gados, ocultando os datos de salario bruto e xefe.</w:t>
      </w:r>
    </w:p>
    <w:p w:rsidR="005612E2" w:rsidRDefault="005612E2" w:rsidP="008D5BAB">
      <w:pPr>
        <w:pStyle w:val="sp11"/>
      </w:pPr>
      <w:r>
        <w:t xml:space="preserve">Nos exemplos feitos ata o momento faise unha limitación de filas da táboa </w:t>
      </w:r>
      <w:r w:rsidRPr="008D5BAB">
        <w:rPr>
          <w:i/>
        </w:rPr>
        <w:t>departame</w:t>
      </w:r>
      <w:r w:rsidRPr="008D5BAB">
        <w:rPr>
          <w:i/>
        </w:rPr>
        <w:t>n</w:t>
      </w:r>
      <w:r w:rsidRPr="008D5BAB">
        <w:rPr>
          <w:i/>
        </w:rPr>
        <w:t>to</w:t>
      </w:r>
      <w:r>
        <w:t>, introducindo unha cláusula WHERE na consulta de creación da vista que filtra as f</w:t>
      </w:r>
      <w:r>
        <w:t>i</w:t>
      </w:r>
      <w:r>
        <w:t>las que cumpren a condición.</w:t>
      </w:r>
      <w:r w:rsidR="0029281F">
        <w:t xml:space="preserve"> </w:t>
      </w:r>
      <w:r>
        <w:t xml:space="preserve">Cando se quere facer unha limitación das columnas o </w:t>
      </w:r>
      <w:r>
        <w:lastRenderedPageBreak/>
        <w:t xml:space="preserve">único que hai que facer é poñen na lista de selección da consulta só as </w:t>
      </w:r>
      <w:r w:rsidR="0029281F">
        <w:t>columnas</w:t>
      </w:r>
      <w:r>
        <w:t xml:space="preserve"> ou e</w:t>
      </w:r>
      <w:r>
        <w:t>x</w:t>
      </w:r>
      <w:r>
        <w:t>presións que se lle permiten ver aos usuarios que manexan a vista.</w:t>
      </w:r>
      <w:r w:rsidR="00226E88">
        <w:t xml:space="preserve"> Cando se executa unha sentenza INSERT sobre a vista, as columnas que non figuran na lista de selección toman o valor nulo (NULL).</w:t>
      </w:r>
    </w:p>
    <w:p w:rsidR="00D14396" w:rsidRPr="00D14396" w:rsidRDefault="00D1439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1439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D1439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1439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view</w:t>
      </w:r>
      <w:r w:rsidRPr="00D1439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vistaEmpregado</w:t>
      </w:r>
    </w:p>
    <w:p w:rsidR="00D14396" w:rsidRPr="00D14396" w:rsidRDefault="00D1439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1439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</w:p>
    <w:p w:rsidR="00D14396" w:rsidRPr="00D14396" w:rsidRDefault="00D1439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1439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1439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dni</w:t>
      </w:r>
      <w:r w:rsidRPr="00D1439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1439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D1439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1439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apelidos</w:t>
      </w:r>
      <w:r w:rsidRPr="00D1439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1439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D14396" w:rsidRPr="00D14396" w:rsidRDefault="00D1439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1439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D1439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D1439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14396" w:rsidRPr="00D14396" w:rsidRDefault="00D14396" w:rsidP="008D5BAB">
      <w:pPr>
        <w:pStyle w:val="sp11"/>
        <w:rPr>
          <w:highlight w:val="white"/>
        </w:rPr>
      </w:pPr>
      <w:r>
        <w:rPr>
          <w:highlight w:val="white"/>
        </w:rPr>
        <w:t>Esta vista permite ocultar a un grupo de usuarios a información sobre os sal</w:t>
      </w:r>
      <w:r w:rsidR="008D5BAB">
        <w:rPr>
          <w:highlight w:val="white"/>
        </w:rPr>
        <w:t>a</w:t>
      </w:r>
      <w:r>
        <w:rPr>
          <w:highlight w:val="white"/>
        </w:rPr>
        <w:t>rios brutos dos seu</w:t>
      </w:r>
      <w:r w:rsidR="008D5BAB">
        <w:rPr>
          <w:highlight w:val="white"/>
        </w:rPr>
        <w:t>s</w:t>
      </w:r>
      <w:r>
        <w:rPr>
          <w:highlight w:val="white"/>
        </w:rPr>
        <w:t xml:space="preserve"> compañeiros. Por exemplo, </w:t>
      </w:r>
      <w:r w:rsidR="00654FDF">
        <w:rPr>
          <w:highlight w:val="white"/>
        </w:rPr>
        <w:t xml:space="preserve">supoñamos que </w:t>
      </w:r>
      <w:r>
        <w:rPr>
          <w:highlight w:val="white"/>
        </w:rPr>
        <w:t>o</w:t>
      </w:r>
      <w:r w:rsidR="001A1E40">
        <w:rPr>
          <w:highlight w:val="white"/>
        </w:rPr>
        <w:t xml:space="preserve"> xerente da empresa ten acceso á</w:t>
      </w:r>
      <w:r>
        <w:rPr>
          <w:highlight w:val="white"/>
        </w:rPr>
        <w:t xml:space="preserve"> táboa </w:t>
      </w:r>
      <w:r w:rsidRPr="008D5BAB">
        <w:rPr>
          <w:i/>
          <w:highlight w:val="white"/>
        </w:rPr>
        <w:t>empregado</w:t>
      </w:r>
      <w:r>
        <w:rPr>
          <w:highlight w:val="white"/>
        </w:rPr>
        <w:t>, pero o resto de traballadores non teñen permisos de acceso a esa t</w:t>
      </w:r>
      <w:r>
        <w:rPr>
          <w:highlight w:val="white"/>
        </w:rPr>
        <w:t>á</w:t>
      </w:r>
      <w:r>
        <w:rPr>
          <w:highlight w:val="white"/>
        </w:rPr>
        <w:t xml:space="preserve">boa, pero </w:t>
      </w:r>
      <w:r w:rsidR="00816EDE">
        <w:rPr>
          <w:highlight w:val="white"/>
        </w:rPr>
        <w:t xml:space="preserve">se </w:t>
      </w:r>
      <w:r>
        <w:rPr>
          <w:highlight w:val="white"/>
        </w:rPr>
        <w:t>poden con</w:t>
      </w:r>
      <w:r w:rsidR="00654FDF">
        <w:rPr>
          <w:highlight w:val="white"/>
        </w:rPr>
        <w:t>sultar datos utilizando a vista; ca</w:t>
      </w:r>
      <w:r>
        <w:rPr>
          <w:highlight w:val="white"/>
        </w:rPr>
        <w:t xml:space="preserve">ndo executan unha consulta </w:t>
      </w:r>
      <w:r w:rsidR="00654FDF">
        <w:rPr>
          <w:highlight w:val="white"/>
        </w:rPr>
        <w:t>ut</w:t>
      </w:r>
      <w:r w:rsidR="00654FDF">
        <w:rPr>
          <w:highlight w:val="white"/>
        </w:rPr>
        <w:t>i</w:t>
      </w:r>
      <w:r w:rsidR="00654FDF">
        <w:rPr>
          <w:highlight w:val="white"/>
        </w:rPr>
        <w:t>lizando</w:t>
      </w:r>
      <w:r>
        <w:rPr>
          <w:highlight w:val="white"/>
        </w:rPr>
        <w:t xml:space="preserve"> a vista</w:t>
      </w:r>
      <w:r w:rsidR="00654FDF">
        <w:rPr>
          <w:highlight w:val="white"/>
        </w:rPr>
        <w:t>,</w:t>
      </w:r>
      <w:r>
        <w:rPr>
          <w:highlight w:val="white"/>
        </w:rPr>
        <w:t xml:space="preserve"> verán só as columnas contidas na lista de selección da consulta asociada á vista, pero eles poden ter a percepción de que son todos os datos que hai almacen</w:t>
      </w:r>
      <w:r>
        <w:rPr>
          <w:highlight w:val="white"/>
        </w:rPr>
        <w:t>a</w:t>
      </w:r>
      <w:r>
        <w:rPr>
          <w:highlight w:val="white"/>
        </w:rPr>
        <w:t>dos.</w:t>
      </w:r>
    </w:p>
    <w:p w:rsidR="00D14396" w:rsidRPr="00D14396" w:rsidRDefault="00D1439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1439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1439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1439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D1439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1439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D1439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vistaEmpregado</w:t>
      </w:r>
      <w:r w:rsidRPr="00D1439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612E2" w:rsidRDefault="00B5036F" w:rsidP="005612E2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2603380" cy="2158900"/>
            <wp:effectExtent l="19050" t="0" r="647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436" cy="2163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t xml:space="preserve"> </w:t>
      </w:r>
    </w:p>
    <w:p w:rsidR="0029281F" w:rsidRPr="005612E2" w:rsidRDefault="0029281F" w:rsidP="0029281F">
      <w:pPr>
        <w:pStyle w:val="tx1"/>
      </w:pPr>
      <w:r>
        <w:t>Comprobación do contido da táboa departamento despois das operacións feitas coas vi</w:t>
      </w:r>
      <w:r>
        <w:t>s</w:t>
      </w:r>
      <w:r>
        <w:t>tas.</w:t>
      </w:r>
    </w:p>
    <w:p w:rsidR="0029281F" w:rsidRPr="00A04EAF" w:rsidRDefault="0029281F" w:rsidP="0029281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281F" w:rsidRPr="005612E2" w:rsidRDefault="0029281F" w:rsidP="0029281F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2070819" cy="2083641"/>
            <wp:effectExtent l="19050" t="0" r="5631" b="0"/>
            <wp:docPr id="17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760" cy="2088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81F" w:rsidRPr="00A04EAF" w:rsidRDefault="0029281F" w:rsidP="0029281F">
      <w:pPr>
        <w:pStyle w:val="tx1"/>
        <w:rPr>
          <w:highlight w:val="white"/>
        </w:rPr>
      </w:pPr>
      <w:r>
        <w:rPr>
          <w:highlight w:val="white"/>
        </w:rPr>
        <w:t>Unha vez finalizadas as probas de inserción e para non deixar os datos de proba na táboa, aconséllase borrar as filas que se inseriron</w:t>
      </w:r>
      <w:r w:rsidR="00654FDF">
        <w:rPr>
          <w:highlight w:val="white"/>
        </w:rPr>
        <w:t xml:space="preserve"> de proba</w:t>
      </w:r>
      <w:r>
        <w:rPr>
          <w:highlight w:val="white"/>
        </w:rPr>
        <w:t>.</w:t>
      </w:r>
    </w:p>
    <w:p w:rsidR="0029281F" w:rsidRPr="00A04EAF" w:rsidRDefault="0029281F" w:rsidP="0029281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29281F" w:rsidRDefault="0029281F" w:rsidP="0029281F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 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&gt;=</w:t>
      </w:r>
      <w:r w:rsidRPr="00A04EAF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86DA2" w:rsidRDefault="00786DA2" w:rsidP="0029281F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86DA2" w:rsidRDefault="00786DA2" w:rsidP="0029281F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52D83" w:rsidRDefault="00A52D83" w:rsidP="008413A2">
      <w:pPr>
        <w:pStyle w:val="n2"/>
      </w:pPr>
      <w:bookmarkStart w:id="3" w:name="_Toc482026387"/>
      <w:r>
        <w:lastRenderedPageBreak/>
        <w:t>Sentenza SHOW CREATE VIEW</w:t>
      </w:r>
      <w:bookmarkEnd w:id="3"/>
    </w:p>
    <w:p w:rsidR="00A52D83" w:rsidRDefault="00A52D83" w:rsidP="00A52D83">
      <w:pPr>
        <w:pStyle w:val="tx1"/>
      </w:pPr>
      <w:r>
        <w:t>A in</w:t>
      </w:r>
      <w:r w:rsidR="00654FDF">
        <w:t>formación sobre as vistas creada</w:t>
      </w:r>
      <w:r>
        <w:t xml:space="preserve">s gárdase no dicionario de datos, igual </w:t>
      </w:r>
      <w:r w:rsidR="00654FDF">
        <w:t xml:space="preserve">có </w:t>
      </w:r>
      <w:r>
        <w:t xml:space="preserve">resto de obxectos das bases de datos. En MySQL, a información sobre as vistas pódese consultar en </w:t>
      </w:r>
      <w:r w:rsidRPr="008C752F">
        <w:rPr>
          <w:i/>
        </w:rPr>
        <w:t>information_schema.</w:t>
      </w:r>
      <w:r>
        <w:rPr>
          <w:i/>
        </w:rPr>
        <w:t>views</w:t>
      </w:r>
      <w:r w:rsidR="00654FDF">
        <w:t xml:space="preserve"> mediante unha sentenza SELECT e </w:t>
      </w:r>
      <w:r>
        <w:t>dispón, ademais, da se</w:t>
      </w:r>
      <w:r>
        <w:t>n</w:t>
      </w:r>
      <w:r>
        <w:t xml:space="preserve">tenza SHOW CREATE VIEW para consultar información sobre as vistas. Sintaxe: </w:t>
      </w:r>
    </w:p>
    <w:p w:rsidR="00A52D83" w:rsidRPr="00A52D83" w:rsidRDefault="00A52D83" w:rsidP="00A52D83">
      <w:pPr>
        <w:pStyle w:val="Codigo"/>
      </w:pPr>
      <w:r w:rsidRPr="00637C87">
        <w:t>SHOW CREATE VIEW nome_vista</w:t>
      </w:r>
    </w:p>
    <w:p w:rsidR="00A52D83" w:rsidRDefault="00A52D83" w:rsidP="00A52D83">
      <w:pPr>
        <w:pStyle w:val="tx1"/>
      </w:pPr>
      <w:r w:rsidRPr="00A52D83">
        <w:t>Exemplo:</w:t>
      </w:r>
      <w:r>
        <w:t xml:space="preserve"> Mostrar información sobre a vista </w:t>
      </w:r>
      <w:r w:rsidRPr="00A52D83">
        <w:rPr>
          <w:i/>
        </w:rPr>
        <w:t>departamento_lugo</w:t>
      </w:r>
      <w:r>
        <w:t>.</w:t>
      </w:r>
    </w:p>
    <w:p w:rsidR="0022626A" w:rsidRPr="00A04EAF" w:rsidRDefault="0022626A" w:rsidP="002262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show c</w:t>
      </w: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reate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view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_lugo </w:t>
      </w:r>
    </w:p>
    <w:p w:rsidR="00A52D83" w:rsidRPr="00637C87" w:rsidRDefault="00A52D83" w:rsidP="00A52D83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464647" cy="817156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789" cy="817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D83" w:rsidRPr="00637C87" w:rsidRDefault="00A52D83" w:rsidP="00A52D83">
      <w:pPr>
        <w:pStyle w:val="tx1"/>
      </w:pPr>
      <w:r>
        <w:t xml:space="preserve">O resultado da sentenza anterior móstrase na zona </w:t>
      </w:r>
      <w:r w:rsidRPr="008B64BD">
        <w:rPr>
          <w:i/>
        </w:rPr>
        <w:t>Result Grid</w:t>
      </w:r>
      <w:r>
        <w:t xml:space="preserve"> de Workbench. Móstranse catro columnas con información sobre o nome da vista, a sentenza de creación, o xogo de carácteres asociado e o sistema de colación. A información sobre a sentenza de creación non </w:t>
      </w:r>
      <w:r w:rsidR="001A1E40">
        <w:t>se pode ver porque é</w:t>
      </w:r>
      <w:r w:rsidR="00461E3D">
        <w:t xml:space="preserve"> moi larga </w:t>
      </w:r>
      <w:r>
        <w:t>e non entra na pantalla. Para poder vela cun formato lexible pódense seguir estes pasos:</w:t>
      </w:r>
    </w:p>
    <w:p w:rsidR="00A52D83" w:rsidRPr="00871334" w:rsidRDefault="00A52D83" w:rsidP="00871334">
      <w:pPr>
        <w:pStyle w:val="p2"/>
      </w:pPr>
      <w:r w:rsidRPr="00871334">
        <w:t xml:space="preserve">Seleccionar </w:t>
      </w:r>
      <w:r w:rsidR="00871334" w:rsidRPr="00871334">
        <w:t>o contido da</w:t>
      </w:r>
      <w:r w:rsidRPr="00871334">
        <w:t xml:space="preserve"> columna </w:t>
      </w:r>
      <w:r w:rsidRPr="00871334">
        <w:rPr>
          <w:i/>
        </w:rPr>
        <w:t>Create View</w:t>
      </w:r>
      <w:r w:rsidR="00871334">
        <w:t xml:space="preserve"> onde está a sentenza de creación.</w:t>
      </w:r>
    </w:p>
    <w:p w:rsidR="00A52D83" w:rsidRPr="00871334" w:rsidRDefault="00871334" w:rsidP="00871334">
      <w:pPr>
        <w:pStyle w:val="p2"/>
      </w:pPr>
      <w:r>
        <w:t xml:space="preserve">Facer clic co </w:t>
      </w:r>
      <w:r w:rsidR="00A52D83" w:rsidRPr="00871334">
        <w:t>botón dereito do rato</w:t>
      </w:r>
      <w:r>
        <w:t>.</w:t>
      </w:r>
    </w:p>
    <w:p w:rsidR="00A52D83" w:rsidRPr="00871334" w:rsidRDefault="00871334" w:rsidP="00871334">
      <w:pPr>
        <w:pStyle w:val="p2"/>
      </w:pPr>
      <w:r>
        <w:t>E</w:t>
      </w:r>
      <w:r w:rsidR="00A52D83" w:rsidRPr="00871334">
        <w:t xml:space="preserve">lixir a opción </w:t>
      </w:r>
      <w:r w:rsidR="00A52D83" w:rsidRPr="00871334">
        <w:rPr>
          <w:i/>
        </w:rPr>
        <w:t>Copy Field (unquoted)</w:t>
      </w:r>
      <w:r w:rsidRPr="00871334">
        <w:rPr>
          <w:i/>
        </w:rPr>
        <w:t>.</w:t>
      </w:r>
    </w:p>
    <w:p w:rsidR="00A52D83" w:rsidRPr="00871334" w:rsidRDefault="00871334" w:rsidP="00871334">
      <w:pPr>
        <w:pStyle w:val="p2"/>
      </w:pPr>
      <w:r>
        <w:t>A</w:t>
      </w:r>
      <w:r w:rsidR="00A52D83" w:rsidRPr="00871334">
        <w:t>brir unha nova pestana de consulta SQL e pegar nela o contido da columna</w:t>
      </w:r>
      <w:r>
        <w:t>.</w:t>
      </w:r>
    </w:p>
    <w:p w:rsidR="00A52D83" w:rsidRDefault="00A52D83" w:rsidP="00871334">
      <w:pPr>
        <w:pStyle w:val="p2"/>
      </w:pPr>
      <w:r w:rsidRPr="00871334">
        <w:t xml:space="preserve">Pinchar na icona </w:t>
      </w:r>
      <w:r w:rsidR="00871334">
        <w:rPr>
          <w:noProof/>
          <w:lang w:val="es-ES" w:eastAsia="es-ES"/>
        </w:rPr>
        <w:drawing>
          <wp:inline distT="0" distB="0" distL="0" distR="0">
            <wp:extent cx="260890" cy="229267"/>
            <wp:effectExtent l="19050" t="0" r="5810" b="0"/>
            <wp:docPr id="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90" cy="229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1334">
        <w:rPr>
          <w:i/>
        </w:rPr>
        <w:t>Beautify/Reformat SQL script</w:t>
      </w:r>
      <w:r w:rsidR="00871334">
        <w:t xml:space="preserve"> e aparece o código na versión "bonita" de Workbench.</w:t>
      </w:r>
    </w:p>
    <w:p w:rsidR="00871334" w:rsidRPr="00871334" w:rsidRDefault="008713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713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871334" w:rsidRPr="00871334" w:rsidRDefault="008713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ALGORITHM </w:t>
      </w:r>
      <w:r w:rsidRPr="008713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UNDEFINED </w:t>
      </w:r>
    </w:p>
    <w:p w:rsidR="00871334" w:rsidRPr="00871334" w:rsidRDefault="008713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DEFINER </w:t>
      </w:r>
      <w:r w:rsidRPr="008713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`root`@`localhost` </w:t>
      </w:r>
    </w:p>
    <w:p w:rsidR="00871334" w:rsidRPr="00871334" w:rsidRDefault="008713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713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SQL</w:t>
      </w: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SECURITY DEFINER</w:t>
      </w:r>
    </w:p>
    <w:p w:rsidR="00871334" w:rsidRPr="00871334" w:rsidRDefault="008713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713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VIEW</w:t>
      </w: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`departamento_lugo` </w:t>
      </w:r>
      <w:r w:rsidRPr="008713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</w:p>
    <w:p w:rsidR="00871334" w:rsidRPr="00871334" w:rsidRDefault="008713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713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871334" w:rsidRPr="00871334" w:rsidRDefault="008713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`departamento`</w:t>
      </w:r>
      <w:r w:rsidRPr="008713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`codigo` </w:t>
      </w:r>
      <w:r w:rsidRPr="008713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`dl_codigo`</w:t>
      </w:r>
      <w:r w:rsidRPr="008713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871334" w:rsidRPr="00871334" w:rsidRDefault="008713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`departamento`</w:t>
      </w:r>
      <w:r w:rsidRPr="008713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`nome` </w:t>
      </w:r>
      <w:r w:rsidRPr="008713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`dl_nome`</w:t>
      </w:r>
      <w:r w:rsidRPr="008713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871334" w:rsidRPr="00871334" w:rsidRDefault="008713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`departamento`</w:t>
      </w:r>
      <w:r w:rsidRPr="008713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`tipo` </w:t>
      </w:r>
      <w:r w:rsidRPr="008713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`dl_tipo`</w:t>
      </w:r>
      <w:r w:rsidRPr="008713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871334" w:rsidRPr="00871334" w:rsidRDefault="008713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`departamento`</w:t>
      </w:r>
      <w:r w:rsidRPr="008713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`cidade` </w:t>
      </w:r>
      <w:r w:rsidRPr="008713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`dl_cidade`</w:t>
      </w:r>
      <w:r w:rsidRPr="008713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871334" w:rsidRPr="00871334" w:rsidRDefault="008713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`departamento`</w:t>
      </w:r>
      <w:r w:rsidRPr="008713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`id_provincia` </w:t>
      </w:r>
      <w:r w:rsidRPr="008713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`dl_provincia`</w:t>
      </w:r>
    </w:p>
    <w:p w:rsidR="00871334" w:rsidRPr="00871334" w:rsidRDefault="008713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713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</w:p>
    <w:p w:rsidR="00871334" w:rsidRPr="00871334" w:rsidRDefault="008713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`departamento`</w:t>
      </w:r>
    </w:p>
    <w:p w:rsidR="00871334" w:rsidRPr="00871334" w:rsidRDefault="008713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713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</w:p>
    <w:p w:rsidR="00871334" w:rsidRPr="00871334" w:rsidRDefault="00871334" w:rsidP="00871334">
      <w:pPr>
        <w:spacing w:after="0"/>
        <w:rPr>
          <w:sz w:val="16"/>
          <w:szCs w:val="16"/>
        </w:rPr>
      </w:pP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713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>`departamento`</w:t>
      </w:r>
      <w:r w:rsidRPr="008713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`id_provincia` </w:t>
      </w:r>
      <w:r w:rsidRPr="008713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71334">
        <w:rPr>
          <w:rFonts w:ascii="Courier New" w:hAnsi="Courier New" w:cs="Courier New"/>
          <w:color w:val="FF8000"/>
          <w:sz w:val="16"/>
          <w:szCs w:val="16"/>
          <w:highlight w:val="white"/>
        </w:rPr>
        <w:t>27</w:t>
      </w:r>
      <w:r w:rsidRPr="008713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713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WITH</w:t>
      </w: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713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CASCADED</w:t>
      </w: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713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CHECK</w:t>
      </w: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713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OPTION</w:t>
      </w:r>
    </w:p>
    <w:p w:rsidR="00637C87" w:rsidRDefault="005148A0" w:rsidP="008413A2">
      <w:pPr>
        <w:pStyle w:val="n2"/>
      </w:pPr>
      <w:bookmarkStart w:id="4" w:name="_Toc482026388"/>
      <w:r>
        <w:t>Sentenza ALTER VIEW</w:t>
      </w:r>
      <w:bookmarkEnd w:id="4"/>
    </w:p>
    <w:p w:rsidR="00D52EE5" w:rsidRPr="00D52EE5" w:rsidRDefault="00D52EE5" w:rsidP="00D52EE5">
      <w:pPr>
        <w:pStyle w:val="tx1"/>
      </w:pPr>
      <w:r>
        <w:t xml:space="preserve">Permite cambiar a definición dunha vista que existe. A sintaxe e similar á da sentenza CREATE VIEW, e </w:t>
      </w:r>
      <w:r w:rsidR="00871334">
        <w:t xml:space="preserve">é </w:t>
      </w:r>
      <w:r>
        <w:t>o mesmo que utilizar a sentenza CREATE OR REPLACE VIEW. Sintaxe:</w:t>
      </w:r>
    </w:p>
    <w:p w:rsidR="00D52EE5" w:rsidRPr="00D52EE5" w:rsidRDefault="00D52EE5" w:rsidP="00D52EE5">
      <w:pPr>
        <w:pStyle w:val="Codigo"/>
      </w:pPr>
      <w:r w:rsidRPr="00D52EE5">
        <w:t>ALTER</w:t>
      </w:r>
    </w:p>
    <w:p w:rsidR="00D52EE5" w:rsidRPr="00D52EE5" w:rsidRDefault="00D52EE5" w:rsidP="00D52EE5">
      <w:pPr>
        <w:pStyle w:val="Codigo"/>
      </w:pPr>
      <w:r w:rsidRPr="00D52EE5">
        <w:t>[DEFINER = { usuario | CURRENT_USER }]</w:t>
      </w:r>
    </w:p>
    <w:p w:rsidR="00D52EE5" w:rsidRPr="00D52EE5" w:rsidRDefault="00D52EE5" w:rsidP="00D52EE5">
      <w:pPr>
        <w:pStyle w:val="Codigo"/>
      </w:pPr>
      <w:r w:rsidRPr="00D52EE5">
        <w:t>[SQL SECURITY { DEFINER | INVOKER }]</w:t>
      </w:r>
    </w:p>
    <w:p w:rsidR="00D52EE5" w:rsidRPr="00D52EE5" w:rsidRDefault="00D52EE5" w:rsidP="00D52EE5">
      <w:pPr>
        <w:pStyle w:val="Codigo"/>
      </w:pPr>
      <w:r w:rsidRPr="00D52EE5">
        <w:t>VIEW nome_vista [(lista_columnas)]</w:t>
      </w:r>
    </w:p>
    <w:p w:rsidR="00D52EE5" w:rsidRPr="00D52EE5" w:rsidRDefault="00D52EE5" w:rsidP="00D52EE5">
      <w:pPr>
        <w:pStyle w:val="Codigo"/>
      </w:pPr>
      <w:r w:rsidRPr="00D52EE5">
        <w:t>AS sentenza_select</w:t>
      </w:r>
    </w:p>
    <w:p w:rsidR="00D52EE5" w:rsidRPr="00D52EE5" w:rsidRDefault="00D52EE5" w:rsidP="00D52EE5">
      <w:pPr>
        <w:pStyle w:val="Codigo"/>
      </w:pPr>
      <w:r w:rsidRPr="00D52EE5">
        <w:t>[WITH [CASCADED | LOCAL] CHECK OPTION]</w:t>
      </w:r>
    </w:p>
    <w:p w:rsidR="00637C87" w:rsidRPr="00D52EE5" w:rsidRDefault="008F7C0B" w:rsidP="00D52EE5">
      <w:pPr>
        <w:pStyle w:val="tx1"/>
      </w:pPr>
      <w:r>
        <w:lastRenderedPageBreak/>
        <w:t>O usuario que modifique vistas ten que ter o privilexio</w:t>
      </w:r>
      <w:r w:rsidRPr="00AB2984">
        <w:t xml:space="preserve"> CREATE VIEW</w:t>
      </w:r>
      <w:r>
        <w:t xml:space="preserve">, </w:t>
      </w:r>
      <w:r w:rsidRPr="00D52EE5">
        <w:t>DROP VIEW</w:t>
      </w:r>
      <w:r>
        <w:t xml:space="preserve"> </w:t>
      </w:r>
      <w:r w:rsidRPr="00D52EE5">
        <w:t>e os privilexios adecuados sobre as columnas a que se fai referencia na SELECT.</w:t>
      </w:r>
      <w:r>
        <w:t xml:space="preserve"> </w:t>
      </w:r>
    </w:p>
    <w:p w:rsidR="00637C87" w:rsidRPr="00637C87" w:rsidRDefault="005148A0" w:rsidP="008413A2">
      <w:pPr>
        <w:pStyle w:val="n2"/>
      </w:pPr>
      <w:bookmarkStart w:id="5" w:name="_Toc482026389"/>
      <w:r>
        <w:t>Sentenza DROP VIEW</w:t>
      </w:r>
      <w:bookmarkEnd w:id="5"/>
    </w:p>
    <w:p w:rsidR="00637C87" w:rsidRPr="00273FA5" w:rsidRDefault="00637C87" w:rsidP="00273FA5">
      <w:pPr>
        <w:pStyle w:val="tx1"/>
      </w:pPr>
      <w:r w:rsidRPr="00273FA5">
        <w:t>Para borrar vistas util</w:t>
      </w:r>
      <w:r w:rsidR="008F7C0B">
        <w:t>í</w:t>
      </w:r>
      <w:r w:rsidRPr="00273FA5">
        <w:t>za</w:t>
      </w:r>
      <w:r w:rsidR="008F7C0B">
        <w:t>se</w:t>
      </w:r>
      <w:r w:rsidRPr="00273FA5">
        <w:t xml:space="preserve"> a </w:t>
      </w:r>
      <w:r w:rsidR="001A1E40">
        <w:t>sentenza</w:t>
      </w:r>
      <w:r w:rsidRPr="00273FA5">
        <w:t xml:space="preserve"> DROP VIEW. </w:t>
      </w:r>
      <w:r w:rsidR="008F7C0B">
        <w:t>Os usuarios que a utilicen teñen que ter o</w:t>
      </w:r>
      <w:r w:rsidRPr="00273FA5">
        <w:t xml:space="preserve"> privilexio DROP </w:t>
      </w:r>
      <w:r w:rsidR="008F7C0B">
        <w:t>VIEW</w:t>
      </w:r>
      <w:r w:rsidR="001A1E40">
        <w:t>. A sintaxe é</w:t>
      </w:r>
      <w:r w:rsidRPr="00273FA5">
        <w:t xml:space="preserve"> a seguinte:</w:t>
      </w:r>
    </w:p>
    <w:p w:rsidR="00637C87" w:rsidRPr="00273FA5" w:rsidRDefault="00637C87" w:rsidP="00273FA5">
      <w:pPr>
        <w:pStyle w:val="Codigo"/>
      </w:pPr>
      <w:r w:rsidRPr="00273FA5">
        <w:t>DROP VIEW [IF EXISTS] nome_vista [, nome_vista] ...</w:t>
      </w:r>
    </w:p>
    <w:p w:rsidR="00F50239" w:rsidRDefault="00637C87" w:rsidP="00F50239">
      <w:pPr>
        <w:pStyle w:val="p1"/>
      </w:pPr>
      <w:r w:rsidRPr="00273FA5">
        <w:t xml:space="preserve">A opción IF EXISTS permite </w:t>
      </w:r>
      <w:r w:rsidR="004022E0">
        <w:t>evitar que</w:t>
      </w:r>
      <w:r w:rsidRPr="00273FA5">
        <w:t xml:space="preserve"> se produza un erro cando a vista que se intenta borrar non existe.</w:t>
      </w:r>
      <w:r w:rsidR="004022E0">
        <w:t xml:space="preserve"> T</w:t>
      </w:r>
      <w:r w:rsidR="00B5036F">
        <w:t>en utili</w:t>
      </w:r>
      <w:r w:rsidR="004022E0">
        <w:t>dade cando a sentenza vai incluída nun script.</w:t>
      </w:r>
      <w:r w:rsidR="00F50239">
        <w:t xml:space="preserve"> </w:t>
      </w:r>
    </w:p>
    <w:p w:rsidR="00637C87" w:rsidRDefault="00F50239" w:rsidP="00F50239">
      <w:pPr>
        <w:pStyle w:val="p1"/>
      </w:pPr>
      <w:r>
        <w:t>Pódense borrar varias vista coa mesma sentenza poñendo os nomes separados por c</w:t>
      </w:r>
      <w:r>
        <w:t>o</w:t>
      </w:r>
      <w:r>
        <w:t>mas.</w:t>
      </w:r>
    </w:p>
    <w:p w:rsidR="00B5036F" w:rsidRPr="00637C87" w:rsidRDefault="00B5036F" w:rsidP="008413A2">
      <w:pPr>
        <w:pStyle w:val="n1"/>
      </w:pPr>
      <w:bookmarkStart w:id="6" w:name="_Toc482026390"/>
      <w:r w:rsidRPr="00637C87">
        <w:t>Manipulación de datos a través das vistas</w:t>
      </w:r>
      <w:bookmarkEnd w:id="6"/>
    </w:p>
    <w:p w:rsidR="00B5036F" w:rsidRDefault="00B5036F" w:rsidP="00B5036F">
      <w:pPr>
        <w:pStyle w:val="tx1"/>
      </w:pPr>
      <w:r w:rsidRPr="005612E2">
        <w:t xml:space="preserve">As operacións </w:t>
      </w:r>
      <w:r>
        <w:t xml:space="preserve">de manipulación de datos </w:t>
      </w:r>
      <w:r w:rsidRPr="005612E2">
        <w:t>autorizadas sobre as vistas son as mesmas que sobre as táboas (consultas, inserción, modificación e supresión)</w:t>
      </w:r>
      <w:r>
        <w:t>. Como se comentou ant</w:t>
      </w:r>
      <w:r>
        <w:t>e</w:t>
      </w:r>
      <w:r>
        <w:t>riormente</w:t>
      </w:r>
      <w:r w:rsidR="008F7C0B">
        <w:t>,</w:t>
      </w:r>
      <w:r>
        <w:t xml:space="preserve"> todas as vistas poden ser utilizadas para consultar datos, pero non todas as vi</w:t>
      </w:r>
      <w:r>
        <w:t>s</w:t>
      </w:r>
      <w:r>
        <w:t>tas poden ser utilizadas para actualizar datos sobre as táboas.</w:t>
      </w:r>
    </w:p>
    <w:p w:rsidR="00B5036F" w:rsidRDefault="00E378EF" w:rsidP="00B5036F">
      <w:r>
        <w:t>Cháma</w:t>
      </w:r>
      <w:r w:rsidR="00B5036F">
        <w:t>se vista 'actualizable' (</w:t>
      </w:r>
      <w:r w:rsidR="00B5036F" w:rsidRPr="00B5036F">
        <w:rPr>
          <w:i/>
        </w:rPr>
        <w:t>updatable</w:t>
      </w:r>
      <w:r w:rsidR="00B5036F">
        <w:t>) aquela que pode ser utilizada para manipular os datos das tá</w:t>
      </w:r>
      <w:r w:rsidR="00D4146D">
        <w:t xml:space="preserve">boas coas que está relacionada mediante </w:t>
      </w:r>
      <w:r w:rsidR="00B5036F">
        <w:t>INSERT, UPDATE ou DELETE.</w:t>
      </w:r>
    </w:p>
    <w:p w:rsidR="00D4146D" w:rsidRPr="00B5036F" w:rsidRDefault="00D4146D" w:rsidP="00B5036F">
      <w:r>
        <w:t xml:space="preserve">O manual de referencia de MySQL expón detalladamente as condicións que ten que cumprir unha vista </w:t>
      </w:r>
      <w:r w:rsidR="007C167A">
        <w:t xml:space="preserve">para que sexa 'actualizable'. </w:t>
      </w:r>
      <w:r w:rsidR="00213881">
        <w:t>R</w:t>
      </w:r>
      <w:r w:rsidR="007C167A">
        <w:t>esumo desas condicións:</w:t>
      </w:r>
    </w:p>
    <w:p w:rsidR="007C167A" w:rsidRDefault="007C167A" w:rsidP="007C167A">
      <w:pPr>
        <w:pStyle w:val="p1"/>
      </w:pPr>
      <w:r>
        <w:t>Debe</w:t>
      </w:r>
      <w:r w:rsidR="00B5036F">
        <w:t xml:space="preserve"> haber unha relación 'un a un' entre as filas da vista e as filas da táboa coa que está relacionada</w:t>
      </w:r>
      <w:r>
        <w:t>.</w:t>
      </w:r>
    </w:p>
    <w:p w:rsidR="00B5036F" w:rsidRPr="005612E2" w:rsidRDefault="007C167A" w:rsidP="007C167A">
      <w:pPr>
        <w:pStyle w:val="p1"/>
      </w:pPr>
      <w:r>
        <w:t xml:space="preserve">Non </w:t>
      </w:r>
      <w:r w:rsidR="00B5036F">
        <w:t xml:space="preserve">contén: </w:t>
      </w:r>
    </w:p>
    <w:p w:rsidR="00B5036F" w:rsidRDefault="00B5036F" w:rsidP="007C167A">
      <w:pPr>
        <w:pStyle w:val="p2"/>
      </w:pPr>
      <w:r>
        <w:t>Funcións de agrupament</w:t>
      </w:r>
      <w:r w:rsidR="00461E3D">
        <w:t>o (AVG(), SUM(), COUNT(), ...).</w:t>
      </w:r>
    </w:p>
    <w:p w:rsidR="00B5036F" w:rsidRDefault="00D4146D" w:rsidP="007C167A">
      <w:pPr>
        <w:pStyle w:val="p2"/>
      </w:pPr>
      <w:r>
        <w:t>C</w:t>
      </w:r>
      <w:r w:rsidR="00B5036F">
        <w:t>láusulas: DISTINCT, GROUP BY, HAVING, UNION ou UNION ALL.</w:t>
      </w:r>
    </w:p>
    <w:p w:rsidR="00B5036F" w:rsidRDefault="00B5036F" w:rsidP="007C167A">
      <w:pPr>
        <w:pStyle w:val="p2"/>
      </w:pPr>
      <w:r>
        <w:t>Sub</w:t>
      </w:r>
      <w:r w:rsidR="001A1E40">
        <w:t>sentenza</w:t>
      </w:r>
      <w:r>
        <w:t>s na lista de selección.</w:t>
      </w:r>
    </w:p>
    <w:p w:rsidR="00B5036F" w:rsidRDefault="00B5036F" w:rsidP="007C167A">
      <w:pPr>
        <w:pStyle w:val="p2"/>
      </w:pPr>
      <w:r>
        <w:t>Certas combinacións con JOIN.</w:t>
      </w:r>
    </w:p>
    <w:p w:rsidR="00B5036F" w:rsidRDefault="00B5036F" w:rsidP="007C167A">
      <w:pPr>
        <w:pStyle w:val="p2"/>
      </w:pPr>
      <w:r>
        <w:t>Referencias a vistas non 'actualizables' na cláusula FROM.</w:t>
      </w:r>
    </w:p>
    <w:p w:rsidR="00B5036F" w:rsidRDefault="007C167A" w:rsidP="007C167A">
      <w:pPr>
        <w:pStyle w:val="p1"/>
      </w:pPr>
      <w:r>
        <w:t>P</w:t>
      </w:r>
      <w:r w:rsidR="00B5036F">
        <w:t xml:space="preserve">ara inserir filas </w:t>
      </w:r>
      <w:r>
        <w:t>utilizando unha</w:t>
      </w:r>
      <w:r w:rsidR="00B5036F">
        <w:t xml:space="preserve"> vista, esta debe incorporar na lista de selección todas as columnas que non admiten valores nulos (propiedade NOT NULL)</w:t>
      </w:r>
      <w:r w:rsidR="00E378EF">
        <w:t>, e non pode co</w:t>
      </w:r>
      <w:r w:rsidR="00E378EF">
        <w:t>n</w:t>
      </w:r>
      <w:r w:rsidR="00E378EF">
        <w:t>ter expresións;</w:t>
      </w:r>
      <w:r w:rsidR="00461E3D">
        <w:t xml:space="preserve"> só nomes de columnas</w:t>
      </w:r>
      <w:r w:rsidR="00B5036F">
        <w:t>.</w:t>
      </w:r>
    </w:p>
    <w:p w:rsidR="00D14396" w:rsidRDefault="00B5036F" w:rsidP="007C167A">
      <w:pPr>
        <w:pStyle w:val="tx1"/>
      </w:pPr>
      <w:r>
        <w:t>Cando se crea unha vista, o servidor engádelle un indicador que toma o valor verdadeiro (</w:t>
      </w:r>
      <w:r w:rsidRPr="00B5036F">
        <w:rPr>
          <w:i/>
        </w:rPr>
        <w:t>true</w:t>
      </w:r>
      <w:r>
        <w:rPr>
          <w:i/>
        </w:rPr>
        <w:t xml:space="preserve">) </w:t>
      </w:r>
      <w:r w:rsidRPr="00B5036F">
        <w:t>cando a vista é 'act</w:t>
      </w:r>
      <w:r w:rsidR="00D14396">
        <w:t>u</w:t>
      </w:r>
      <w:r w:rsidRPr="00B5036F">
        <w:t>alizable' e o valor falso (</w:t>
      </w:r>
      <w:r>
        <w:rPr>
          <w:i/>
        </w:rPr>
        <w:t>false</w:t>
      </w:r>
      <w:r w:rsidRPr="00B5036F">
        <w:t xml:space="preserve">) se non o é. Esta información </w:t>
      </w:r>
      <w:r w:rsidR="00083C2E">
        <w:t>p</w:t>
      </w:r>
      <w:r w:rsidR="00083C2E">
        <w:t>ó</w:t>
      </w:r>
      <w:r w:rsidR="00083C2E">
        <w:t>dese consultar</w:t>
      </w:r>
      <w:r w:rsidRPr="00B5036F">
        <w:t xml:space="preserve"> na columna IS_UPDATEBLE da táboa VIEW  da base de datos INFORMATION_SCHEMA</w:t>
      </w:r>
      <w:r w:rsidR="003F42E8">
        <w:t>, aínda que nalgúns casos pode ter o valor verdadeiro e non pode ser utilizada para calquera operación de actualización de datos</w:t>
      </w:r>
      <w:r w:rsidRPr="00B5036F">
        <w:t>.</w:t>
      </w:r>
      <w:r>
        <w:t xml:space="preserve"> Isto significa que cando se executa unha sentenza INSERT, UPDATE ou DELETE sobre unha vista, o se</w:t>
      </w:r>
      <w:r>
        <w:t>r</w:t>
      </w:r>
      <w:r>
        <w:t>vidor sabe se están permitidas esas operacións sobre a vista, e en caso de que non estean mostra a mensaxe de erro correspondente.</w:t>
      </w:r>
    </w:p>
    <w:p w:rsidR="00D14396" w:rsidRDefault="00D14396" w:rsidP="00B5036F">
      <w:r>
        <w:t xml:space="preserve"> </w:t>
      </w:r>
      <w:r w:rsidR="00F73C5E">
        <w:t xml:space="preserve">Exemplos dalgunhas sentenzas SELECT que non se </w:t>
      </w:r>
      <w:r w:rsidR="00401E5F">
        <w:t>poderían</w:t>
      </w:r>
      <w:r w:rsidR="00F73C5E">
        <w:t xml:space="preserve"> utilizar para crear u</w:t>
      </w:r>
      <w:r w:rsidR="00401E5F">
        <w:t>nha vista</w:t>
      </w:r>
      <w:r w:rsidR="00F73C5E">
        <w:t xml:space="preserve"> 'ac</w:t>
      </w:r>
      <w:r w:rsidR="00401E5F">
        <w:t>tualizable':</w:t>
      </w:r>
    </w:p>
    <w:p w:rsidR="00786DA2" w:rsidRDefault="00786DA2" w:rsidP="00B5036F"/>
    <w:p w:rsidR="00786DA2" w:rsidRDefault="00786DA2" w:rsidP="00B5036F"/>
    <w:p w:rsidR="00786DA2" w:rsidRDefault="00786DA2" w:rsidP="00B5036F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19"/>
        <w:gridCol w:w="3740"/>
      </w:tblGrid>
      <w:tr w:rsidR="00401E5F" w:rsidTr="00680BDC">
        <w:tc>
          <w:tcPr>
            <w:tcW w:w="5019" w:type="dxa"/>
          </w:tcPr>
          <w:p w:rsidR="003F42E8" w:rsidRPr="00E83577" w:rsidRDefault="003F42E8" w:rsidP="003F42E8">
            <w:pPr>
              <w:spacing w:before="0" w:after="0"/>
              <w:ind w:left="0" w:firstLine="0"/>
              <w:jc w:val="left"/>
              <w:rPr>
                <w:rFonts w:ascii="Courier New" w:hAnsi="Courier New" w:cs="Courier New"/>
                <w:color w:val="000000"/>
                <w:highlight w:val="white"/>
              </w:rPr>
            </w:pPr>
            <w:r w:rsidRPr="00E83577">
              <w:rPr>
                <w:rFonts w:ascii="Courier New" w:hAnsi="Courier New" w:cs="Courier New"/>
                <w:b/>
                <w:bCs/>
                <w:color w:val="0000FF"/>
                <w:highlight w:val="white"/>
              </w:rPr>
              <w:lastRenderedPageBreak/>
              <w:t>select</w:t>
            </w:r>
            <w:r w:rsidRPr="00E83577">
              <w:rPr>
                <w:rFonts w:ascii="Courier New" w:hAnsi="Courier New" w:cs="Courier New"/>
                <w:color w:val="00000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highlight w:val="white"/>
              </w:rPr>
              <w:t>dni,</w:t>
            </w:r>
            <w:r w:rsidRPr="00E83577">
              <w:rPr>
                <w:rFonts w:ascii="Courier New" w:hAnsi="Courier New" w:cs="Courier New"/>
                <w:color w:val="000000"/>
                <w:highlight w:val="white"/>
              </w:rPr>
              <w:t>apelidos</w:t>
            </w:r>
            <w:r w:rsidRPr="00E83577"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,</w:t>
            </w:r>
            <w:r w:rsidRPr="00E83577">
              <w:rPr>
                <w:rFonts w:ascii="Courier New" w:hAnsi="Courier New" w:cs="Courier New"/>
                <w:color w:val="000000"/>
                <w:highlight w:val="white"/>
              </w:rPr>
              <w:t>nome</w:t>
            </w:r>
            <w:r w:rsidRPr="00E83577"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,</w:t>
            </w:r>
            <w:r w:rsidRPr="00E83577">
              <w:rPr>
                <w:rFonts w:ascii="Courier New" w:hAnsi="Courier New" w:cs="Courier New"/>
                <w:color w:val="000000"/>
                <w:highlight w:val="white"/>
              </w:rPr>
              <w:t>salario_bruto</w:t>
            </w:r>
            <w:r>
              <w:rPr>
                <w:rFonts w:ascii="Courier New" w:hAnsi="Courier New" w:cs="Courier New"/>
                <w:color w:val="000000"/>
                <w:highlight w:val="white"/>
              </w:rPr>
              <w:t xml:space="preserve"> *20/100</w:t>
            </w:r>
          </w:p>
          <w:p w:rsidR="00401E5F" w:rsidRPr="003F42E8" w:rsidRDefault="003F42E8" w:rsidP="003F42E8">
            <w:pPr>
              <w:spacing w:before="0" w:after="0"/>
              <w:ind w:left="0" w:firstLine="0"/>
              <w:jc w:val="left"/>
              <w:rPr>
                <w:rFonts w:ascii="Courier New" w:hAnsi="Courier New" w:cs="Courier New"/>
                <w:color w:val="000000"/>
                <w:highlight w:val="white"/>
              </w:rPr>
            </w:pPr>
            <w:r w:rsidRPr="00E83577">
              <w:rPr>
                <w:rFonts w:ascii="Courier New" w:hAnsi="Courier New" w:cs="Courier New"/>
                <w:b/>
                <w:bCs/>
                <w:color w:val="0000FF"/>
                <w:highlight w:val="white"/>
              </w:rPr>
              <w:t>from</w:t>
            </w:r>
            <w:r w:rsidRPr="00E83577">
              <w:rPr>
                <w:rFonts w:ascii="Courier New" w:hAnsi="Courier New" w:cs="Courier New"/>
                <w:color w:val="000000"/>
                <w:highlight w:val="white"/>
              </w:rPr>
              <w:t xml:space="preserve"> empregado</w:t>
            </w:r>
            <w:r w:rsidRPr="00E83577"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;</w:t>
            </w:r>
          </w:p>
        </w:tc>
        <w:tc>
          <w:tcPr>
            <w:tcW w:w="3740" w:type="dxa"/>
          </w:tcPr>
          <w:p w:rsidR="00401E5F" w:rsidRDefault="003F42E8" w:rsidP="003F42E8">
            <w:pPr>
              <w:pStyle w:val="tt1"/>
            </w:pPr>
            <w:r>
              <w:t>Porque contén unha expresión e non pode ser utilizada para inserir filas, aínda que podería</w:t>
            </w:r>
            <w:r w:rsidR="00E378EF">
              <w:t xml:space="preserve"> ser utilizada para </w:t>
            </w:r>
            <w:r>
              <w:t>facer modif</w:t>
            </w:r>
            <w:r>
              <w:t>i</w:t>
            </w:r>
            <w:r>
              <w:t>cacións e borra</w:t>
            </w:r>
            <w:r w:rsidR="00E378EF">
              <w:t>do de</w:t>
            </w:r>
            <w:r>
              <w:t xml:space="preserve"> filas</w:t>
            </w:r>
          </w:p>
          <w:p w:rsidR="00680BDC" w:rsidRDefault="00680BDC" w:rsidP="003F42E8">
            <w:pPr>
              <w:pStyle w:val="tt1"/>
            </w:pPr>
          </w:p>
        </w:tc>
      </w:tr>
      <w:tr w:rsidR="00401E5F" w:rsidTr="00680BDC">
        <w:tc>
          <w:tcPr>
            <w:tcW w:w="5019" w:type="dxa"/>
          </w:tcPr>
          <w:p w:rsidR="003F42E8" w:rsidRPr="00914936" w:rsidRDefault="003F42E8" w:rsidP="003F42E8">
            <w:pPr>
              <w:spacing w:before="0" w:after="0"/>
              <w:ind w:left="0" w:firstLine="0"/>
              <w:rPr>
                <w:rFonts w:ascii="Courier New" w:hAnsi="Courier New" w:cs="Courier New"/>
                <w:color w:val="000000"/>
                <w:highlight w:val="white"/>
              </w:rPr>
            </w:pPr>
            <w:r w:rsidRPr="00914936">
              <w:rPr>
                <w:rFonts w:ascii="Courier New" w:hAnsi="Courier New" w:cs="Courier New"/>
                <w:b/>
                <w:bCs/>
                <w:color w:val="0000FF"/>
                <w:highlight w:val="white"/>
              </w:rPr>
              <w:t>select</w:t>
            </w:r>
            <w:r w:rsidRPr="00914936">
              <w:rPr>
                <w:rFonts w:ascii="Courier New" w:hAnsi="Courier New" w:cs="Courier New"/>
                <w:color w:val="000000"/>
                <w:highlight w:val="white"/>
              </w:rPr>
              <w:t xml:space="preserve"> id_provincia</w:t>
            </w:r>
            <w:r w:rsidRPr="00914936"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,</w:t>
            </w:r>
            <w:r w:rsidRPr="003862B7">
              <w:rPr>
                <w:rFonts w:ascii="Courier New" w:hAnsi="Courier New" w:cs="Courier New"/>
                <w:color w:val="00000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highlight w:val="white"/>
              </w:rPr>
              <w:t>cidade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 xml:space="preserve"> ,</w:t>
            </w:r>
            <w:r w:rsidRPr="00914936">
              <w:rPr>
                <w:rFonts w:ascii="Courier New" w:hAnsi="Courier New" w:cs="Courier New"/>
                <w:color w:val="000000"/>
                <w:highlight w:val="white"/>
              </w:rPr>
              <w:t xml:space="preserve"> </w:t>
            </w:r>
            <w:r w:rsidRPr="00914936">
              <w:rPr>
                <w:rFonts w:ascii="Courier New" w:hAnsi="Courier New" w:cs="Courier New"/>
                <w:b/>
                <w:bCs/>
                <w:color w:val="0000FF"/>
                <w:highlight w:val="white"/>
              </w:rPr>
              <w:t>count</w:t>
            </w:r>
            <w:r w:rsidRPr="00914936"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(*)</w:t>
            </w:r>
            <w:r w:rsidRPr="00914936">
              <w:rPr>
                <w:rFonts w:ascii="Courier New" w:hAnsi="Courier New" w:cs="Courier New"/>
                <w:color w:val="000000"/>
                <w:highlight w:val="white"/>
              </w:rPr>
              <w:t xml:space="preserve"> </w:t>
            </w:r>
          </w:p>
          <w:p w:rsidR="003F42E8" w:rsidRPr="00914936" w:rsidRDefault="003F42E8" w:rsidP="003F42E8">
            <w:pPr>
              <w:spacing w:before="0" w:after="0"/>
              <w:ind w:left="0" w:firstLine="0"/>
              <w:rPr>
                <w:rFonts w:ascii="Courier New" w:hAnsi="Courier New" w:cs="Courier New"/>
                <w:color w:val="000000"/>
                <w:highlight w:val="white"/>
              </w:rPr>
            </w:pPr>
            <w:r w:rsidRPr="00914936">
              <w:rPr>
                <w:rFonts w:ascii="Courier New" w:hAnsi="Courier New" w:cs="Courier New"/>
                <w:b/>
                <w:bCs/>
                <w:color w:val="0000FF"/>
                <w:highlight w:val="white"/>
              </w:rPr>
              <w:t>from</w:t>
            </w:r>
            <w:r w:rsidRPr="00914936">
              <w:rPr>
                <w:rFonts w:ascii="Courier New" w:hAnsi="Courier New" w:cs="Courier New"/>
                <w:color w:val="000000"/>
                <w:highlight w:val="white"/>
              </w:rPr>
              <w:t xml:space="preserve"> departamento</w:t>
            </w:r>
          </w:p>
          <w:p w:rsidR="00401E5F" w:rsidRDefault="003F42E8" w:rsidP="003F42E8">
            <w:pPr>
              <w:spacing w:before="0" w:after="0"/>
              <w:ind w:left="0" w:firstLine="0"/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</w:pPr>
            <w:r w:rsidRPr="00914936">
              <w:rPr>
                <w:rFonts w:ascii="Courier New" w:hAnsi="Courier New" w:cs="Courier New"/>
                <w:b/>
                <w:bCs/>
                <w:color w:val="0000FF"/>
                <w:highlight w:val="white"/>
              </w:rPr>
              <w:t>group</w:t>
            </w:r>
            <w:r w:rsidRPr="00914936">
              <w:rPr>
                <w:rFonts w:ascii="Courier New" w:hAnsi="Courier New" w:cs="Courier New"/>
                <w:color w:val="000000"/>
                <w:highlight w:val="white"/>
              </w:rPr>
              <w:t xml:space="preserve"> </w:t>
            </w:r>
            <w:r w:rsidRPr="00914936">
              <w:rPr>
                <w:rFonts w:ascii="Courier New" w:hAnsi="Courier New" w:cs="Courier New"/>
                <w:b/>
                <w:bCs/>
                <w:color w:val="0000FF"/>
                <w:highlight w:val="white"/>
              </w:rPr>
              <w:t>by</w:t>
            </w:r>
            <w:r w:rsidRPr="00914936">
              <w:rPr>
                <w:rFonts w:ascii="Courier New" w:hAnsi="Courier New" w:cs="Courier New"/>
                <w:color w:val="000000"/>
                <w:highlight w:val="white"/>
              </w:rPr>
              <w:t xml:space="preserve"> id_provincia</w:t>
            </w:r>
            <w:r w:rsidRPr="00914936"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;</w:t>
            </w:r>
          </w:p>
          <w:p w:rsidR="00680BDC" w:rsidRPr="003F42E8" w:rsidRDefault="00680BDC" w:rsidP="003F42E8">
            <w:pPr>
              <w:spacing w:before="0" w:after="0"/>
              <w:ind w:left="0" w:firstLine="0"/>
              <w:rPr>
                <w:rFonts w:ascii="Courier New" w:hAnsi="Courier New" w:cs="Courier New"/>
                <w:color w:val="000000"/>
                <w:highlight w:val="white"/>
              </w:rPr>
            </w:pPr>
          </w:p>
        </w:tc>
        <w:tc>
          <w:tcPr>
            <w:tcW w:w="3740" w:type="dxa"/>
          </w:tcPr>
          <w:p w:rsidR="00401E5F" w:rsidRDefault="003F42E8" w:rsidP="003F42E8">
            <w:pPr>
              <w:pStyle w:val="tt1"/>
            </w:pPr>
            <w:r>
              <w:t>Porque utiliza a cláusula GROUP BY, e ademais a función de agrupamento COUNT(*)</w:t>
            </w:r>
          </w:p>
        </w:tc>
      </w:tr>
      <w:tr w:rsidR="00401E5F" w:rsidTr="00680BDC">
        <w:tc>
          <w:tcPr>
            <w:tcW w:w="5019" w:type="dxa"/>
          </w:tcPr>
          <w:p w:rsidR="00680BDC" w:rsidRDefault="00680BDC" w:rsidP="00680BDC">
            <w:pPr>
              <w:spacing w:before="0" w:after="0"/>
              <w:ind w:left="0" w:firstLine="0"/>
              <w:jc w:val="left"/>
              <w:rPr>
                <w:rFonts w:ascii="Courier New" w:hAnsi="Courier New" w:cs="Courier New"/>
                <w:color w:val="000000"/>
                <w:highlight w:val="white"/>
              </w:rPr>
            </w:pPr>
            <w:r w:rsidRPr="00E83577">
              <w:rPr>
                <w:rFonts w:ascii="Courier New" w:hAnsi="Courier New" w:cs="Courier New"/>
                <w:b/>
                <w:bCs/>
                <w:color w:val="0000FF"/>
                <w:highlight w:val="white"/>
              </w:rPr>
              <w:t>select</w:t>
            </w:r>
            <w:r w:rsidRPr="00E83577">
              <w:rPr>
                <w:rFonts w:ascii="Courier New" w:hAnsi="Courier New" w:cs="Courier New"/>
                <w:color w:val="00000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highlight w:val="white"/>
              </w:rPr>
              <w:t>dni,</w:t>
            </w:r>
            <w:r w:rsidRPr="00E83577">
              <w:rPr>
                <w:rFonts w:ascii="Courier New" w:hAnsi="Courier New" w:cs="Courier New"/>
                <w:color w:val="000000"/>
                <w:highlight w:val="white"/>
              </w:rPr>
              <w:t>apelidos</w:t>
            </w:r>
            <w:r w:rsidRPr="00E83577"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,</w:t>
            </w:r>
            <w:r w:rsidRPr="00E83577">
              <w:rPr>
                <w:rFonts w:ascii="Courier New" w:hAnsi="Courier New" w:cs="Courier New"/>
                <w:color w:val="000000"/>
                <w:highlight w:val="white"/>
              </w:rPr>
              <w:t xml:space="preserve"> nome</w:t>
            </w:r>
            <w:r w:rsidRPr="00E83577"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,</w:t>
            </w:r>
            <w:r w:rsidRPr="00E83577">
              <w:rPr>
                <w:rFonts w:ascii="Courier New" w:hAnsi="Courier New" w:cs="Courier New"/>
                <w:color w:val="000000"/>
                <w:highlight w:val="white"/>
              </w:rPr>
              <w:t xml:space="preserve"> salario_bruto</w:t>
            </w:r>
            <w:r>
              <w:rPr>
                <w:rFonts w:ascii="Courier New" w:hAnsi="Courier New" w:cs="Courier New"/>
                <w:color w:val="000000"/>
                <w:highlight w:val="white"/>
              </w:rPr>
              <w:t>,</w:t>
            </w:r>
          </w:p>
          <w:p w:rsidR="00680BDC" w:rsidRPr="00E83577" w:rsidRDefault="00680BDC" w:rsidP="00680BDC">
            <w:pPr>
              <w:spacing w:before="0" w:after="0"/>
              <w:ind w:left="0" w:firstLine="0"/>
              <w:jc w:val="left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highlight w:val="white"/>
              </w:rPr>
              <w:t xml:space="preserve">  (</w:t>
            </w:r>
            <w:r w:rsidRPr="00680BDC">
              <w:rPr>
                <w:rFonts w:ascii="Courier New" w:hAnsi="Courier New" w:cs="Courier New"/>
                <w:b/>
                <w:bCs/>
                <w:color w:val="0000FF"/>
                <w:highlight w:val="white"/>
              </w:rPr>
              <w:t>select avg</w:t>
            </w:r>
            <w:r w:rsidRPr="00680BDC"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highlight w:val="white"/>
              </w:rPr>
              <w:t xml:space="preserve"> </w:t>
            </w:r>
            <w:r w:rsidRPr="00680BDC">
              <w:rPr>
                <w:rFonts w:ascii="Courier New" w:hAnsi="Courier New" w:cs="Courier New"/>
                <w:b/>
                <w:bCs/>
                <w:color w:val="0000FF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00"/>
                <w:highlight w:val="white"/>
              </w:rPr>
              <w:t xml:space="preserve"> empregado) </w:t>
            </w:r>
            <w:r w:rsidRPr="00680BDC">
              <w:rPr>
                <w:rFonts w:ascii="Courier New" w:hAnsi="Courier New" w:cs="Courier New"/>
                <w:b/>
                <w:bCs/>
                <w:color w:val="0000FF"/>
                <w:highlight w:val="white"/>
              </w:rPr>
              <w:t>as</w:t>
            </w:r>
            <w:r>
              <w:rPr>
                <w:rFonts w:ascii="Courier New" w:hAnsi="Courier New" w:cs="Courier New"/>
                <w:color w:val="000000"/>
                <w:highlight w:val="white"/>
              </w:rPr>
              <w:t xml:space="preserve"> media_salario</w:t>
            </w:r>
          </w:p>
          <w:p w:rsidR="00680BDC" w:rsidRPr="00E83577" w:rsidRDefault="00680BDC" w:rsidP="00680BDC">
            <w:pPr>
              <w:spacing w:before="0" w:after="0"/>
              <w:ind w:left="0" w:firstLine="0"/>
              <w:jc w:val="left"/>
              <w:rPr>
                <w:rFonts w:ascii="Courier New" w:hAnsi="Courier New" w:cs="Courier New"/>
                <w:color w:val="000000"/>
                <w:highlight w:val="white"/>
              </w:rPr>
            </w:pPr>
            <w:r w:rsidRPr="00E83577">
              <w:rPr>
                <w:rFonts w:ascii="Courier New" w:hAnsi="Courier New" w:cs="Courier New"/>
                <w:b/>
                <w:bCs/>
                <w:color w:val="0000FF"/>
                <w:highlight w:val="white"/>
              </w:rPr>
              <w:t>from</w:t>
            </w:r>
            <w:r w:rsidRPr="00E83577">
              <w:rPr>
                <w:rFonts w:ascii="Courier New" w:hAnsi="Courier New" w:cs="Courier New"/>
                <w:color w:val="000000"/>
                <w:highlight w:val="white"/>
              </w:rPr>
              <w:t xml:space="preserve"> empregado</w:t>
            </w:r>
          </w:p>
          <w:p w:rsidR="00401E5F" w:rsidRDefault="00680BDC" w:rsidP="00680BDC">
            <w:pPr>
              <w:ind w:left="0" w:firstLine="0"/>
              <w:rPr>
                <w:rFonts w:ascii="Courier New" w:hAnsi="Courier New" w:cs="Courier New"/>
                <w:b/>
                <w:bCs/>
                <w:color w:val="000080"/>
              </w:rPr>
            </w:pPr>
            <w:r w:rsidRPr="00E83577">
              <w:rPr>
                <w:rFonts w:ascii="Courier New" w:hAnsi="Courier New" w:cs="Courier New"/>
                <w:b/>
                <w:bCs/>
                <w:color w:val="0000FF"/>
                <w:highlight w:val="white"/>
              </w:rPr>
              <w:t>where</w:t>
            </w:r>
            <w:r w:rsidRPr="00E83577">
              <w:rPr>
                <w:rFonts w:ascii="Courier New" w:hAnsi="Courier New" w:cs="Courier New"/>
                <w:color w:val="000000"/>
                <w:highlight w:val="white"/>
              </w:rPr>
              <w:t xml:space="preserve"> salario_bruto </w:t>
            </w:r>
            <w:r w:rsidRPr="00680BDC">
              <w:rPr>
                <w:rFonts w:ascii="Courier New" w:hAnsi="Courier New" w:cs="Courier New"/>
                <w:b/>
                <w:bCs/>
                <w:highlight w:val="white"/>
              </w:rPr>
              <w:t>&gt;=</w:t>
            </w:r>
            <w:r>
              <w:rPr>
                <w:rFonts w:ascii="Courier New" w:hAnsi="Courier New" w:cs="Courier New"/>
                <w:b/>
                <w:bCs/>
                <w:color w:val="0000FF"/>
                <w:highlight w:val="white"/>
              </w:rPr>
              <w:t xml:space="preserve"> </w:t>
            </w:r>
            <w:r w:rsidRPr="00E83577">
              <w:rPr>
                <w:rFonts w:ascii="Courier New" w:hAnsi="Courier New" w:cs="Courier New"/>
                <w:color w:val="FF8000"/>
                <w:highlight w:val="white"/>
              </w:rPr>
              <w:t>50000</w:t>
            </w:r>
            <w:r w:rsidRPr="00E83577"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;</w:t>
            </w:r>
          </w:p>
          <w:p w:rsidR="00680BDC" w:rsidRDefault="00680BDC" w:rsidP="00680BDC">
            <w:pPr>
              <w:ind w:left="0" w:firstLine="0"/>
            </w:pPr>
          </w:p>
        </w:tc>
        <w:tc>
          <w:tcPr>
            <w:tcW w:w="3740" w:type="dxa"/>
          </w:tcPr>
          <w:p w:rsidR="00401E5F" w:rsidRDefault="00680BDC" w:rsidP="003F42E8">
            <w:pPr>
              <w:pStyle w:val="tt1"/>
            </w:pPr>
            <w:r>
              <w:t>Porque contén unha subconsulta na lista de selección.</w:t>
            </w:r>
          </w:p>
        </w:tc>
      </w:tr>
      <w:tr w:rsidR="00401E5F" w:rsidTr="00680BDC">
        <w:tc>
          <w:tcPr>
            <w:tcW w:w="5019" w:type="dxa"/>
          </w:tcPr>
          <w:p w:rsidR="00401E5F" w:rsidRPr="00E83577" w:rsidRDefault="00401E5F" w:rsidP="00401E5F">
            <w:pPr>
              <w:spacing w:before="0" w:after="0"/>
              <w:ind w:left="0" w:firstLine="0"/>
              <w:jc w:val="left"/>
              <w:rPr>
                <w:rFonts w:ascii="Courier New" w:hAnsi="Courier New" w:cs="Courier New"/>
                <w:color w:val="000000"/>
                <w:highlight w:val="white"/>
              </w:rPr>
            </w:pPr>
            <w:r w:rsidRPr="00E83577">
              <w:rPr>
                <w:rFonts w:ascii="Courier New" w:hAnsi="Courier New" w:cs="Courier New"/>
                <w:b/>
                <w:bCs/>
                <w:color w:val="0000FF"/>
                <w:highlight w:val="white"/>
              </w:rPr>
              <w:t>select</w:t>
            </w:r>
            <w:r w:rsidRPr="00E83577">
              <w:rPr>
                <w:rFonts w:ascii="Courier New" w:hAnsi="Courier New" w:cs="Courier New"/>
                <w:color w:val="000000"/>
                <w:highlight w:val="white"/>
              </w:rPr>
              <w:t xml:space="preserve"> apelidos</w:t>
            </w:r>
            <w:r w:rsidRPr="00E83577"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,</w:t>
            </w:r>
            <w:r w:rsidRPr="00E83577">
              <w:rPr>
                <w:rFonts w:ascii="Courier New" w:hAnsi="Courier New" w:cs="Courier New"/>
                <w:color w:val="000000"/>
                <w:highlight w:val="white"/>
              </w:rPr>
              <w:t xml:space="preserve"> nome</w:t>
            </w:r>
            <w:r w:rsidRPr="00E83577"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,</w:t>
            </w:r>
            <w:r w:rsidRPr="00E83577">
              <w:rPr>
                <w:rFonts w:ascii="Courier New" w:hAnsi="Courier New" w:cs="Courier New"/>
                <w:color w:val="000000"/>
                <w:highlight w:val="white"/>
              </w:rPr>
              <w:t xml:space="preserve"> salario_bruto</w:t>
            </w:r>
          </w:p>
          <w:p w:rsidR="00401E5F" w:rsidRPr="00E83577" w:rsidRDefault="00401E5F" w:rsidP="00401E5F">
            <w:pPr>
              <w:spacing w:before="0" w:after="0"/>
              <w:ind w:left="0" w:firstLine="0"/>
              <w:jc w:val="left"/>
              <w:rPr>
                <w:rFonts w:ascii="Courier New" w:hAnsi="Courier New" w:cs="Courier New"/>
                <w:color w:val="000000"/>
                <w:highlight w:val="white"/>
              </w:rPr>
            </w:pPr>
            <w:r w:rsidRPr="00E83577">
              <w:rPr>
                <w:rFonts w:ascii="Courier New" w:hAnsi="Courier New" w:cs="Courier New"/>
                <w:b/>
                <w:bCs/>
                <w:color w:val="0000FF"/>
                <w:highlight w:val="white"/>
              </w:rPr>
              <w:t>from</w:t>
            </w:r>
            <w:r w:rsidRPr="00E83577">
              <w:rPr>
                <w:rFonts w:ascii="Courier New" w:hAnsi="Courier New" w:cs="Courier New"/>
                <w:color w:val="000000"/>
                <w:highlight w:val="white"/>
              </w:rPr>
              <w:t xml:space="preserve"> empregado</w:t>
            </w:r>
          </w:p>
          <w:p w:rsidR="00401E5F" w:rsidRPr="00401E5F" w:rsidRDefault="00401E5F" w:rsidP="00401E5F">
            <w:pPr>
              <w:spacing w:before="0" w:after="0"/>
              <w:ind w:left="0" w:firstLine="0"/>
              <w:jc w:val="left"/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</w:pPr>
            <w:r w:rsidRPr="00E83577">
              <w:rPr>
                <w:rFonts w:ascii="Courier New" w:hAnsi="Courier New" w:cs="Courier New"/>
                <w:b/>
                <w:bCs/>
                <w:color w:val="0000FF"/>
                <w:highlight w:val="white"/>
              </w:rPr>
              <w:t>where</w:t>
            </w:r>
            <w:r w:rsidRPr="00E83577">
              <w:rPr>
                <w:rFonts w:ascii="Courier New" w:hAnsi="Courier New" w:cs="Courier New"/>
                <w:color w:val="000000"/>
                <w:highlight w:val="white"/>
              </w:rPr>
              <w:t xml:space="preserve"> salario_bruto </w:t>
            </w:r>
            <w:r w:rsidRPr="00E83577">
              <w:rPr>
                <w:rFonts w:ascii="Courier New" w:hAnsi="Courier New" w:cs="Courier New"/>
                <w:b/>
                <w:bCs/>
                <w:color w:val="0000FF"/>
                <w:highlight w:val="white"/>
              </w:rPr>
              <w:t>between</w:t>
            </w:r>
            <w:r w:rsidRPr="00E83577">
              <w:rPr>
                <w:rFonts w:ascii="Courier New" w:hAnsi="Courier New" w:cs="Courier New"/>
                <w:color w:val="000000"/>
                <w:highlight w:val="white"/>
              </w:rPr>
              <w:t xml:space="preserve"> </w:t>
            </w:r>
            <w:r w:rsidRPr="00E83577">
              <w:rPr>
                <w:rFonts w:ascii="Courier New" w:hAnsi="Courier New" w:cs="Courier New"/>
                <w:color w:val="FF8000"/>
                <w:highlight w:val="white"/>
              </w:rPr>
              <w:t>50000</w:t>
            </w:r>
            <w:r w:rsidRPr="00E83577">
              <w:rPr>
                <w:rFonts w:ascii="Courier New" w:hAnsi="Courier New" w:cs="Courier New"/>
                <w:color w:val="000000"/>
                <w:highlight w:val="white"/>
              </w:rPr>
              <w:t xml:space="preserve"> </w:t>
            </w:r>
            <w:r w:rsidRPr="00E83577">
              <w:rPr>
                <w:rFonts w:ascii="Courier New" w:hAnsi="Courier New" w:cs="Courier New"/>
                <w:b/>
                <w:bCs/>
                <w:color w:val="0000FF"/>
                <w:highlight w:val="white"/>
              </w:rPr>
              <w:t>and</w:t>
            </w:r>
            <w:r w:rsidRPr="00E83577">
              <w:rPr>
                <w:rFonts w:ascii="Courier New" w:hAnsi="Courier New" w:cs="Courier New"/>
                <w:color w:val="000000"/>
                <w:highlight w:val="white"/>
              </w:rPr>
              <w:t xml:space="preserve"> </w:t>
            </w:r>
            <w:r w:rsidRPr="00E83577">
              <w:rPr>
                <w:rFonts w:ascii="Courier New" w:hAnsi="Courier New" w:cs="Courier New"/>
                <w:color w:val="FF8000"/>
                <w:highlight w:val="white"/>
              </w:rPr>
              <w:t>70000</w:t>
            </w:r>
            <w:r w:rsidRPr="00E83577"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;</w:t>
            </w:r>
          </w:p>
        </w:tc>
        <w:tc>
          <w:tcPr>
            <w:tcW w:w="3740" w:type="dxa"/>
          </w:tcPr>
          <w:p w:rsidR="00401E5F" w:rsidRDefault="00401E5F" w:rsidP="003F42E8">
            <w:pPr>
              <w:pStyle w:val="tt1"/>
            </w:pPr>
            <w:r>
              <w:t>Non pode ser utilizada para inserir filas, porque non inclúe a columna dni que non admite valores null.</w:t>
            </w:r>
          </w:p>
        </w:tc>
      </w:tr>
    </w:tbl>
    <w:p w:rsidR="00AB2984" w:rsidRPr="00637C87" w:rsidRDefault="00AB2984" w:rsidP="008413A2">
      <w:pPr>
        <w:pStyle w:val="n1"/>
      </w:pPr>
      <w:bookmarkStart w:id="7" w:name="_Toc482026391"/>
      <w:r>
        <w:t>Avantaxes do uso de</w:t>
      </w:r>
      <w:r w:rsidRPr="00637C87">
        <w:t xml:space="preserve"> vistas</w:t>
      </w:r>
      <w:bookmarkEnd w:id="7"/>
    </w:p>
    <w:p w:rsidR="00AB2984" w:rsidRPr="005E18B2" w:rsidRDefault="00AB2984" w:rsidP="005E18B2">
      <w:pPr>
        <w:pStyle w:val="tx1"/>
      </w:pPr>
      <w:r w:rsidRPr="005E18B2">
        <w:t>De forma resumida os beneficios</w:t>
      </w:r>
      <w:r w:rsidR="00006F11">
        <w:t xml:space="preserve"> máis </w:t>
      </w:r>
      <w:r w:rsidRPr="005E18B2">
        <w:t>importantes que aportan as vistas son os seguintes:</w:t>
      </w:r>
    </w:p>
    <w:p w:rsidR="00AB2984" w:rsidRPr="009F3D41" w:rsidRDefault="009F3D41" w:rsidP="004022E0">
      <w:pPr>
        <w:pStyle w:val="p1"/>
        <w:rPr>
          <w:sz w:val="20"/>
          <w:szCs w:val="20"/>
        </w:rPr>
      </w:pPr>
      <w:r>
        <w:t>Almacénanse no servidor</w:t>
      </w:r>
      <w:r w:rsidR="00E378EF">
        <w:t>,</w:t>
      </w:r>
      <w:r>
        <w:t xml:space="preserve"> polo que o consumo de recursos e eficacia sempre serán ó</w:t>
      </w:r>
      <w:r>
        <w:t>p</w:t>
      </w:r>
      <w:r>
        <w:t xml:space="preserve">timos. </w:t>
      </w:r>
      <w:r w:rsidR="00AB2984" w:rsidRPr="00637C87">
        <w:t xml:space="preserve">Cando se crea unha vista faise unha compilación da </w:t>
      </w:r>
      <w:r w:rsidR="001A1E40">
        <w:t>sentenza</w:t>
      </w:r>
      <w:r w:rsidR="00AB2984" w:rsidRPr="00637C87">
        <w:t xml:space="preserve"> </w:t>
      </w:r>
      <w:r w:rsidR="00AB2984" w:rsidRPr="00637C87">
        <w:rPr>
          <w:i/>
          <w:iCs/>
        </w:rPr>
        <w:t>SELECT</w:t>
      </w:r>
      <w:r w:rsidR="00AB2984" w:rsidRPr="00637C87">
        <w:t xml:space="preserve"> que co</w:t>
      </w:r>
      <w:r w:rsidR="00AB2984" w:rsidRPr="00637C87">
        <w:t>n</w:t>
      </w:r>
      <w:r w:rsidR="005612E2">
        <w:t>tén, e gá</w:t>
      </w:r>
      <w:r w:rsidR="00AB2984" w:rsidRPr="00637C87">
        <w:t>rda</w:t>
      </w:r>
      <w:r w:rsidR="005612E2">
        <w:t>se</w:t>
      </w:r>
      <w:r w:rsidR="00AB2984" w:rsidRPr="00637C87">
        <w:t xml:space="preserve"> asociada ao nome da vista. Desta maneira o tempo de execución dunha vista é menor que </w:t>
      </w:r>
      <w:r w:rsidR="00816EDE">
        <w:t xml:space="preserve">se </w:t>
      </w:r>
      <w:r w:rsidR="00AB2984" w:rsidRPr="00637C87">
        <w:t xml:space="preserve">se executa a </w:t>
      </w:r>
      <w:r w:rsidR="001A1E40">
        <w:t>sentenza</w:t>
      </w:r>
      <w:r w:rsidR="00AB2984" w:rsidRPr="00637C87">
        <w:t xml:space="preserve"> </w:t>
      </w:r>
      <w:r w:rsidR="00AB2984" w:rsidRPr="00637C87">
        <w:rPr>
          <w:i/>
          <w:iCs/>
        </w:rPr>
        <w:t>SELECT</w:t>
      </w:r>
      <w:r w:rsidR="00AB2984" w:rsidRPr="00637C87">
        <w:t xml:space="preserve"> directamente, </w:t>
      </w:r>
      <w:r w:rsidR="00E378EF">
        <w:t>xa que esta ten que pasar por o</w:t>
      </w:r>
      <w:r w:rsidR="00AB2984" w:rsidRPr="009F3D41">
        <w:t xml:space="preserve"> proceso de compilación.</w:t>
      </w:r>
    </w:p>
    <w:p w:rsidR="009F3D41" w:rsidRPr="009F3D41" w:rsidRDefault="009F3D41" w:rsidP="004022E0">
      <w:pPr>
        <w:pStyle w:val="p1"/>
        <w:rPr>
          <w:sz w:val="20"/>
          <w:szCs w:val="20"/>
        </w:rPr>
      </w:pPr>
      <w:r w:rsidRPr="009F3D41">
        <w:t xml:space="preserve">Unha vista é un camiño fácil para gardar consultas complexas na </w:t>
      </w:r>
      <w:r>
        <w:t>propia</w:t>
      </w:r>
      <w:r w:rsidRPr="009F3D41">
        <w:t xml:space="preserve"> base de d</w:t>
      </w:r>
      <w:r w:rsidR="00E378EF">
        <w:t xml:space="preserve">atos. Ocorre con frecuencia que </w:t>
      </w:r>
      <w:r w:rsidRPr="009F3D41">
        <w:t>os usuarios solicitan informaci</w:t>
      </w:r>
      <w:r>
        <w:t>ón que require</w:t>
      </w:r>
      <w:r w:rsidRPr="009F3D41">
        <w:t xml:space="preserve"> realizar co</w:t>
      </w:r>
      <w:r w:rsidRPr="009F3D41">
        <w:t>n</w:t>
      </w:r>
      <w:r w:rsidRPr="009F3D41">
        <w:t>sultas complexas que poden levar moito tempo deseñar e probar, e que poden ser util</w:t>
      </w:r>
      <w:r w:rsidRPr="009F3D41">
        <w:t>i</w:t>
      </w:r>
      <w:r w:rsidRPr="009F3D41">
        <w:t xml:space="preserve">zadas noutro momento. </w:t>
      </w:r>
      <w:r w:rsidR="00E378EF">
        <w:t xml:space="preserve">Se estas consultas se fan con vistas, </w:t>
      </w:r>
      <w:r w:rsidRPr="009F3D41">
        <w:t>qued</w:t>
      </w:r>
      <w:r w:rsidR="00643C34">
        <w:t>ará</w:t>
      </w:r>
      <w:r w:rsidRPr="009F3D41">
        <w:t>n almacenadas no servidor e estarán accesibles cando se necesiten.</w:t>
      </w:r>
    </w:p>
    <w:p w:rsidR="009F3D41" w:rsidRPr="009F3D41" w:rsidRDefault="009F3D41" w:rsidP="009F3D41">
      <w:pPr>
        <w:pStyle w:val="sp11"/>
      </w:pPr>
      <w:r>
        <w:t xml:space="preserve">Tamén </w:t>
      </w:r>
      <w:r w:rsidR="00643C34">
        <w:t>facilita</w:t>
      </w:r>
      <w:r>
        <w:t xml:space="preserve"> o traballo aos desenvolvedores de software que teñan pouca experiencia traballando con bases de datos e dificultades para facer consultas complexas, dándolles a opción de chamar á vis</w:t>
      </w:r>
      <w:r w:rsidR="00643C34">
        <w:t xml:space="preserve">ta almacenada na base de datos </w:t>
      </w:r>
      <w:r>
        <w:t>para poder obter os datos.</w:t>
      </w:r>
    </w:p>
    <w:p w:rsidR="009F3D41" w:rsidRPr="00637C87" w:rsidRDefault="009F3D41" w:rsidP="009F3D41">
      <w:pPr>
        <w:pStyle w:val="p1"/>
      </w:pPr>
      <w:r>
        <w:t>Proporcionan f</w:t>
      </w:r>
      <w:r w:rsidRPr="00637C87">
        <w:t>lexibilidade</w:t>
      </w:r>
      <w:r>
        <w:t xml:space="preserve"> na formulación de consultas moi complexas.</w:t>
      </w:r>
      <w:r w:rsidRPr="00637C87">
        <w:t xml:space="preserve"> Unha vista p</w:t>
      </w:r>
      <w:r w:rsidRPr="00637C87">
        <w:t>o</w:t>
      </w:r>
      <w:r w:rsidRPr="00637C87">
        <w:t xml:space="preserve">de </w:t>
      </w:r>
      <w:r>
        <w:t>ser</w:t>
      </w:r>
      <w:r w:rsidRPr="00637C87">
        <w:t xml:space="preserve"> </w:t>
      </w:r>
      <w:r>
        <w:t>creada</w:t>
      </w:r>
      <w:r w:rsidRPr="00637C87">
        <w:t xml:space="preserve"> coa idea de facilitar a formulación de sen</w:t>
      </w:r>
      <w:r>
        <w:t>tenz</w:t>
      </w:r>
      <w:r w:rsidRPr="00637C87">
        <w:t xml:space="preserve">as complexas </w:t>
      </w:r>
      <w:r>
        <w:t>que non s</w:t>
      </w:r>
      <w:r w:rsidRPr="00637C87">
        <w:t>on soporta</w:t>
      </w:r>
      <w:r>
        <w:t xml:space="preserve">das nunha única sentenza </w:t>
      </w:r>
      <w:r w:rsidRPr="00637C87">
        <w:t>SELECT.</w:t>
      </w:r>
    </w:p>
    <w:p w:rsidR="00643C34" w:rsidRDefault="009F3D41" w:rsidP="009F3D41">
      <w:pPr>
        <w:pStyle w:val="p1"/>
      </w:pPr>
      <w:r>
        <w:t xml:space="preserve">Son unha ferramenta importante para manter a confidencialidade dos datos. </w:t>
      </w:r>
    </w:p>
    <w:p w:rsidR="009F3D41" w:rsidRDefault="009F3D41" w:rsidP="00643C34">
      <w:pPr>
        <w:pStyle w:val="sp11"/>
      </w:pPr>
      <w:r>
        <w:t>Poden ser utilizadas como filtro entre os usuarios e as táboas base, de maneira que os usuarios non acceden directamente ás táboas e non teñen porque ver todos os datos da táboas se non que só ven os datos que foron seleccionados na consulta coa que se cre</w:t>
      </w:r>
      <w:r w:rsidR="00643C34">
        <w:t>ou</w:t>
      </w:r>
      <w:r>
        <w:t xml:space="preserve"> a vista.</w:t>
      </w:r>
    </w:p>
    <w:p w:rsidR="00AB2984" w:rsidRPr="00637C87" w:rsidRDefault="009F3D41" w:rsidP="009F3D41">
      <w:pPr>
        <w:pStyle w:val="sp11"/>
        <w:rPr>
          <w:sz w:val="20"/>
          <w:szCs w:val="20"/>
        </w:rPr>
      </w:pPr>
      <w:r>
        <w:t>Pódese</w:t>
      </w:r>
      <w:r w:rsidR="00AB2984" w:rsidRPr="00637C87">
        <w:t xml:space="preserve"> limitar o acceso aos usuarios a determinadas filas ou columnas dunha ou</w:t>
      </w:r>
      <w:r w:rsidR="00006F11">
        <w:t xml:space="preserve"> máis </w:t>
      </w:r>
      <w:r w:rsidR="00AB2984" w:rsidRPr="00637C87">
        <w:t>táboas, sen ter que conceder privilexios aos usuarios sobre as táboas, sendo suficiente conceder privilexios sobre as vistas.</w:t>
      </w:r>
    </w:p>
    <w:p w:rsidR="00524EF7" w:rsidRDefault="009F3D41" w:rsidP="009F3D41">
      <w:pPr>
        <w:pStyle w:val="sp11"/>
      </w:pPr>
      <w:r>
        <w:t>Aos desenvolvedores de software facil</w:t>
      </w:r>
      <w:r w:rsidR="00643C34">
        <w:t>ítalles</w:t>
      </w:r>
      <w:r>
        <w:t xml:space="preserve"> o acceso ás vistas cos datos qu</w:t>
      </w:r>
      <w:r w:rsidR="001A1E40">
        <w:t>e necesitan, pero non se lles dá</w:t>
      </w:r>
      <w:r>
        <w:t xml:space="preserve"> acceso as táboas.</w:t>
      </w:r>
    </w:p>
    <w:p w:rsidR="00524EF7" w:rsidRDefault="009F3D41" w:rsidP="008413A2">
      <w:pPr>
        <w:pStyle w:val="p1"/>
      </w:pPr>
      <w:r>
        <w:t>Axudan a manter a i</w:t>
      </w:r>
      <w:r w:rsidR="00524EF7" w:rsidRPr="00637C87">
        <w:t>ntegridade referencial. Permiten controlar a integridade referencial para táboas non transaccionais</w:t>
      </w:r>
      <w:r w:rsidR="00524EF7">
        <w:t xml:space="preserve"> nas operacións de inserción de filas </w:t>
      </w:r>
      <w:r>
        <w:t>utilizando a cláusula WITH CHECK OPTION</w:t>
      </w:r>
      <w:r w:rsidR="00B5036F">
        <w:t>.</w:t>
      </w:r>
    </w:p>
    <w:sectPr w:rsidR="00524EF7" w:rsidSect="000E0EC9">
      <w:headerReference w:type="even" r:id="rId23"/>
      <w:endnotePr>
        <w:numFmt w:val="decimal"/>
      </w:endnotePr>
      <w:pgSz w:w="11905" w:h="16837" w:code="9"/>
      <w:pgMar w:top="851" w:right="1134" w:bottom="567" w:left="1134" w:header="731" w:footer="59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70AA" w:rsidRDefault="008870AA">
      <w:r>
        <w:separator/>
      </w:r>
    </w:p>
    <w:p w:rsidR="008870AA" w:rsidRDefault="008870AA"/>
  </w:endnote>
  <w:endnote w:type="continuationSeparator" w:id="1">
    <w:p w:rsidR="008870AA" w:rsidRDefault="008870AA">
      <w:r>
        <w:continuationSeparator/>
      </w:r>
    </w:p>
    <w:p w:rsidR="008870AA" w:rsidRDefault="008870A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Sans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70AA" w:rsidRDefault="008870AA" w:rsidP="00B051E2">
      <w:pPr>
        <w:pStyle w:val="tx1"/>
      </w:pPr>
      <w:r>
        <w:separator/>
      </w:r>
    </w:p>
  </w:footnote>
  <w:footnote w:type="continuationSeparator" w:id="1">
    <w:p w:rsidR="008870AA" w:rsidRDefault="008870AA" w:rsidP="00B051E2">
      <w:pPr>
        <w:pStyle w:val="tx1"/>
      </w:pPr>
      <w:r>
        <w:continuationSeparator/>
      </w:r>
    </w:p>
    <w:p w:rsidR="008870AA" w:rsidRDefault="008870AA"/>
  </w:footnote>
  <w:footnote w:type="continuationNotice" w:id="2">
    <w:p w:rsidR="008870AA" w:rsidRDefault="008870AA" w:rsidP="00B051E2">
      <w:pPr>
        <w:pStyle w:val="tx1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881" w:rsidRDefault="0021388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2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3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4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5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1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6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1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>
    <w:nsid w:val="042D717C"/>
    <w:multiLevelType w:val="multilevel"/>
    <w:tmpl w:val="C260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57">
    <w:nsid w:val="1105248F"/>
    <w:multiLevelType w:val="multilevel"/>
    <w:tmpl w:val="9708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1">
    <w:nsid w:val="1F23267C"/>
    <w:multiLevelType w:val="multilevel"/>
    <w:tmpl w:val="5056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63">
    <w:nsid w:val="1FE6688C"/>
    <w:multiLevelType w:val="multilevel"/>
    <w:tmpl w:val="3A26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65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6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68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69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3D4F52EC"/>
    <w:multiLevelType w:val="multilevel"/>
    <w:tmpl w:val="F64A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72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>
    <w:nsid w:val="528570A0"/>
    <w:multiLevelType w:val="multilevel"/>
    <w:tmpl w:val="11E6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52F36C32"/>
    <w:multiLevelType w:val="multilevel"/>
    <w:tmpl w:val="2F0E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54854154"/>
    <w:multiLevelType w:val="multilevel"/>
    <w:tmpl w:val="E7BE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56A83C4D"/>
    <w:multiLevelType w:val="multilevel"/>
    <w:tmpl w:val="3D02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5DC93852"/>
    <w:multiLevelType w:val="multilevel"/>
    <w:tmpl w:val="AAD2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61C626E8"/>
    <w:multiLevelType w:val="multilevel"/>
    <w:tmpl w:val="AD3A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1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2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83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>
    <w:nsid w:val="79934B56"/>
    <w:multiLevelType w:val="multilevel"/>
    <w:tmpl w:val="DA1A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799A51B4"/>
    <w:multiLevelType w:val="multilevel"/>
    <w:tmpl w:val="472C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5"/>
  </w:num>
  <w:num w:numId="3">
    <w:abstractNumId w:val="58"/>
  </w:num>
  <w:num w:numId="4">
    <w:abstractNumId w:val="59"/>
  </w:num>
  <w:num w:numId="5">
    <w:abstractNumId w:val="81"/>
  </w:num>
  <w:num w:numId="6">
    <w:abstractNumId w:val="80"/>
  </w:num>
  <w:num w:numId="7">
    <w:abstractNumId w:val="69"/>
  </w:num>
  <w:num w:numId="8">
    <w:abstractNumId w:val="72"/>
  </w:num>
  <w:num w:numId="9">
    <w:abstractNumId w:val="82"/>
  </w:num>
  <w:num w:numId="10">
    <w:abstractNumId w:val="56"/>
  </w:num>
  <w:num w:numId="11">
    <w:abstractNumId w:val="73"/>
  </w:num>
  <w:num w:numId="12">
    <w:abstractNumId w:val="71"/>
  </w:num>
  <w:num w:numId="13">
    <w:abstractNumId w:val="66"/>
  </w:num>
  <w:num w:numId="14">
    <w:abstractNumId w:val="83"/>
  </w:num>
  <w:num w:numId="15">
    <w:abstractNumId w:val="68"/>
  </w:num>
  <w:num w:numId="16">
    <w:abstractNumId w:val="67"/>
  </w:num>
  <w:num w:numId="17">
    <w:abstractNumId w:val="62"/>
  </w:num>
  <w:num w:numId="18">
    <w:abstractNumId w:val="64"/>
  </w:num>
  <w:num w:numId="19">
    <w:abstractNumId w:val="3"/>
  </w:num>
  <w:num w:numId="20">
    <w:abstractNumId w:val="77"/>
  </w:num>
  <w:num w:numId="21">
    <w:abstractNumId w:val="84"/>
    <w:lvlOverride w:ilvl="0"/>
    <w:lvlOverride w:ilvl="1"/>
    <w:lvlOverride w:ilvl="2"/>
    <w:lvlOverride w:ilvl="3">
      <w:startOverride w:val="1"/>
    </w:lvlOverride>
  </w:num>
  <w:num w:numId="22">
    <w:abstractNumId w:val="85"/>
    <w:lvlOverride w:ilvl="0"/>
    <w:lvlOverride w:ilvl="1"/>
    <w:lvlOverride w:ilvl="2"/>
    <w:lvlOverride w:ilvl="3">
      <w:startOverride w:val="1"/>
    </w:lvlOverride>
  </w:num>
  <w:num w:numId="23">
    <w:abstractNumId w:val="78"/>
  </w:num>
  <w:num w:numId="24">
    <w:abstractNumId w:val="76"/>
  </w:num>
  <w:num w:numId="25">
    <w:abstractNumId w:val="69"/>
  </w:num>
  <w:num w:numId="26">
    <w:abstractNumId w:val="69"/>
  </w:num>
  <w:num w:numId="27">
    <w:abstractNumId w:val="69"/>
  </w:num>
  <w:num w:numId="28">
    <w:abstractNumId w:val="69"/>
  </w:num>
  <w:num w:numId="29">
    <w:abstractNumId w:val="69"/>
  </w:num>
  <w:num w:numId="30">
    <w:abstractNumId w:val="69"/>
  </w:num>
  <w:num w:numId="31">
    <w:abstractNumId w:val="69"/>
  </w:num>
  <w:num w:numId="32">
    <w:abstractNumId w:val="69"/>
  </w:num>
  <w:num w:numId="33">
    <w:abstractNumId w:val="69"/>
  </w:num>
  <w:num w:numId="34">
    <w:abstractNumId w:val="69"/>
  </w:num>
  <w:num w:numId="35">
    <w:abstractNumId w:val="69"/>
  </w:num>
  <w:num w:numId="36">
    <w:abstractNumId w:val="70"/>
  </w:num>
  <w:num w:numId="37">
    <w:abstractNumId w:val="75"/>
    <w:lvlOverride w:ilvl="0">
      <w:startOverride w:val="1"/>
    </w:lvlOverride>
  </w:num>
  <w:num w:numId="38">
    <w:abstractNumId w:val="79"/>
    <w:lvlOverride w:ilvl="0">
      <w:startOverride w:val="1"/>
    </w:lvlOverride>
  </w:num>
  <w:num w:numId="39">
    <w:abstractNumId w:val="63"/>
    <w:lvlOverride w:ilvl="0">
      <w:startOverride w:val="1"/>
    </w:lvlOverride>
  </w:num>
  <w:num w:numId="40">
    <w:abstractNumId w:val="74"/>
  </w:num>
  <w:num w:numId="41">
    <w:abstractNumId w:val="61"/>
  </w:num>
  <w:num w:numId="42">
    <w:abstractNumId w:val="57"/>
  </w:num>
  <w:num w:numId="43">
    <w:abstractNumId w:val="54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attachedTemplate r:id="rId1"/>
  <w:stylePaneFormatFilter w:val="1001"/>
  <w:stylePaneSortMethod w:val="000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  <w:footnote w:id="2"/>
  </w:footnotePr>
  <w:endnotePr>
    <w:numFmt w:val="decimal"/>
    <w:endnote w:id="0"/>
    <w:endnote w:id="1"/>
  </w:endnotePr>
  <w:compat/>
  <w:rsids>
    <w:rsidRoot w:val="00225443"/>
    <w:rsid w:val="0000306C"/>
    <w:rsid w:val="0000328F"/>
    <w:rsid w:val="000045D4"/>
    <w:rsid w:val="000047D1"/>
    <w:rsid w:val="00005465"/>
    <w:rsid w:val="00005A6D"/>
    <w:rsid w:val="00006F11"/>
    <w:rsid w:val="00011030"/>
    <w:rsid w:val="0001116C"/>
    <w:rsid w:val="00012DC9"/>
    <w:rsid w:val="00012F63"/>
    <w:rsid w:val="00013734"/>
    <w:rsid w:val="0001533D"/>
    <w:rsid w:val="0001556C"/>
    <w:rsid w:val="000224DB"/>
    <w:rsid w:val="0002446C"/>
    <w:rsid w:val="00024D5C"/>
    <w:rsid w:val="00025A8B"/>
    <w:rsid w:val="00025BB6"/>
    <w:rsid w:val="000265D8"/>
    <w:rsid w:val="00027E58"/>
    <w:rsid w:val="00030CBD"/>
    <w:rsid w:val="0003188B"/>
    <w:rsid w:val="000330AB"/>
    <w:rsid w:val="000339B7"/>
    <w:rsid w:val="00034637"/>
    <w:rsid w:val="000407DD"/>
    <w:rsid w:val="00042006"/>
    <w:rsid w:val="00042044"/>
    <w:rsid w:val="00043607"/>
    <w:rsid w:val="000459A4"/>
    <w:rsid w:val="00045F6D"/>
    <w:rsid w:val="00046596"/>
    <w:rsid w:val="00046AEE"/>
    <w:rsid w:val="00046F95"/>
    <w:rsid w:val="00047636"/>
    <w:rsid w:val="00053DC4"/>
    <w:rsid w:val="000549B8"/>
    <w:rsid w:val="000562A9"/>
    <w:rsid w:val="000562B9"/>
    <w:rsid w:val="00057899"/>
    <w:rsid w:val="00060001"/>
    <w:rsid w:val="00060144"/>
    <w:rsid w:val="00060D14"/>
    <w:rsid w:val="00063FD8"/>
    <w:rsid w:val="0006695A"/>
    <w:rsid w:val="00066F0A"/>
    <w:rsid w:val="00066F75"/>
    <w:rsid w:val="0006785C"/>
    <w:rsid w:val="00071E82"/>
    <w:rsid w:val="000723E9"/>
    <w:rsid w:val="0007435B"/>
    <w:rsid w:val="00075884"/>
    <w:rsid w:val="0007676D"/>
    <w:rsid w:val="00077433"/>
    <w:rsid w:val="00080CE6"/>
    <w:rsid w:val="00080D33"/>
    <w:rsid w:val="00083C2E"/>
    <w:rsid w:val="00087916"/>
    <w:rsid w:val="0009158F"/>
    <w:rsid w:val="00093713"/>
    <w:rsid w:val="00096299"/>
    <w:rsid w:val="00096785"/>
    <w:rsid w:val="00096A89"/>
    <w:rsid w:val="0009733C"/>
    <w:rsid w:val="00097B71"/>
    <w:rsid w:val="000A0608"/>
    <w:rsid w:val="000A0623"/>
    <w:rsid w:val="000A0A11"/>
    <w:rsid w:val="000A0DC9"/>
    <w:rsid w:val="000A1879"/>
    <w:rsid w:val="000A1993"/>
    <w:rsid w:val="000A1C13"/>
    <w:rsid w:val="000A443E"/>
    <w:rsid w:val="000A445B"/>
    <w:rsid w:val="000A4521"/>
    <w:rsid w:val="000A4731"/>
    <w:rsid w:val="000A6452"/>
    <w:rsid w:val="000A6FDC"/>
    <w:rsid w:val="000B02A6"/>
    <w:rsid w:val="000B1ACC"/>
    <w:rsid w:val="000B226B"/>
    <w:rsid w:val="000B2D0D"/>
    <w:rsid w:val="000B33F5"/>
    <w:rsid w:val="000B40C1"/>
    <w:rsid w:val="000B498F"/>
    <w:rsid w:val="000B5138"/>
    <w:rsid w:val="000B78D0"/>
    <w:rsid w:val="000C0336"/>
    <w:rsid w:val="000C072C"/>
    <w:rsid w:val="000C0BB2"/>
    <w:rsid w:val="000C1331"/>
    <w:rsid w:val="000C145C"/>
    <w:rsid w:val="000C1520"/>
    <w:rsid w:val="000C25CD"/>
    <w:rsid w:val="000C2EDB"/>
    <w:rsid w:val="000C69BE"/>
    <w:rsid w:val="000C702F"/>
    <w:rsid w:val="000C7175"/>
    <w:rsid w:val="000C7D84"/>
    <w:rsid w:val="000C7EB5"/>
    <w:rsid w:val="000D0A77"/>
    <w:rsid w:val="000D16A2"/>
    <w:rsid w:val="000D2361"/>
    <w:rsid w:val="000D2799"/>
    <w:rsid w:val="000D2ADA"/>
    <w:rsid w:val="000D3BC3"/>
    <w:rsid w:val="000D5EF9"/>
    <w:rsid w:val="000D6B6C"/>
    <w:rsid w:val="000E0EC9"/>
    <w:rsid w:val="000E1617"/>
    <w:rsid w:val="000E34A6"/>
    <w:rsid w:val="000E3D8A"/>
    <w:rsid w:val="000E44AF"/>
    <w:rsid w:val="000E5D40"/>
    <w:rsid w:val="000E68A2"/>
    <w:rsid w:val="000E73F1"/>
    <w:rsid w:val="000F0A59"/>
    <w:rsid w:val="000F0D7A"/>
    <w:rsid w:val="000F1917"/>
    <w:rsid w:val="000F2C33"/>
    <w:rsid w:val="000F2E84"/>
    <w:rsid w:val="000F36C8"/>
    <w:rsid w:val="000F3BA8"/>
    <w:rsid w:val="000F4594"/>
    <w:rsid w:val="000F4AC9"/>
    <w:rsid w:val="000F6F43"/>
    <w:rsid w:val="000F7BD7"/>
    <w:rsid w:val="00100B9F"/>
    <w:rsid w:val="00101312"/>
    <w:rsid w:val="00101DBB"/>
    <w:rsid w:val="00103A2A"/>
    <w:rsid w:val="001053E0"/>
    <w:rsid w:val="001060A9"/>
    <w:rsid w:val="0010623A"/>
    <w:rsid w:val="00110126"/>
    <w:rsid w:val="00110311"/>
    <w:rsid w:val="0011071E"/>
    <w:rsid w:val="0011077D"/>
    <w:rsid w:val="0011203C"/>
    <w:rsid w:val="0011295B"/>
    <w:rsid w:val="00114136"/>
    <w:rsid w:val="00116C6F"/>
    <w:rsid w:val="00117DE3"/>
    <w:rsid w:val="001221C3"/>
    <w:rsid w:val="00122559"/>
    <w:rsid w:val="0012303B"/>
    <w:rsid w:val="00125537"/>
    <w:rsid w:val="00126DEB"/>
    <w:rsid w:val="0012716B"/>
    <w:rsid w:val="00127680"/>
    <w:rsid w:val="00131FF1"/>
    <w:rsid w:val="00133DAF"/>
    <w:rsid w:val="0013540B"/>
    <w:rsid w:val="00135F1C"/>
    <w:rsid w:val="001409BA"/>
    <w:rsid w:val="0014101E"/>
    <w:rsid w:val="00141552"/>
    <w:rsid w:val="001420F4"/>
    <w:rsid w:val="00142B2D"/>
    <w:rsid w:val="001445F0"/>
    <w:rsid w:val="00144ABE"/>
    <w:rsid w:val="001468DF"/>
    <w:rsid w:val="001472B5"/>
    <w:rsid w:val="00150548"/>
    <w:rsid w:val="00150B85"/>
    <w:rsid w:val="00150CC2"/>
    <w:rsid w:val="001513F4"/>
    <w:rsid w:val="0015466A"/>
    <w:rsid w:val="0015675F"/>
    <w:rsid w:val="0015761C"/>
    <w:rsid w:val="00157825"/>
    <w:rsid w:val="00160826"/>
    <w:rsid w:val="001614D8"/>
    <w:rsid w:val="001627BF"/>
    <w:rsid w:val="0016360A"/>
    <w:rsid w:val="00163F8F"/>
    <w:rsid w:val="0016543A"/>
    <w:rsid w:val="00165A88"/>
    <w:rsid w:val="00166FC3"/>
    <w:rsid w:val="0016769F"/>
    <w:rsid w:val="00170FB1"/>
    <w:rsid w:val="00171160"/>
    <w:rsid w:val="00173293"/>
    <w:rsid w:val="00176D10"/>
    <w:rsid w:val="00177191"/>
    <w:rsid w:val="001773F1"/>
    <w:rsid w:val="00180754"/>
    <w:rsid w:val="00181E99"/>
    <w:rsid w:val="001846F4"/>
    <w:rsid w:val="00184B45"/>
    <w:rsid w:val="00190678"/>
    <w:rsid w:val="00191675"/>
    <w:rsid w:val="001941DE"/>
    <w:rsid w:val="0019491C"/>
    <w:rsid w:val="00195C13"/>
    <w:rsid w:val="00195F38"/>
    <w:rsid w:val="0019604E"/>
    <w:rsid w:val="001966D3"/>
    <w:rsid w:val="001A13AA"/>
    <w:rsid w:val="001A1E40"/>
    <w:rsid w:val="001A20AE"/>
    <w:rsid w:val="001A5A47"/>
    <w:rsid w:val="001A6F41"/>
    <w:rsid w:val="001B21EF"/>
    <w:rsid w:val="001B237E"/>
    <w:rsid w:val="001B2405"/>
    <w:rsid w:val="001B4346"/>
    <w:rsid w:val="001B690D"/>
    <w:rsid w:val="001B7656"/>
    <w:rsid w:val="001C05AF"/>
    <w:rsid w:val="001C1290"/>
    <w:rsid w:val="001C3618"/>
    <w:rsid w:val="001C5991"/>
    <w:rsid w:val="001C5A81"/>
    <w:rsid w:val="001C78F9"/>
    <w:rsid w:val="001D0290"/>
    <w:rsid w:val="001D077A"/>
    <w:rsid w:val="001D1764"/>
    <w:rsid w:val="001D4FF6"/>
    <w:rsid w:val="001E165A"/>
    <w:rsid w:val="001E1D82"/>
    <w:rsid w:val="001E31C6"/>
    <w:rsid w:val="001E3357"/>
    <w:rsid w:val="001E52B3"/>
    <w:rsid w:val="001E5395"/>
    <w:rsid w:val="001E6861"/>
    <w:rsid w:val="001F2385"/>
    <w:rsid w:val="001F502C"/>
    <w:rsid w:val="001F6363"/>
    <w:rsid w:val="001F71B3"/>
    <w:rsid w:val="002021CB"/>
    <w:rsid w:val="002029C3"/>
    <w:rsid w:val="00202FF7"/>
    <w:rsid w:val="0020332C"/>
    <w:rsid w:val="00204586"/>
    <w:rsid w:val="00205157"/>
    <w:rsid w:val="0020552C"/>
    <w:rsid w:val="00206736"/>
    <w:rsid w:val="002112F7"/>
    <w:rsid w:val="00211699"/>
    <w:rsid w:val="0021176E"/>
    <w:rsid w:val="002118F1"/>
    <w:rsid w:val="00212441"/>
    <w:rsid w:val="00212958"/>
    <w:rsid w:val="00212FD4"/>
    <w:rsid w:val="00213881"/>
    <w:rsid w:val="002143AC"/>
    <w:rsid w:val="00214B41"/>
    <w:rsid w:val="00214F98"/>
    <w:rsid w:val="00215762"/>
    <w:rsid w:val="002163BF"/>
    <w:rsid w:val="00217AEB"/>
    <w:rsid w:val="00220CC9"/>
    <w:rsid w:val="00221361"/>
    <w:rsid w:val="00224643"/>
    <w:rsid w:val="00225443"/>
    <w:rsid w:val="0022626A"/>
    <w:rsid w:val="00226918"/>
    <w:rsid w:val="00226E88"/>
    <w:rsid w:val="0023021E"/>
    <w:rsid w:val="00230B0E"/>
    <w:rsid w:val="0023191D"/>
    <w:rsid w:val="0023365E"/>
    <w:rsid w:val="00235853"/>
    <w:rsid w:val="0023587B"/>
    <w:rsid w:val="00235EBF"/>
    <w:rsid w:val="0023677D"/>
    <w:rsid w:val="0023681D"/>
    <w:rsid w:val="00237025"/>
    <w:rsid w:val="002378F8"/>
    <w:rsid w:val="00241757"/>
    <w:rsid w:val="00241E70"/>
    <w:rsid w:val="00242850"/>
    <w:rsid w:val="00242AEC"/>
    <w:rsid w:val="0025262C"/>
    <w:rsid w:val="0025453E"/>
    <w:rsid w:val="00254DDE"/>
    <w:rsid w:val="00254F79"/>
    <w:rsid w:val="00256581"/>
    <w:rsid w:val="00260699"/>
    <w:rsid w:val="00260FE3"/>
    <w:rsid w:val="002614D5"/>
    <w:rsid w:val="0026350F"/>
    <w:rsid w:val="00263D86"/>
    <w:rsid w:val="00264ABE"/>
    <w:rsid w:val="002650A2"/>
    <w:rsid w:val="00265248"/>
    <w:rsid w:val="0026593F"/>
    <w:rsid w:val="00270274"/>
    <w:rsid w:val="00270B87"/>
    <w:rsid w:val="0027105A"/>
    <w:rsid w:val="002717A2"/>
    <w:rsid w:val="00273FA5"/>
    <w:rsid w:val="002740C6"/>
    <w:rsid w:val="00274F63"/>
    <w:rsid w:val="00275BEE"/>
    <w:rsid w:val="00276A76"/>
    <w:rsid w:val="0027774F"/>
    <w:rsid w:val="0027795A"/>
    <w:rsid w:val="00280938"/>
    <w:rsid w:val="00281DB4"/>
    <w:rsid w:val="002826C2"/>
    <w:rsid w:val="0028332D"/>
    <w:rsid w:val="00283DA2"/>
    <w:rsid w:val="002854F4"/>
    <w:rsid w:val="002865F3"/>
    <w:rsid w:val="0028780A"/>
    <w:rsid w:val="0029112B"/>
    <w:rsid w:val="002921CA"/>
    <w:rsid w:val="0029281F"/>
    <w:rsid w:val="002932D0"/>
    <w:rsid w:val="002944DB"/>
    <w:rsid w:val="00294924"/>
    <w:rsid w:val="00294A6D"/>
    <w:rsid w:val="0029543E"/>
    <w:rsid w:val="0029587C"/>
    <w:rsid w:val="0029608C"/>
    <w:rsid w:val="002964A8"/>
    <w:rsid w:val="002974EF"/>
    <w:rsid w:val="00297F08"/>
    <w:rsid w:val="002A0269"/>
    <w:rsid w:val="002A1B9E"/>
    <w:rsid w:val="002A1F8D"/>
    <w:rsid w:val="002A273B"/>
    <w:rsid w:val="002A470D"/>
    <w:rsid w:val="002A4D0E"/>
    <w:rsid w:val="002B03F6"/>
    <w:rsid w:val="002B0BA0"/>
    <w:rsid w:val="002B1256"/>
    <w:rsid w:val="002B2E29"/>
    <w:rsid w:val="002B3048"/>
    <w:rsid w:val="002B372D"/>
    <w:rsid w:val="002B5091"/>
    <w:rsid w:val="002B5A35"/>
    <w:rsid w:val="002B76E8"/>
    <w:rsid w:val="002C008B"/>
    <w:rsid w:val="002C0932"/>
    <w:rsid w:val="002C13FE"/>
    <w:rsid w:val="002C2562"/>
    <w:rsid w:val="002C3038"/>
    <w:rsid w:val="002C4196"/>
    <w:rsid w:val="002C4956"/>
    <w:rsid w:val="002C58DF"/>
    <w:rsid w:val="002C7016"/>
    <w:rsid w:val="002C737C"/>
    <w:rsid w:val="002D6403"/>
    <w:rsid w:val="002D7510"/>
    <w:rsid w:val="002D7574"/>
    <w:rsid w:val="002D766D"/>
    <w:rsid w:val="002E1DCA"/>
    <w:rsid w:val="002E2073"/>
    <w:rsid w:val="002E39C9"/>
    <w:rsid w:val="002E53CD"/>
    <w:rsid w:val="002F0329"/>
    <w:rsid w:val="002F0531"/>
    <w:rsid w:val="002F0C17"/>
    <w:rsid w:val="002F0C44"/>
    <w:rsid w:val="002F138F"/>
    <w:rsid w:val="002F2A50"/>
    <w:rsid w:val="002F3827"/>
    <w:rsid w:val="002F49FC"/>
    <w:rsid w:val="002F4E40"/>
    <w:rsid w:val="002F5150"/>
    <w:rsid w:val="002F61B1"/>
    <w:rsid w:val="002F6994"/>
    <w:rsid w:val="003006F6"/>
    <w:rsid w:val="00303612"/>
    <w:rsid w:val="00303AF4"/>
    <w:rsid w:val="00304634"/>
    <w:rsid w:val="00306B41"/>
    <w:rsid w:val="00306CE1"/>
    <w:rsid w:val="00306E5A"/>
    <w:rsid w:val="00310264"/>
    <w:rsid w:val="00310DA9"/>
    <w:rsid w:val="003130FC"/>
    <w:rsid w:val="0031332E"/>
    <w:rsid w:val="00313DCD"/>
    <w:rsid w:val="0031488F"/>
    <w:rsid w:val="0031551C"/>
    <w:rsid w:val="0031664A"/>
    <w:rsid w:val="003175C6"/>
    <w:rsid w:val="00317BB9"/>
    <w:rsid w:val="003204E9"/>
    <w:rsid w:val="00322E2D"/>
    <w:rsid w:val="003232FC"/>
    <w:rsid w:val="003265BC"/>
    <w:rsid w:val="00326A7B"/>
    <w:rsid w:val="00330577"/>
    <w:rsid w:val="00330744"/>
    <w:rsid w:val="003332A7"/>
    <w:rsid w:val="00333FB4"/>
    <w:rsid w:val="0033501F"/>
    <w:rsid w:val="00335A92"/>
    <w:rsid w:val="00335F4C"/>
    <w:rsid w:val="00336419"/>
    <w:rsid w:val="00336A3E"/>
    <w:rsid w:val="003403EE"/>
    <w:rsid w:val="00340AE6"/>
    <w:rsid w:val="00340B07"/>
    <w:rsid w:val="00340E35"/>
    <w:rsid w:val="0034180F"/>
    <w:rsid w:val="00341F34"/>
    <w:rsid w:val="00342F65"/>
    <w:rsid w:val="0034326C"/>
    <w:rsid w:val="00343F5E"/>
    <w:rsid w:val="003469B3"/>
    <w:rsid w:val="003505CB"/>
    <w:rsid w:val="00350981"/>
    <w:rsid w:val="00350A2F"/>
    <w:rsid w:val="00350F1E"/>
    <w:rsid w:val="00351C6A"/>
    <w:rsid w:val="00353791"/>
    <w:rsid w:val="003540F4"/>
    <w:rsid w:val="003554C7"/>
    <w:rsid w:val="0035562D"/>
    <w:rsid w:val="00356E7F"/>
    <w:rsid w:val="003611E5"/>
    <w:rsid w:val="00362054"/>
    <w:rsid w:val="00362947"/>
    <w:rsid w:val="00362DFE"/>
    <w:rsid w:val="0036369F"/>
    <w:rsid w:val="0036566B"/>
    <w:rsid w:val="00367047"/>
    <w:rsid w:val="0037025D"/>
    <w:rsid w:val="003711AE"/>
    <w:rsid w:val="0037315C"/>
    <w:rsid w:val="00373A3B"/>
    <w:rsid w:val="0037543E"/>
    <w:rsid w:val="00375BD5"/>
    <w:rsid w:val="003774DA"/>
    <w:rsid w:val="0038049B"/>
    <w:rsid w:val="00381649"/>
    <w:rsid w:val="00381E5A"/>
    <w:rsid w:val="00382B86"/>
    <w:rsid w:val="00384A0C"/>
    <w:rsid w:val="003852E5"/>
    <w:rsid w:val="0038754B"/>
    <w:rsid w:val="00390738"/>
    <w:rsid w:val="003915CA"/>
    <w:rsid w:val="00392AF1"/>
    <w:rsid w:val="00392C51"/>
    <w:rsid w:val="00393A72"/>
    <w:rsid w:val="0039483E"/>
    <w:rsid w:val="00395B87"/>
    <w:rsid w:val="00395C5D"/>
    <w:rsid w:val="00396403"/>
    <w:rsid w:val="00396ACF"/>
    <w:rsid w:val="003A190C"/>
    <w:rsid w:val="003A27F9"/>
    <w:rsid w:val="003A4196"/>
    <w:rsid w:val="003A472C"/>
    <w:rsid w:val="003A4C1C"/>
    <w:rsid w:val="003A56CB"/>
    <w:rsid w:val="003A57BD"/>
    <w:rsid w:val="003A6A52"/>
    <w:rsid w:val="003A731E"/>
    <w:rsid w:val="003A7F71"/>
    <w:rsid w:val="003B15DC"/>
    <w:rsid w:val="003B2B4D"/>
    <w:rsid w:val="003B5821"/>
    <w:rsid w:val="003B6200"/>
    <w:rsid w:val="003B79B9"/>
    <w:rsid w:val="003C1AF7"/>
    <w:rsid w:val="003C1DAB"/>
    <w:rsid w:val="003C2E07"/>
    <w:rsid w:val="003C325B"/>
    <w:rsid w:val="003C34A0"/>
    <w:rsid w:val="003C3500"/>
    <w:rsid w:val="003C4420"/>
    <w:rsid w:val="003C49E6"/>
    <w:rsid w:val="003C55DC"/>
    <w:rsid w:val="003C7098"/>
    <w:rsid w:val="003C784D"/>
    <w:rsid w:val="003D3151"/>
    <w:rsid w:val="003D3E11"/>
    <w:rsid w:val="003D5D9E"/>
    <w:rsid w:val="003D6117"/>
    <w:rsid w:val="003E14C0"/>
    <w:rsid w:val="003E2F2A"/>
    <w:rsid w:val="003E37A0"/>
    <w:rsid w:val="003E41E1"/>
    <w:rsid w:val="003E48CA"/>
    <w:rsid w:val="003E493E"/>
    <w:rsid w:val="003E5596"/>
    <w:rsid w:val="003E5613"/>
    <w:rsid w:val="003E5B4A"/>
    <w:rsid w:val="003F012E"/>
    <w:rsid w:val="003F0A05"/>
    <w:rsid w:val="003F0FEC"/>
    <w:rsid w:val="003F3599"/>
    <w:rsid w:val="003F42E8"/>
    <w:rsid w:val="003F4D16"/>
    <w:rsid w:val="003F61EA"/>
    <w:rsid w:val="003F64F9"/>
    <w:rsid w:val="00401E5F"/>
    <w:rsid w:val="004022E0"/>
    <w:rsid w:val="0040247D"/>
    <w:rsid w:val="004025A9"/>
    <w:rsid w:val="00402DCB"/>
    <w:rsid w:val="004037E4"/>
    <w:rsid w:val="00403EA0"/>
    <w:rsid w:val="00403F17"/>
    <w:rsid w:val="004040E7"/>
    <w:rsid w:val="0040630E"/>
    <w:rsid w:val="0041055F"/>
    <w:rsid w:val="00410C03"/>
    <w:rsid w:val="00412CB3"/>
    <w:rsid w:val="004140F5"/>
    <w:rsid w:val="00414415"/>
    <w:rsid w:val="004163D9"/>
    <w:rsid w:val="00416DCA"/>
    <w:rsid w:val="0041727A"/>
    <w:rsid w:val="00420498"/>
    <w:rsid w:val="00421681"/>
    <w:rsid w:val="004226D2"/>
    <w:rsid w:val="00424273"/>
    <w:rsid w:val="0042434A"/>
    <w:rsid w:val="00425106"/>
    <w:rsid w:val="004251F1"/>
    <w:rsid w:val="004260D1"/>
    <w:rsid w:val="0042768D"/>
    <w:rsid w:val="00431F60"/>
    <w:rsid w:val="00432572"/>
    <w:rsid w:val="00432D75"/>
    <w:rsid w:val="00434904"/>
    <w:rsid w:val="00435F47"/>
    <w:rsid w:val="00436277"/>
    <w:rsid w:val="004373F6"/>
    <w:rsid w:val="00440BB5"/>
    <w:rsid w:val="00443F48"/>
    <w:rsid w:val="00445D85"/>
    <w:rsid w:val="00446ED6"/>
    <w:rsid w:val="0044798C"/>
    <w:rsid w:val="00450496"/>
    <w:rsid w:val="00450B55"/>
    <w:rsid w:val="00450B86"/>
    <w:rsid w:val="00450FC0"/>
    <w:rsid w:val="0045172D"/>
    <w:rsid w:val="00452AD4"/>
    <w:rsid w:val="00454A21"/>
    <w:rsid w:val="00454EE1"/>
    <w:rsid w:val="004556EA"/>
    <w:rsid w:val="00455B5C"/>
    <w:rsid w:val="00455E5A"/>
    <w:rsid w:val="0046008A"/>
    <w:rsid w:val="00460DEE"/>
    <w:rsid w:val="00460F9B"/>
    <w:rsid w:val="00461E3D"/>
    <w:rsid w:val="00462D60"/>
    <w:rsid w:val="0046376C"/>
    <w:rsid w:val="0046386A"/>
    <w:rsid w:val="00466C36"/>
    <w:rsid w:val="00467953"/>
    <w:rsid w:val="004700FC"/>
    <w:rsid w:val="00471DF5"/>
    <w:rsid w:val="00472ED4"/>
    <w:rsid w:val="00473B95"/>
    <w:rsid w:val="00474C08"/>
    <w:rsid w:val="004751A6"/>
    <w:rsid w:val="00475DAD"/>
    <w:rsid w:val="00476505"/>
    <w:rsid w:val="00476B05"/>
    <w:rsid w:val="00477529"/>
    <w:rsid w:val="004808D3"/>
    <w:rsid w:val="0048138D"/>
    <w:rsid w:val="004816F8"/>
    <w:rsid w:val="00481704"/>
    <w:rsid w:val="00482586"/>
    <w:rsid w:val="0048454B"/>
    <w:rsid w:val="00484F5B"/>
    <w:rsid w:val="00485464"/>
    <w:rsid w:val="00485823"/>
    <w:rsid w:val="0048589A"/>
    <w:rsid w:val="00485AC8"/>
    <w:rsid w:val="00485B62"/>
    <w:rsid w:val="00491A73"/>
    <w:rsid w:val="00492B0C"/>
    <w:rsid w:val="00492D61"/>
    <w:rsid w:val="00493109"/>
    <w:rsid w:val="00493F7A"/>
    <w:rsid w:val="004946A5"/>
    <w:rsid w:val="00495306"/>
    <w:rsid w:val="004969B1"/>
    <w:rsid w:val="00496DAC"/>
    <w:rsid w:val="00497FBB"/>
    <w:rsid w:val="004A05EC"/>
    <w:rsid w:val="004A0A0E"/>
    <w:rsid w:val="004A0C00"/>
    <w:rsid w:val="004A2A26"/>
    <w:rsid w:val="004A2D8E"/>
    <w:rsid w:val="004A2DD3"/>
    <w:rsid w:val="004A2FCE"/>
    <w:rsid w:val="004A32BE"/>
    <w:rsid w:val="004A41F9"/>
    <w:rsid w:val="004A4B4F"/>
    <w:rsid w:val="004A5AA2"/>
    <w:rsid w:val="004B0A55"/>
    <w:rsid w:val="004B2EC8"/>
    <w:rsid w:val="004B321A"/>
    <w:rsid w:val="004B3A7B"/>
    <w:rsid w:val="004B42A3"/>
    <w:rsid w:val="004B67B2"/>
    <w:rsid w:val="004C0FE5"/>
    <w:rsid w:val="004C174A"/>
    <w:rsid w:val="004C1F21"/>
    <w:rsid w:val="004C25A7"/>
    <w:rsid w:val="004C47E7"/>
    <w:rsid w:val="004C49FF"/>
    <w:rsid w:val="004C4F04"/>
    <w:rsid w:val="004C7DDD"/>
    <w:rsid w:val="004D2E13"/>
    <w:rsid w:val="004D337F"/>
    <w:rsid w:val="004D3591"/>
    <w:rsid w:val="004D3610"/>
    <w:rsid w:val="004D4816"/>
    <w:rsid w:val="004D49BE"/>
    <w:rsid w:val="004D4BD6"/>
    <w:rsid w:val="004D5195"/>
    <w:rsid w:val="004D625A"/>
    <w:rsid w:val="004D78DD"/>
    <w:rsid w:val="004E05AC"/>
    <w:rsid w:val="004E0845"/>
    <w:rsid w:val="004E239F"/>
    <w:rsid w:val="004E2786"/>
    <w:rsid w:val="004E2B14"/>
    <w:rsid w:val="004E3116"/>
    <w:rsid w:val="004E3AB8"/>
    <w:rsid w:val="004E64E4"/>
    <w:rsid w:val="004E787C"/>
    <w:rsid w:val="004F1210"/>
    <w:rsid w:val="004F1671"/>
    <w:rsid w:val="004F228D"/>
    <w:rsid w:val="004F2645"/>
    <w:rsid w:val="004F3F5A"/>
    <w:rsid w:val="004F4449"/>
    <w:rsid w:val="004F4873"/>
    <w:rsid w:val="004F4AAA"/>
    <w:rsid w:val="004F7F61"/>
    <w:rsid w:val="00500686"/>
    <w:rsid w:val="00502545"/>
    <w:rsid w:val="005048A2"/>
    <w:rsid w:val="005049FC"/>
    <w:rsid w:val="00504E29"/>
    <w:rsid w:val="005050AB"/>
    <w:rsid w:val="005105F6"/>
    <w:rsid w:val="0051103A"/>
    <w:rsid w:val="00511F32"/>
    <w:rsid w:val="005122F1"/>
    <w:rsid w:val="005148A0"/>
    <w:rsid w:val="00514E91"/>
    <w:rsid w:val="00514FFF"/>
    <w:rsid w:val="00515E9B"/>
    <w:rsid w:val="005167F9"/>
    <w:rsid w:val="005221E0"/>
    <w:rsid w:val="00522568"/>
    <w:rsid w:val="00522589"/>
    <w:rsid w:val="00523A39"/>
    <w:rsid w:val="005245C7"/>
    <w:rsid w:val="00524EF7"/>
    <w:rsid w:val="00524FA3"/>
    <w:rsid w:val="005262D9"/>
    <w:rsid w:val="005274E7"/>
    <w:rsid w:val="0053066D"/>
    <w:rsid w:val="00530A49"/>
    <w:rsid w:val="00531102"/>
    <w:rsid w:val="0053133D"/>
    <w:rsid w:val="00531BCF"/>
    <w:rsid w:val="00531D12"/>
    <w:rsid w:val="0053269B"/>
    <w:rsid w:val="0053391F"/>
    <w:rsid w:val="00533BC4"/>
    <w:rsid w:val="00534F4C"/>
    <w:rsid w:val="00534FA2"/>
    <w:rsid w:val="00535203"/>
    <w:rsid w:val="005366D9"/>
    <w:rsid w:val="00537DA2"/>
    <w:rsid w:val="00537E37"/>
    <w:rsid w:val="005408A6"/>
    <w:rsid w:val="005423D3"/>
    <w:rsid w:val="00542630"/>
    <w:rsid w:val="00542944"/>
    <w:rsid w:val="00543565"/>
    <w:rsid w:val="00543E1A"/>
    <w:rsid w:val="0054446A"/>
    <w:rsid w:val="00552D9B"/>
    <w:rsid w:val="00552E15"/>
    <w:rsid w:val="005532D5"/>
    <w:rsid w:val="00555AB2"/>
    <w:rsid w:val="00557116"/>
    <w:rsid w:val="00560DCD"/>
    <w:rsid w:val="005612E2"/>
    <w:rsid w:val="005628FB"/>
    <w:rsid w:val="005636E0"/>
    <w:rsid w:val="00564768"/>
    <w:rsid w:val="00564F63"/>
    <w:rsid w:val="00565B29"/>
    <w:rsid w:val="00567A17"/>
    <w:rsid w:val="00570181"/>
    <w:rsid w:val="005742E7"/>
    <w:rsid w:val="00574E14"/>
    <w:rsid w:val="005771AE"/>
    <w:rsid w:val="00580AEB"/>
    <w:rsid w:val="00583C5C"/>
    <w:rsid w:val="005852FC"/>
    <w:rsid w:val="0058550C"/>
    <w:rsid w:val="00585858"/>
    <w:rsid w:val="00586135"/>
    <w:rsid w:val="0058635C"/>
    <w:rsid w:val="00586705"/>
    <w:rsid w:val="00587777"/>
    <w:rsid w:val="00590190"/>
    <w:rsid w:val="00590C4D"/>
    <w:rsid w:val="00591CC3"/>
    <w:rsid w:val="005921AD"/>
    <w:rsid w:val="00592ACD"/>
    <w:rsid w:val="005931F7"/>
    <w:rsid w:val="00593795"/>
    <w:rsid w:val="005957A2"/>
    <w:rsid w:val="00596C88"/>
    <w:rsid w:val="005972CC"/>
    <w:rsid w:val="00597AAA"/>
    <w:rsid w:val="005A02C9"/>
    <w:rsid w:val="005A1D72"/>
    <w:rsid w:val="005A36E8"/>
    <w:rsid w:val="005A3839"/>
    <w:rsid w:val="005A48E5"/>
    <w:rsid w:val="005A75A4"/>
    <w:rsid w:val="005A77EE"/>
    <w:rsid w:val="005B1F93"/>
    <w:rsid w:val="005B24E6"/>
    <w:rsid w:val="005B2DFA"/>
    <w:rsid w:val="005B3BBD"/>
    <w:rsid w:val="005B3EEE"/>
    <w:rsid w:val="005B475F"/>
    <w:rsid w:val="005B4942"/>
    <w:rsid w:val="005B62F9"/>
    <w:rsid w:val="005B6628"/>
    <w:rsid w:val="005C0849"/>
    <w:rsid w:val="005C1F7A"/>
    <w:rsid w:val="005C309C"/>
    <w:rsid w:val="005C31D2"/>
    <w:rsid w:val="005C333D"/>
    <w:rsid w:val="005C43C5"/>
    <w:rsid w:val="005C484B"/>
    <w:rsid w:val="005C4892"/>
    <w:rsid w:val="005C4B8C"/>
    <w:rsid w:val="005C50E0"/>
    <w:rsid w:val="005C56B0"/>
    <w:rsid w:val="005C6FD0"/>
    <w:rsid w:val="005D06CF"/>
    <w:rsid w:val="005D08F1"/>
    <w:rsid w:val="005D0DAB"/>
    <w:rsid w:val="005D1BE6"/>
    <w:rsid w:val="005D234E"/>
    <w:rsid w:val="005D288A"/>
    <w:rsid w:val="005D2C18"/>
    <w:rsid w:val="005D38D5"/>
    <w:rsid w:val="005D6146"/>
    <w:rsid w:val="005D6174"/>
    <w:rsid w:val="005E0AD2"/>
    <w:rsid w:val="005E18B2"/>
    <w:rsid w:val="005E1B88"/>
    <w:rsid w:val="005E1BB9"/>
    <w:rsid w:val="005E1C1F"/>
    <w:rsid w:val="005E1DDA"/>
    <w:rsid w:val="005E1E19"/>
    <w:rsid w:val="005E242B"/>
    <w:rsid w:val="005E2657"/>
    <w:rsid w:val="005E60D3"/>
    <w:rsid w:val="005E66F8"/>
    <w:rsid w:val="005E7451"/>
    <w:rsid w:val="005E7B6C"/>
    <w:rsid w:val="005F0258"/>
    <w:rsid w:val="005F299B"/>
    <w:rsid w:val="005F491B"/>
    <w:rsid w:val="005F5A57"/>
    <w:rsid w:val="005F7802"/>
    <w:rsid w:val="00602551"/>
    <w:rsid w:val="00605C06"/>
    <w:rsid w:val="00606BBE"/>
    <w:rsid w:val="00606C18"/>
    <w:rsid w:val="0060717E"/>
    <w:rsid w:val="00607BCE"/>
    <w:rsid w:val="00610507"/>
    <w:rsid w:val="00610ABB"/>
    <w:rsid w:val="0061159C"/>
    <w:rsid w:val="00611AE2"/>
    <w:rsid w:val="00612F0A"/>
    <w:rsid w:val="00614027"/>
    <w:rsid w:val="0061561F"/>
    <w:rsid w:val="00615F65"/>
    <w:rsid w:val="006160B2"/>
    <w:rsid w:val="006200EC"/>
    <w:rsid w:val="00620DFA"/>
    <w:rsid w:val="00621C1E"/>
    <w:rsid w:val="00622A8F"/>
    <w:rsid w:val="00622EDB"/>
    <w:rsid w:val="00623916"/>
    <w:rsid w:val="0062446F"/>
    <w:rsid w:val="00625BF8"/>
    <w:rsid w:val="00626719"/>
    <w:rsid w:val="006275BA"/>
    <w:rsid w:val="00630495"/>
    <w:rsid w:val="00631836"/>
    <w:rsid w:val="006332E4"/>
    <w:rsid w:val="00635C9B"/>
    <w:rsid w:val="00635D68"/>
    <w:rsid w:val="00636656"/>
    <w:rsid w:val="0063665A"/>
    <w:rsid w:val="00637C87"/>
    <w:rsid w:val="0064186D"/>
    <w:rsid w:val="00643C34"/>
    <w:rsid w:val="00644A25"/>
    <w:rsid w:val="0064628F"/>
    <w:rsid w:val="006469EF"/>
    <w:rsid w:val="0064778B"/>
    <w:rsid w:val="006500F6"/>
    <w:rsid w:val="00650AB0"/>
    <w:rsid w:val="00650D82"/>
    <w:rsid w:val="00652E8E"/>
    <w:rsid w:val="00653040"/>
    <w:rsid w:val="00653369"/>
    <w:rsid w:val="0065404D"/>
    <w:rsid w:val="00654FDF"/>
    <w:rsid w:val="00656EFA"/>
    <w:rsid w:val="006611F4"/>
    <w:rsid w:val="00661AC9"/>
    <w:rsid w:val="00662AA8"/>
    <w:rsid w:val="00664450"/>
    <w:rsid w:val="006664C4"/>
    <w:rsid w:val="00666865"/>
    <w:rsid w:val="0066711E"/>
    <w:rsid w:val="006673B0"/>
    <w:rsid w:val="00667914"/>
    <w:rsid w:val="006734BF"/>
    <w:rsid w:val="00673DBD"/>
    <w:rsid w:val="0067441E"/>
    <w:rsid w:val="006752E0"/>
    <w:rsid w:val="006757EE"/>
    <w:rsid w:val="00680BDC"/>
    <w:rsid w:val="00680D32"/>
    <w:rsid w:val="00681843"/>
    <w:rsid w:val="0068280E"/>
    <w:rsid w:val="00683543"/>
    <w:rsid w:val="00684D4E"/>
    <w:rsid w:val="006853C2"/>
    <w:rsid w:val="00686015"/>
    <w:rsid w:val="0068607D"/>
    <w:rsid w:val="0068760D"/>
    <w:rsid w:val="00687956"/>
    <w:rsid w:val="00687D1B"/>
    <w:rsid w:val="006912CC"/>
    <w:rsid w:val="006913BF"/>
    <w:rsid w:val="0069375D"/>
    <w:rsid w:val="00693F2A"/>
    <w:rsid w:val="0069450A"/>
    <w:rsid w:val="00694B43"/>
    <w:rsid w:val="00695021"/>
    <w:rsid w:val="0069677C"/>
    <w:rsid w:val="00696AE8"/>
    <w:rsid w:val="00697133"/>
    <w:rsid w:val="0069752A"/>
    <w:rsid w:val="00697D8E"/>
    <w:rsid w:val="00697DD4"/>
    <w:rsid w:val="006A073C"/>
    <w:rsid w:val="006A0861"/>
    <w:rsid w:val="006A0C6F"/>
    <w:rsid w:val="006A0FF1"/>
    <w:rsid w:val="006A25FA"/>
    <w:rsid w:val="006A2CF7"/>
    <w:rsid w:val="006A3897"/>
    <w:rsid w:val="006A3D0A"/>
    <w:rsid w:val="006A4C7F"/>
    <w:rsid w:val="006A5BC2"/>
    <w:rsid w:val="006A6098"/>
    <w:rsid w:val="006A60FC"/>
    <w:rsid w:val="006A6D5B"/>
    <w:rsid w:val="006A6DF4"/>
    <w:rsid w:val="006A7689"/>
    <w:rsid w:val="006B21AD"/>
    <w:rsid w:val="006B2885"/>
    <w:rsid w:val="006B773B"/>
    <w:rsid w:val="006B794F"/>
    <w:rsid w:val="006C0924"/>
    <w:rsid w:val="006C0D7B"/>
    <w:rsid w:val="006C142A"/>
    <w:rsid w:val="006C169A"/>
    <w:rsid w:val="006C33CB"/>
    <w:rsid w:val="006C47A6"/>
    <w:rsid w:val="006C4FC2"/>
    <w:rsid w:val="006C6A14"/>
    <w:rsid w:val="006C6BA5"/>
    <w:rsid w:val="006C7EA4"/>
    <w:rsid w:val="006D00FE"/>
    <w:rsid w:val="006D0B4B"/>
    <w:rsid w:val="006D0D35"/>
    <w:rsid w:val="006D1A03"/>
    <w:rsid w:val="006D3766"/>
    <w:rsid w:val="006D4BB7"/>
    <w:rsid w:val="006D60EE"/>
    <w:rsid w:val="006D6A66"/>
    <w:rsid w:val="006D7B81"/>
    <w:rsid w:val="006E04E9"/>
    <w:rsid w:val="006E08F5"/>
    <w:rsid w:val="006E09A6"/>
    <w:rsid w:val="006E1380"/>
    <w:rsid w:val="006E35A6"/>
    <w:rsid w:val="006E3DD7"/>
    <w:rsid w:val="006E4857"/>
    <w:rsid w:val="006E5E52"/>
    <w:rsid w:val="006E771E"/>
    <w:rsid w:val="006F0648"/>
    <w:rsid w:val="006F09F8"/>
    <w:rsid w:val="006F2233"/>
    <w:rsid w:val="006F3863"/>
    <w:rsid w:val="006F3BC5"/>
    <w:rsid w:val="006F5B98"/>
    <w:rsid w:val="006F65F2"/>
    <w:rsid w:val="006F76FD"/>
    <w:rsid w:val="00701F0D"/>
    <w:rsid w:val="007023BE"/>
    <w:rsid w:val="007047D4"/>
    <w:rsid w:val="00706439"/>
    <w:rsid w:val="007104CE"/>
    <w:rsid w:val="00711053"/>
    <w:rsid w:val="00712350"/>
    <w:rsid w:val="00712DCC"/>
    <w:rsid w:val="00716DFC"/>
    <w:rsid w:val="007211D5"/>
    <w:rsid w:val="00721B3F"/>
    <w:rsid w:val="00722137"/>
    <w:rsid w:val="0072258F"/>
    <w:rsid w:val="0072553C"/>
    <w:rsid w:val="00726730"/>
    <w:rsid w:val="0072783C"/>
    <w:rsid w:val="007309E8"/>
    <w:rsid w:val="00731865"/>
    <w:rsid w:val="00731CA2"/>
    <w:rsid w:val="007331BB"/>
    <w:rsid w:val="00733CB2"/>
    <w:rsid w:val="0073561A"/>
    <w:rsid w:val="00736A4B"/>
    <w:rsid w:val="00736E40"/>
    <w:rsid w:val="00736F87"/>
    <w:rsid w:val="007371FA"/>
    <w:rsid w:val="00737A61"/>
    <w:rsid w:val="00737C1F"/>
    <w:rsid w:val="0074141F"/>
    <w:rsid w:val="00741C6A"/>
    <w:rsid w:val="00742B4A"/>
    <w:rsid w:val="007433F7"/>
    <w:rsid w:val="00745A9A"/>
    <w:rsid w:val="00745B09"/>
    <w:rsid w:val="007461F9"/>
    <w:rsid w:val="00746C6A"/>
    <w:rsid w:val="00747F3A"/>
    <w:rsid w:val="00751680"/>
    <w:rsid w:val="00752D01"/>
    <w:rsid w:val="00752DC3"/>
    <w:rsid w:val="0075411F"/>
    <w:rsid w:val="00755AED"/>
    <w:rsid w:val="00755E07"/>
    <w:rsid w:val="00760756"/>
    <w:rsid w:val="007618B8"/>
    <w:rsid w:val="00764F10"/>
    <w:rsid w:val="00764FEA"/>
    <w:rsid w:val="007655DA"/>
    <w:rsid w:val="00766223"/>
    <w:rsid w:val="007665A3"/>
    <w:rsid w:val="007666F9"/>
    <w:rsid w:val="007700C9"/>
    <w:rsid w:val="00770564"/>
    <w:rsid w:val="00770FA3"/>
    <w:rsid w:val="007730FF"/>
    <w:rsid w:val="00773138"/>
    <w:rsid w:val="007741F8"/>
    <w:rsid w:val="007755BD"/>
    <w:rsid w:val="0077635E"/>
    <w:rsid w:val="0077684B"/>
    <w:rsid w:val="007806F2"/>
    <w:rsid w:val="0078095C"/>
    <w:rsid w:val="00780BF0"/>
    <w:rsid w:val="007825E7"/>
    <w:rsid w:val="007825F0"/>
    <w:rsid w:val="007848A5"/>
    <w:rsid w:val="00784CDD"/>
    <w:rsid w:val="007856F1"/>
    <w:rsid w:val="00786B91"/>
    <w:rsid w:val="00786DA2"/>
    <w:rsid w:val="00786F29"/>
    <w:rsid w:val="007914EA"/>
    <w:rsid w:val="00791A69"/>
    <w:rsid w:val="0079291C"/>
    <w:rsid w:val="00793258"/>
    <w:rsid w:val="00794132"/>
    <w:rsid w:val="00794D93"/>
    <w:rsid w:val="00795DCB"/>
    <w:rsid w:val="0079692A"/>
    <w:rsid w:val="00797574"/>
    <w:rsid w:val="007977C5"/>
    <w:rsid w:val="00797C23"/>
    <w:rsid w:val="007A0333"/>
    <w:rsid w:val="007A0452"/>
    <w:rsid w:val="007A1F31"/>
    <w:rsid w:val="007A6417"/>
    <w:rsid w:val="007A6F26"/>
    <w:rsid w:val="007B29CF"/>
    <w:rsid w:val="007B2DD3"/>
    <w:rsid w:val="007B5482"/>
    <w:rsid w:val="007B6193"/>
    <w:rsid w:val="007B67DF"/>
    <w:rsid w:val="007B71C2"/>
    <w:rsid w:val="007B7762"/>
    <w:rsid w:val="007B78F0"/>
    <w:rsid w:val="007B7DE5"/>
    <w:rsid w:val="007C167A"/>
    <w:rsid w:val="007C2839"/>
    <w:rsid w:val="007C2F68"/>
    <w:rsid w:val="007C2FCD"/>
    <w:rsid w:val="007C3538"/>
    <w:rsid w:val="007C3E3F"/>
    <w:rsid w:val="007C4BB8"/>
    <w:rsid w:val="007C4CB0"/>
    <w:rsid w:val="007C559F"/>
    <w:rsid w:val="007C55E6"/>
    <w:rsid w:val="007C5F92"/>
    <w:rsid w:val="007C60AD"/>
    <w:rsid w:val="007C6751"/>
    <w:rsid w:val="007D05C2"/>
    <w:rsid w:val="007D2D69"/>
    <w:rsid w:val="007D4C78"/>
    <w:rsid w:val="007D55BD"/>
    <w:rsid w:val="007D6C6D"/>
    <w:rsid w:val="007E1689"/>
    <w:rsid w:val="007E216B"/>
    <w:rsid w:val="007E29C3"/>
    <w:rsid w:val="007E35C7"/>
    <w:rsid w:val="007E4250"/>
    <w:rsid w:val="007E436D"/>
    <w:rsid w:val="007F1C29"/>
    <w:rsid w:val="007F1E2F"/>
    <w:rsid w:val="007F2813"/>
    <w:rsid w:val="007F2EFD"/>
    <w:rsid w:val="007F37F7"/>
    <w:rsid w:val="007F40D1"/>
    <w:rsid w:val="007F5295"/>
    <w:rsid w:val="007F6918"/>
    <w:rsid w:val="007F7647"/>
    <w:rsid w:val="00801AB4"/>
    <w:rsid w:val="008020C1"/>
    <w:rsid w:val="0080230A"/>
    <w:rsid w:val="00803838"/>
    <w:rsid w:val="008039E0"/>
    <w:rsid w:val="00804603"/>
    <w:rsid w:val="008050FA"/>
    <w:rsid w:val="008052DE"/>
    <w:rsid w:val="008065A6"/>
    <w:rsid w:val="00806869"/>
    <w:rsid w:val="00810073"/>
    <w:rsid w:val="008100D8"/>
    <w:rsid w:val="00810257"/>
    <w:rsid w:val="008123BF"/>
    <w:rsid w:val="00813477"/>
    <w:rsid w:val="00816EDE"/>
    <w:rsid w:val="00820BC6"/>
    <w:rsid w:val="00821BE5"/>
    <w:rsid w:val="00822B68"/>
    <w:rsid w:val="008233C6"/>
    <w:rsid w:val="0082365E"/>
    <w:rsid w:val="00823FB2"/>
    <w:rsid w:val="00824AD4"/>
    <w:rsid w:val="00825BC9"/>
    <w:rsid w:val="008260AB"/>
    <w:rsid w:val="00831298"/>
    <w:rsid w:val="00832156"/>
    <w:rsid w:val="00833066"/>
    <w:rsid w:val="008340D7"/>
    <w:rsid w:val="0083710B"/>
    <w:rsid w:val="00840312"/>
    <w:rsid w:val="008413A2"/>
    <w:rsid w:val="00841D99"/>
    <w:rsid w:val="008424D6"/>
    <w:rsid w:val="0084398C"/>
    <w:rsid w:val="00845171"/>
    <w:rsid w:val="0084626E"/>
    <w:rsid w:val="008464A0"/>
    <w:rsid w:val="00846C9C"/>
    <w:rsid w:val="00847BEB"/>
    <w:rsid w:val="00847F4F"/>
    <w:rsid w:val="0085003E"/>
    <w:rsid w:val="00850F35"/>
    <w:rsid w:val="008539AE"/>
    <w:rsid w:val="00853CEB"/>
    <w:rsid w:val="008554B5"/>
    <w:rsid w:val="00855912"/>
    <w:rsid w:val="00855E5F"/>
    <w:rsid w:val="00861D0D"/>
    <w:rsid w:val="0086294E"/>
    <w:rsid w:val="00862F09"/>
    <w:rsid w:val="008632DB"/>
    <w:rsid w:val="00866758"/>
    <w:rsid w:val="00867EA4"/>
    <w:rsid w:val="00871334"/>
    <w:rsid w:val="00872AEC"/>
    <w:rsid w:val="00874F18"/>
    <w:rsid w:val="00875A43"/>
    <w:rsid w:val="008771F6"/>
    <w:rsid w:val="008777B7"/>
    <w:rsid w:val="00880EFA"/>
    <w:rsid w:val="00883874"/>
    <w:rsid w:val="008839A0"/>
    <w:rsid w:val="008847EC"/>
    <w:rsid w:val="008849D1"/>
    <w:rsid w:val="00885688"/>
    <w:rsid w:val="008862AD"/>
    <w:rsid w:val="008863D7"/>
    <w:rsid w:val="00886F1A"/>
    <w:rsid w:val="008870AA"/>
    <w:rsid w:val="00887AF8"/>
    <w:rsid w:val="008929A7"/>
    <w:rsid w:val="00893576"/>
    <w:rsid w:val="00893DC9"/>
    <w:rsid w:val="008945F3"/>
    <w:rsid w:val="00894E27"/>
    <w:rsid w:val="00895023"/>
    <w:rsid w:val="00895F24"/>
    <w:rsid w:val="00896FF5"/>
    <w:rsid w:val="008A05E1"/>
    <w:rsid w:val="008A0690"/>
    <w:rsid w:val="008A1D18"/>
    <w:rsid w:val="008A1E1B"/>
    <w:rsid w:val="008A2287"/>
    <w:rsid w:val="008A2AD8"/>
    <w:rsid w:val="008A3CA7"/>
    <w:rsid w:val="008A3DC0"/>
    <w:rsid w:val="008A3DE9"/>
    <w:rsid w:val="008A500B"/>
    <w:rsid w:val="008A7891"/>
    <w:rsid w:val="008B03C7"/>
    <w:rsid w:val="008B05E6"/>
    <w:rsid w:val="008B2E32"/>
    <w:rsid w:val="008B2E96"/>
    <w:rsid w:val="008B35D7"/>
    <w:rsid w:val="008B3EF6"/>
    <w:rsid w:val="008B40AF"/>
    <w:rsid w:val="008B4721"/>
    <w:rsid w:val="008B4E76"/>
    <w:rsid w:val="008B6658"/>
    <w:rsid w:val="008B6D16"/>
    <w:rsid w:val="008B722E"/>
    <w:rsid w:val="008C12BB"/>
    <w:rsid w:val="008C190A"/>
    <w:rsid w:val="008C2919"/>
    <w:rsid w:val="008C4477"/>
    <w:rsid w:val="008C5C79"/>
    <w:rsid w:val="008C7B14"/>
    <w:rsid w:val="008D010C"/>
    <w:rsid w:val="008D0636"/>
    <w:rsid w:val="008D0C16"/>
    <w:rsid w:val="008D218A"/>
    <w:rsid w:val="008D3157"/>
    <w:rsid w:val="008D36E8"/>
    <w:rsid w:val="008D3E40"/>
    <w:rsid w:val="008D4572"/>
    <w:rsid w:val="008D4DEE"/>
    <w:rsid w:val="008D5BAB"/>
    <w:rsid w:val="008D65B9"/>
    <w:rsid w:val="008D6B15"/>
    <w:rsid w:val="008E1571"/>
    <w:rsid w:val="008E5BBA"/>
    <w:rsid w:val="008F0564"/>
    <w:rsid w:val="008F17C9"/>
    <w:rsid w:val="008F3BB9"/>
    <w:rsid w:val="008F4195"/>
    <w:rsid w:val="008F52F7"/>
    <w:rsid w:val="008F625F"/>
    <w:rsid w:val="008F7C0B"/>
    <w:rsid w:val="00902C0C"/>
    <w:rsid w:val="009035C9"/>
    <w:rsid w:val="009053B1"/>
    <w:rsid w:val="00907319"/>
    <w:rsid w:val="00907D77"/>
    <w:rsid w:val="00910087"/>
    <w:rsid w:val="00911ABF"/>
    <w:rsid w:val="0091231C"/>
    <w:rsid w:val="0091358B"/>
    <w:rsid w:val="00914844"/>
    <w:rsid w:val="00916E0C"/>
    <w:rsid w:val="00921B7F"/>
    <w:rsid w:val="00923E32"/>
    <w:rsid w:val="009260EA"/>
    <w:rsid w:val="009268A5"/>
    <w:rsid w:val="00931097"/>
    <w:rsid w:val="00931F1F"/>
    <w:rsid w:val="0093253C"/>
    <w:rsid w:val="00933310"/>
    <w:rsid w:val="009353AD"/>
    <w:rsid w:val="00935531"/>
    <w:rsid w:val="0093563C"/>
    <w:rsid w:val="009408C5"/>
    <w:rsid w:val="00941237"/>
    <w:rsid w:val="00942181"/>
    <w:rsid w:val="00942C4B"/>
    <w:rsid w:val="00942DA8"/>
    <w:rsid w:val="00943821"/>
    <w:rsid w:val="009513B9"/>
    <w:rsid w:val="009514C4"/>
    <w:rsid w:val="0095300C"/>
    <w:rsid w:val="0096125B"/>
    <w:rsid w:val="009628B5"/>
    <w:rsid w:val="0096332B"/>
    <w:rsid w:val="0096489F"/>
    <w:rsid w:val="00964B5E"/>
    <w:rsid w:val="00965548"/>
    <w:rsid w:val="009656F9"/>
    <w:rsid w:val="00965719"/>
    <w:rsid w:val="0097014F"/>
    <w:rsid w:val="00970BD9"/>
    <w:rsid w:val="00972BFB"/>
    <w:rsid w:val="00974B61"/>
    <w:rsid w:val="00975C03"/>
    <w:rsid w:val="0097638C"/>
    <w:rsid w:val="00976772"/>
    <w:rsid w:val="00980BEF"/>
    <w:rsid w:val="0098199B"/>
    <w:rsid w:val="0098604E"/>
    <w:rsid w:val="00986871"/>
    <w:rsid w:val="00990136"/>
    <w:rsid w:val="00991903"/>
    <w:rsid w:val="00992BF5"/>
    <w:rsid w:val="00993607"/>
    <w:rsid w:val="00994B7A"/>
    <w:rsid w:val="009967D8"/>
    <w:rsid w:val="00996F0C"/>
    <w:rsid w:val="009A2596"/>
    <w:rsid w:val="009A3DE8"/>
    <w:rsid w:val="009A55FD"/>
    <w:rsid w:val="009A60E0"/>
    <w:rsid w:val="009A7ACC"/>
    <w:rsid w:val="009A7CE1"/>
    <w:rsid w:val="009B10E9"/>
    <w:rsid w:val="009B15C1"/>
    <w:rsid w:val="009B2548"/>
    <w:rsid w:val="009B2F7E"/>
    <w:rsid w:val="009B360F"/>
    <w:rsid w:val="009B3CEE"/>
    <w:rsid w:val="009B3F98"/>
    <w:rsid w:val="009B48E2"/>
    <w:rsid w:val="009B5272"/>
    <w:rsid w:val="009C0D13"/>
    <w:rsid w:val="009C2083"/>
    <w:rsid w:val="009C2F86"/>
    <w:rsid w:val="009C33DF"/>
    <w:rsid w:val="009C3E82"/>
    <w:rsid w:val="009C534F"/>
    <w:rsid w:val="009C554D"/>
    <w:rsid w:val="009C5635"/>
    <w:rsid w:val="009C7731"/>
    <w:rsid w:val="009D0121"/>
    <w:rsid w:val="009D2C7A"/>
    <w:rsid w:val="009D30C6"/>
    <w:rsid w:val="009E272A"/>
    <w:rsid w:val="009E33E8"/>
    <w:rsid w:val="009E4846"/>
    <w:rsid w:val="009E7E6C"/>
    <w:rsid w:val="009F1F61"/>
    <w:rsid w:val="009F2ED2"/>
    <w:rsid w:val="009F352C"/>
    <w:rsid w:val="009F3D41"/>
    <w:rsid w:val="009F58AE"/>
    <w:rsid w:val="009F617B"/>
    <w:rsid w:val="009F638D"/>
    <w:rsid w:val="00A03337"/>
    <w:rsid w:val="00A047A7"/>
    <w:rsid w:val="00A04D22"/>
    <w:rsid w:val="00A04DDC"/>
    <w:rsid w:val="00A04EAF"/>
    <w:rsid w:val="00A06F8C"/>
    <w:rsid w:val="00A103C8"/>
    <w:rsid w:val="00A10836"/>
    <w:rsid w:val="00A109CE"/>
    <w:rsid w:val="00A12237"/>
    <w:rsid w:val="00A12BF0"/>
    <w:rsid w:val="00A13CA9"/>
    <w:rsid w:val="00A141D8"/>
    <w:rsid w:val="00A14278"/>
    <w:rsid w:val="00A16307"/>
    <w:rsid w:val="00A171EA"/>
    <w:rsid w:val="00A171F0"/>
    <w:rsid w:val="00A172AF"/>
    <w:rsid w:val="00A17CB0"/>
    <w:rsid w:val="00A205FD"/>
    <w:rsid w:val="00A23AAF"/>
    <w:rsid w:val="00A23BA1"/>
    <w:rsid w:val="00A24FDC"/>
    <w:rsid w:val="00A2694A"/>
    <w:rsid w:val="00A3052C"/>
    <w:rsid w:val="00A315F9"/>
    <w:rsid w:val="00A33C86"/>
    <w:rsid w:val="00A35671"/>
    <w:rsid w:val="00A35F0A"/>
    <w:rsid w:val="00A36B2D"/>
    <w:rsid w:val="00A3734B"/>
    <w:rsid w:val="00A37578"/>
    <w:rsid w:val="00A40466"/>
    <w:rsid w:val="00A41427"/>
    <w:rsid w:val="00A42CA0"/>
    <w:rsid w:val="00A4347A"/>
    <w:rsid w:val="00A44393"/>
    <w:rsid w:val="00A445B6"/>
    <w:rsid w:val="00A4466F"/>
    <w:rsid w:val="00A45575"/>
    <w:rsid w:val="00A4622A"/>
    <w:rsid w:val="00A46E66"/>
    <w:rsid w:val="00A50C76"/>
    <w:rsid w:val="00A52D83"/>
    <w:rsid w:val="00A536F2"/>
    <w:rsid w:val="00A570FA"/>
    <w:rsid w:val="00A57C63"/>
    <w:rsid w:val="00A61604"/>
    <w:rsid w:val="00A62024"/>
    <w:rsid w:val="00A624F3"/>
    <w:rsid w:val="00A629AC"/>
    <w:rsid w:val="00A63214"/>
    <w:rsid w:val="00A6337D"/>
    <w:rsid w:val="00A64A25"/>
    <w:rsid w:val="00A66CBD"/>
    <w:rsid w:val="00A677AF"/>
    <w:rsid w:val="00A715FC"/>
    <w:rsid w:val="00A7200C"/>
    <w:rsid w:val="00A73013"/>
    <w:rsid w:val="00A74731"/>
    <w:rsid w:val="00A75A6F"/>
    <w:rsid w:val="00A76902"/>
    <w:rsid w:val="00A77163"/>
    <w:rsid w:val="00A80974"/>
    <w:rsid w:val="00A81088"/>
    <w:rsid w:val="00A81C08"/>
    <w:rsid w:val="00A82BB7"/>
    <w:rsid w:val="00A83490"/>
    <w:rsid w:val="00A835AA"/>
    <w:rsid w:val="00A8437C"/>
    <w:rsid w:val="00A84ADB"/>
    <w:rsid w:val="00A85160"/>
    <w:rsid w:val="00A85738"/>
    <w:rsid w:val="00A9042D"/>
    <w:rsid w:val="00A916C5"/>
    <w:rsid w:val="00A9182F"/>
    <w:rsid w:val="00A9183C"/>
    <w:rsid w:val="00A91DCE"/>
    <w:rsid w:val="00A93201"/>
    <w:rsid w:val="00A93D18"/>
    <w:rsid w:val="00A94A76"/>
    <w:rsid w:val="00A94F1C"/>
    <w:rsid w:val="00A95076"/>
    <w:rsid w:val="00A9782C"/>
    <w:rsid w:val="00AA09DC"/>
    <w:rsid w:val="00AA1350"/>
    <w:rsid w:val="00AA1FD2"/>
    <w:rsid w:val="00AA220B"/>
    <w:rsid w:val="00AA2276"/>
    <w:rsid w:val="00AA2737"/>
    <w:rsid w:val="00AA3525"/>
    <w:rsid w:val="00AA4D7B"/>
    <w:rsid w:val="00AA6A21"/>
    <w:rsid w:val="00AA6DD2"/>
    <w:rsid w:val="00AA76E1"/>
    <w:rsid w:val="00AB00A3"/>
    <w:rsid w:val="00AB105A"/>
    <w:rsid w:val="00AB2984"/>
    <w:rsid w:val="00AB2D06"/>
    <w:rsid w:val="00AB3297"/>
    <w:rsid w:val="00AB4DD4"/>
    <w:rsid w:val="00AB5030"/>
    <w:rsid w:val="00AB532C"/>
    <w:rsid w:val="00AB5833"/>
    <w:rsid w:val="00AB6805"/>
    <w:rsid w:val="00AB75EF"/>
    <w:rsid w:val="00AC058D"/>
    <w:rsid w:val="00AC074A"/>
    <w:rsid w:val="00AC0C49"/>
    <w:rsid w:val="00AC2D5B"/>
    <w:rsid w:val="00AC402B"/>
    <w:rsid w:val="00AC637B"/>
    <w:rsid w:val="00AC6E66"/>
    <w:rsid w:val="00AC7D92"/>
    <w:rsid w:val="00AD0859"/>
    <w:rsid w:val="00AD1399"/>
    <w:rsid w:val="00AD23EF"/>
    <w:rsid w:val="00AD354A"/>
    <w:rsid w:val="00AD378B"/>
    <w:rsid w:val="00AD386D"/>
    <w:rsid w:val="00AD49C7"/>
    <w:rsid w:val="00AD57B5"/>
    <w:rsid w:val="00AD633E"/>
    <w:rsid w:val="00AD65A0"/>
    <w:rsid w:val="00AD6EED"/>
    <w:rsid w:val="00AD78E3"/>
    <w:rsid w:val="00AE0054"/>
    <w:rsid w:val="00AE02E2"/>
    <w:rsid w:val="00AE135F"/>
    <w:rsid w:val="00AE170C"/>
    <w:rsid w:val="00AE2051"/>
    <w:rsid w:val="00AE2BEF"/>
    <w:rsid w:val="00AE375B"/>
    <w:rsid w:val="00AE3FCA"/>
    <w:rsid w:val="00AE440E"/>
    <w:rsid w:val="00AE48C4"/>
    <w:rsid w:val="00AE5AAC"/>
    <w:rsid w:val="00AF24D2"/>
    <w:rsid w:val="00AF592C"/>
    <w:rsid w:val="00AF5A50"/>
    <w:rsid w:val="00AF673B"/>
    <w:rsid w:val="00B006C1"/>
    <w:rsid w:val="00B006DC"/>
    <w:rsid w:val="00B029CA"/>
    <w:rsid w:val="00B04B37"/>
    <w:rsid w:val="00B051E2"/>
    <w:rsid w:val="00B059B6"/>
    <w:rsid w:val="00B0690F"/>
    <w:rsid w:val="00B06AA7"/>
    <w:rsid w:val="00B071C1"/>
    <w:rsid w:val="00B11186"/>
    <w:rsid w:val="00B12E5C"/>
    <w:rsid w:val="00B13E0B"/>
    <w:rsid w:val="00B13ED1"/>
    <w:rsid w:val="00B15207"/>
    <w:rsid w:val="00B2050E"/>
    <w:rsid w:val="00B21415"/>
    <w:rsid w:val="00B227CC"/>
    <w:rsid w:val="00B22FCF"/>
    <w:rsid w:val="00B23B94"/>
    <w:rsid w:val="00B23F54"/>
    <w:rsid w:val="00B244F0"/>
    <w:rsid w:val="00B249B2"/>
    <w:rsid w:val="00B254E5"/>
    <w:rsid w:val="00B265A9"/>
    <w:rsid w:val="00B30884"/>
    <w:rsid w:val="00B310C5"/>
    <w:rsid w:val="00B316B8"/>
    <w:rsid w:val="00B31E08"/>
    <w:rsid w:val="00B33440"/>
    <w:rsid w:val="00B35301"/>
    <w:rsid w:val="00B37C5C"/>
    <w:rsid w:val="00B40938"/>
    <w:rsid w:val="00B43198"/>
    <w:rsid w:val="00B4388C"/>
    <w:rsid w:val="00B4587E"/>
    <w:rsid w:val="00B46FC8"/>
    <w:rsid w:val="00B47D70"/>
    <w:rsid w:val="00B5036F"/>
    <w:rsid w:val="00B51B7F"/>
    <w:rsid w:val="00B521F3"/>
    <w:rsid w:val="00B52BBE"/>
    <w:rsid w:val="00B5357E"/>
    <w:rsid w:val="00B55F34"/>
    <w:rsid w:val="00B578EE"/>
    <w:rsid w:val="00B600CD"/>
    <w:rsid w:val="00B601F6"/>
    <w:rsid w:val="00B609D7"/>
    <w:rsid w:val="00B60FCC"/>
    <w:rsid w:val="00B61660"/>
    <w:rsid w:val="00B61C17"/>
    <w:rsid w:val="00B61F36"/>
    <w:rsid w:val="00B63FCC"/>
    <w:rsid w:val="00B6578B"/>
    <w:rsid w:val="00B660B1"/>
    <w:rsid w:val="00B7046C"/>
    <w:rsid w:val="00B70CAF"/>
    <w:rsid w:val="00B71D11"/>
    <w:rsid w:val="00B7263D"/>
    <w:rsid w:val="00B74050"/>
    <w:rsid w:val="00B74CC6"/>
    <w:rsid w:val="00B759E9"/>
    <w:rsid w:val="00B7668A"/>
    <w:rsid w:val="00B77F17"/>
    <w:rsid w:val="00B81CFC"/>
    <w:rsid w:val="00B851C5"/>
    <w:rsid w:val="00B865DB"/>
    <w:rsid w:val="00B86B32"/>
    <w:rsid w:val="00B87066"/>
    <w:rsid w:val="00B872A9"/>
    <w:rsid w:val="00B87DA0"/>
    <w:rsid w:val="00B90D33"/>
    <w:rsid w:val="00B91D4C"/>
    <w:rsid w:val="00B91DD9"/>
    <w:rsid w:val="00B926C4"/>
    <w:rsid w:val="00B93DFF"/>
    <w:rsid w:val="00B94049"/>
    <w:rsid w:val="00B9598B"/>
    <w:rsid w:val="00B9650A"/>
    <w:rsid w:val="00B96E34"/>
    <w:rsid w:val="00B96F50"/>
    <w:rsid w:val="00BA20C2"/>
    <w:rsid w:val="00BA2BE3"/>
    <w:rsid w:val="00BA4F7F"/>
    <w:rsid w:val="00BA53AA"/>
    <w:rsid w:val="00BA74F3"/>
    <w:rsid w:val="00BA7682"/>
    <w:rsid w:val="00BA790A"/>
    <w:rsid w:val="00BB1BF2"/>
    <w:rsid w:val="00BB30A7"/>
    <w:rsid w:val="00BB3725"/>
    <w:rsid w:val="00BB38A7"/>
    <w:rsid w:val="00BB4100"/>
    <w:rsid w:val="00BB4D03"/>
    <w:rsid w:val="00BB519D"/>
    <w:rsid w:val="00BB5F15"/>
    <w:rsid w:val="00BB66D9"/>
    <w:rsid w:val="00BB6725"/>
    <w:rsid w:val="00BC190B"/>
    <w:rsid w:val="00BC1BAF"/>
    <w:rsid w:val="00BC2206"/>
    <w:rsid w:val="00BC2269"/>
    <w:rsid w:val="00BC3908"/>
    <w:rsid w:val="00BC4848"/>
    <w:rsid w:val="00BC507C"/>
    <w:rsid w:val="00BC5471"/>
    <w:rsid w:val="00BC5B60"/>
    <w:rsid w:val="00BC75A4"/>
    <w:rsid w:val="00BD1FAE"/>
    <w:rsid w:val="00BD33E0"/>
    <w:rsid w:val="00BD3B4B"/>
    <w:rsid w:val="00BD3F5D"/>
    <w:rsid w:val="00BD561E"/>
    <w:rsid w:val="00BD7053"/>
    <w:rsid w:val="00BE14CD"/>
    <w:rsid w:val="00BE29CA"/>
    <w:rsid w:val="00BE392F"/>
    <w:rsid w:val="00BE4CBD"/>
    <w:rsid w:val="00BE5585"/>
    <w:rsid w:val="00BE5CE8"/>
    <w:rsid w:val="00BF1DC5"/>
    <w:rsid w:val="00BF235B"/>
    <w:rsid w:val="00BF2A56"/>
    <w:rsid w:val="00BF2D6E"/>
    <w:rsid w:val="00BF2F39"/>
    <w:rsid w:val="00BF3ABC"/>
    <w:rsid w:val="00BF4E83"/>
    <w:rsid w:val="00BF6439"/>
    <w:rsid w:val="00BF6554"/>
    <w:rsid w:val="00BF688A"/>
    <w:rsid w:val="00BF6CFB"/>
    <w:rsid w:val="00BF7792"/>
    <w:rsid w:val="00BF7E16"/>
    <w:rsid w:val="00C015AA"/>
    <w:rsid w:val="00C02339"/>
    <w:rsid w:val="00C039E9"/>
    <w:rsid w:val="00C062FC"/>
    <w:rsid w:val="00C064F9"/>
    <w:rsid w:val="00C072D3"/>
    <w:rsid w:val="00C10100"/>
    <w:rsid w:val="00C11ECB"/>
    <w:rsid w:val="00C1350D"/>
    <w:rsid w:val="00C147EC"/>
    <w:rsid w:val="00C23731"/>
    <w:rsid w:val="00C23BE4"/>
    <w:rsid w:val="00C27467"/>
    <w:rsid w:val="00C275A1"/>
    <w:rsid w:val="00C30058"/>
    <w:rsid w:val="00C33180"/>
    <w:rsid w:val="00C338A3"/>
    <w:rsid w:val="00C35D31"/>
    <w:rsid w:val="00C37D9C"/>
    <w:rsid w:val="00C40275"/>
    <w:rsid w:val="00C4065D"/>
    <w:rsid w:val="00C45C28"/>
    <w:rsid w:val="00C45EC4"/>
    <w:rsid w:val="00C464ED"/>
    <w:rsid w:val="00C5243A"/>
    <w:rsid w:val="00C52699"/>
    <w:rsid w:val="00C52FB2"/>
    <w:rsid w:val="00C56D75"/>
    <w:rsid w:val="00C57CA5"/>
    <w:rsid w:val="00C6024B"/>
    <w:rsid w:val="00C61B41"/>
    <w:rsid w:val="00C6240F"/>
    <w:rsid w:val="00C62498"/>
    <w:rsid w:val="00C64DD8"/>
    <w:rsid w:val="00C706CC"/>
    <w:rsid w:val="00C71B18"/>
    <w:rsid w:val="00C73A9E"/>
    <w:rsid w:val="00C73E84"/>
    <w:rsid w:val="00C767A8"/>
    <w:rsid w:val="00C76AB7"/>
    <w:rsid w:val="00C76DD9"/>
    <w:rsid w:val="00C7755E"/>
    <w:rsid w:val="00C77AFF"/>
    <w:rsid w:val="00C801A9"/>
    <w:rsid w:val="00C82701"/>
    <w:rsid w:val="00C83514"/>
    <w:rsid w:val="00C83A59"/>
    <w:rsid w:val="00C83F3D"/>
    <w:rsid w:val="00C843C3"/>
    <w:rsid w:val="00C84630"/>
    <w:rsid w:val="00C86318"/>
    <w:rsid w:val="00C86EA3"/>
    <w:rsid w:val="00C874FE"/>
    <w:rsid w:val="00C9172A"/>
    <w:rsid w:val="00C9250F"/>
    <w:rsid w:val="00C930C1"/>
    <w:rsid w:val="00C95D91"/>
    <w:rsid w:val="00C96107"/>
    <w:rsid w:val="00C96C9E"/>
    <w:rsid w:val="00C978F9"/>
    <w:rsid w:val="00C97DC8"/>
    <w:rsid w:val="00CA1C59"/>
    <w:rsid w:val="00CA3754"/>
    <w:rsid w:val="00CA421A"/>
    <w:rsid w:val="00CA4494"/>
    <w:rsid w:val="00CA4A81"/>
    <w:rsid w:val="00CA6C0F"/>
    <w:rsid w:val="00CA6FAA"/>
    <w:rsid w:val="00CA7443"/>
    <w:rsid w:val="00CB0935"/>
    <w:rsid w:val="00CB26AC"/>
    <w:rsid w:val="00CB2E24"/>
    <w:rsid w:val="00CB30C3"/>
    <w:rsid w:val="00CB3C3C"/>
    <w:rsid w:val="00CB4E81"/>
    <w:rsid w:val="00CB4FC1"/>
    <w:rsid w:val="00CB5435"/>
    <w:rsid w:val="00CB6FD2"/>
    <w:rsid w:val="00CB7C4A"/>
    <w:rsid w:val="00CC177C"/>
    <w:rsid w:val="00CC48D5"/>
    <w:rsid w:val="00CC4E08"/>
    <w:rsid w:val="00CC4F1B"/>
    <w:rsid w:val="00CC4FC3"/>
    <w:rsid w:val="00CC6162"/>
    <w:rsid w:val="00CC64B2"/>
    <w:rsid w:val="00CC68BF"/>
    <w:rsid w:val="00CC6DCE"/>
    <w:rsid w:val="00CC723D"/>
    <w:rsid w:val="00CC7BA7"/>
    <w:rsid w:val="00CD178B"/>
    <w:rsid w:val="00CD1BE0"/>
    <w:rsid w:val="00CD3A52"/>
    <w:rsid w:val="00CD4655"/>
    <w:rsid w:val="00CD6CBA"/>
    <w:rsid w:val="00CE2EC0"/>
    <w:rsid w:val="00CE3168"/>
    <w:rsid w:val="00CE3A9A"/>
    <w:rsid w:val="00CE3ED2"/>
    <w:rsid w:val="00CE5DE4"/>
    <w:rsid w:val="00CE64D4"/>
    <w:rsid w:val="00CE729D"/>
    <w:rsid w:val="00CE7DD6"/>
    <w:rsid w:val="00CF1638"/>
    <w:rsid w:val="00CF2627"/>
    <w:rsid w:val="00CF354F"/>
    <w:rsid w:val="00D008EB"/>
    <w:rsid w:val="00D0168B"/>
    <w:rsid w:val="00D01D78"/>
    <w:rsid w:val="00D039FC"/>
    <w:rsid w:val="00D04FB7"/>
    <w:rsid w:val="00D054C8"/>
    <w:rsid w:val="00D10CBE"/>
    <w:rsid w:val="00D121FF"/>
    <w:rsid w:val="00D12355"/>
    <w:rsid w:val="00D14041"/>
    <w:rsid w:val="00D14396"/>
    <w:rsid w:val="00D154CE"/>
    <w:rsid w:val="00D16248"/>
    <w:rsid w:val="00D175FD"/>
    <w:rsid w:val="00D17AAF"/>
    <w:rsid w:val="00D20063"/>
    <w:rsid w:val="00D208FF"/>
    <w:rsid w:val="00D233AB"/>
    <w:rsid w:val="00D255AA"/>
    <w:rsid w:val="00D271E4"/>
    <w:rsid w:val="00D300D9"/>
    <w:rsid w:val="00D3060D"/>
    <w:rsid w:val="00D30E71"/>
    <w:rsid w:val="00D3183B"/>
    <w:rsid w:val="00D327AF"/>
    <w:rsid w:val="00D33122"/>
    <w:rsid w:val="00D33987"/>
    <w:rsid w:val="00D350D6"/>
    <w:rsid w:val="00D35F27"/>
    <w:rsid w:val="00D36BD4"/>
    <w:rsid w:val="00D378EC"/>
    <w:rsid w:val="00D37C50"/>
    <w:rsid w:val="00D4146D"/>
    <w:rsid w:val="00D42F6F"/>
    <w:rsid w:val="00D436EA"/>
    <w:rsid w:val="00D44B02"/>
    <w:rsid w:val="00D44EF1"/>
    <w:rsid w:val="00D4578D"/>
    <w:rsid w:val="00D45FAC"/>
    <w:rsid w:val="00D51692"/>
    <w:rsid w:val="00D51FE0"/>
    <w:rsid w:val="00D52EE5"/>
    <w:rsid w:val="00D52FDE"/>
    <w:rsid w:val="00D531C7"/>
    <w:rsid w:val="00D5338F"/>
    <w:rsid w:val="00D55326"/>
    <w:rsid w:val="00D60412"/>
    <w:rsid w:val="00D6071A"/>
    <w:rsid w:val="00D623A3"/>
    <w:rsid w:val="00D630DC"/>
    <w:rsid w:val="00D630F7"/>
    <w:rsid w:val="00D637DF"/>
    <w:rsid w:val="00D64182"/>
    <w:rsid w:val="00D64E95"/>
    <w:rsid w:val="00D65A12"/>
    <w:rsid w:val="00D65CAA"/>
    <w:rsid w:val="00D7087E"/>
    <w:rsid w:val="00D71CEF"/>
    <w:rsid w:val="00D7223E"/>
    <w:rsid w:val="00D725F2"/>
    <w:rsid w:val="00D72EA2"/>
    <w:rsid w:val="00D73589"/>
    <w:rsid w:val="00D746BC"/>
    <w:rsid w:val="00D75F3C"/>
    <w:rsid w:val="00D7676B"/>
    <w:rsid w:val="00D77021"/>
    <w:rsid w:val="00D8008D"/>
    <w:rsid w:val="00D80689"/>
    <w:rsid w:val="00D81943"/>
    <w:rsid w:val="00D82AE8"/>
    <w:rsid w:val="00D84BB5"/>
    <w:rsid w:val="00D86BA5"/>
    <w:rsid w:val="00D875E1"/>
    <w:rsid w:val="00D91326"/>
    <w:rsid w:val="00D92323"/>
    <w:rsid w:val="00D93AA4"/>
    <w:rsid w:val="00D9425D"/>
    <w:rsid w:val="00D943F6"/>
    <w:rsid w:val="00D95650"/>
    <w:rsid w:val="00D95B3B"/>
    <w:rsid w:val="00D96ED1"/>
    <w:rsid w:val="00D97282"/>
    <w:rsid w:val="00D97FF6"/>
    <w:rsid w:val="00DA22B4"/>
    <w:rsid w:val="00DA302A"/>
    <w:rsid w:val="00DA3EE2"/>
    <w:rsid w:val="00DA4141"/>
    <w:rsid w:val="00DA4A2B"/>
    <w:rsid w:val="00DA50DC"/>
    <w:rsid w:val="00DA6F57"/>
    <w:rsid w:val="00DA78EE"/>
    <w:rsid w:val="00DB1172"/>
    <w:rsid w:val="00DB154B"/>
    <w:rsid w:val="00DB30D2"/>
    <w:rsid w:val="00DB3C07"/>
    <w:rsid w:val="00DB3F70"/>
    <w:rsid w:val="00DB5EBA"/>
    <w:rsid w:val="00DB771A"/>
    <w:rsid w:val="00DC069F"/>
    <w:rsid w:val="00DC2B36"/>
    <w:rsid w:val="00DC46EE"/>
    <w:rsid w:val="00DC53A6"/>
    <w:rsid w:val="00DC5F93"/>
    <w:rsid w:val="00DC6417"/>
    <w:rsid w:val="00DD04B8"/>
    <w:rsid w:val="00DD116C"/>
    <w:rsid w:val="00DD2BE6"/>
    <w:rsid w:val="00DD3B86"/>
    <w:rsid w:val="00DD403A"/>
    <w:rsid w:val="00DD434B"/>
    <w:rsid w:val="00DD44EB"/>
    <w:rsid w:val="00DD50FB"/>
    <w:rsid w:val="00DD575C"/>
    <w:rsid w:val="00DD7346"/>
    <w:rsid w:val="00DE1F9D"/>
    <w:rsid w:val="00DE338F"/>
    <w:rsid w:val="00DE44E2"/>
    <w:rsid w:val="00DE5D39"/>
    <w:rsid w:val="00DE6AA4"/>
    <w:rsid w:val="00DE775E"/>
    <w:rsid w:val="00DF35E7"/>
    <w:rsid w:val="00DF3B87"/>
    <w:rsid w:val="00DF3E43"/>
    <w:rsid w:val="00DF4661"/>
    <w:rsid w:val="00DF60F6"/>
    <w:rsid w:val="00DF696F"/>
    <w:rsid w:val="00E003F4"/>
    <w:rsid w:val="00E013C1"/>
    <w:rsid w:val="00E01E13"/>
    <w:rsid w:val="00E0340B"/>
    <w:rsid w:val="00E03F95"/>
    <w:rsid w:val="00E04083"/>
    <w:rsid w:val="00E043B1"/>
    <w:rsid w:val="00E04B82"/>
    <w:rsid w:val="00E05248"/>
    <w:rsid w:val="00E05F8C"/>
    <w:rsid w:val="00E07BFE"/>
    <w:rsid w:val="00E12B73"/>
    <w:rsid w:val="00E13D73"/>
    <w:rsid w:val="00E140E4"/>
    <w:rsid w:val="00E15F40"/>
    <w:rsid w:val="00E17F79"/>
    <w:rsid w:val="00E21114"/>
    <w:rsid w:val="00E21C64"/>
    <w:rsid w:val="00E22B00"/>
    <w:rsid w:val="00E22CFD"/>
    <w:rsid w:val="00E22E6E"/>
    <w:rsid w:val="00E23B4F"/>
    <w:rsid w:val="00E23D43"/>
    <w:rsid w:val="00E24F18"/>
    <w:rsid w:val="00E2540D"/>
    <w:rsid w:val="00E2765B"/>
    <w:rsid w:val="00E3002D"/>
    <w:rsid w:val="00E309A8"/>
    <w:rsid w:val="00E3105D"/>
    <w:rsid w:val="00E31624"/>
    <w:rsid w:val="00E34ED3"/>
    <w:rsid w:val="00E3511D"/>
    <w:rsid w:val="00E3586A"/>
    <w:rsid w:val="00E35B81"/>
    <w:rsid w:val="00E36DDD"/>
    <w:rsid w:val="00E378EF"/>
    <w:rsid w:val="00E400DE"/>
    <w:rsid w:val="00E406CB"/>
    <w:rsid w:val="00E40732"/>
    <w:rsid w:val="00E43509"/>
    <w:rsid w:val="00E43BE9"/>
    <w:rsid w:val="00E44E96"/>
    <w:rsid w:val="00E46C88"/>
    <w:rsid w:val="00E47BA4"/>
    <w:rsid w:val="00E50396"/>
    <w:rsid w:val="00E5246D"/>
    <w:rsid w:val="00E5337F"/>
    <w:rsid w:val="00E54A85"/>
    <w:rsid w:val="00E54AA0"/>
    <w:rsid w:val="00E55336"/>
    <w:rsid w:val="00E554D2"/>
    <w:rsid w:val="00E558E6"/>
    <w:rsid w:val="00E60A97"/>
    <w:rsid w:val="00E62030"/>
    <w:rsid w:val="00E655FD"/>
    <w:rsid w:val="00E66CCE"/>
    <w:rsid w:val="00E70B81"/>
    <w:rsid w:val="00E72016"/>
    <w:rsid w:val="00E75254"/>
    <w:rsid w:val="00E8288A"/>
    <w:rsid w:val="00E83207"/>
    <w:rsid w:val="00E83577"/>
    <w:rsid w:val="00E836C9"/>
    <w:rsid w:val="00E848FF"/>
    <w:rsid w:val="00E86593"/>
    <w:rsid w:val="00E87126"/>
    <w:rsid w:val="00E9047C"/>
    <w:rsid w:val="00E90ADB"/>
    <w:rsid w:val="00E913B9"/>
    <w:rsid w:val="00E919CC"/>
    <w:rsid w:val="00E92E82"/>
    <w:rsid w:val="00E937E0"/>
    <w:rsid w:val="00E954AF"/>
    <w:rsid w:val="00E95F8B"/>
    <w:rsid w:val="00E96038"/>
    <w:rsid w:val="00EA16D1"/>
    <w:rsid w:val="00EA2D80"/>
    <w:rsid w:val="00EA2DEA"/>
    <w:rsid w:val="00EA37B2"/>
    <w:rsid w:val="00EA3B7F"/>
    <w:rsid w:val="00EA5C68"/>
    <w:rsid w:val="00EA73EA"/>
    <w:rsid w:val="00EA7466"/>
    <w:rsid w:val="00EA7B12"/>
    <w:rsid w:val="00EB1454"/>
    <w:rsid w:val="00EB20A3"/>
    <w:rsid w:val="00EB315C"/>
    <w:rsid w:val="00EB6CAE"/>
    <w:rsid w:val="00EB7D45"/>
    <w:rsid w:val="00EC0B6B"/>
    <w:rsid w:val="00EC0C33"/>
    <w:rsid w:val="00EC1257"/>
    <w:rsid w:val="00EC2733"/>
    <w:rsid w:val="00EC27CE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159"/>
    <w:rsid w:val="00EC78B0"/>
    <w:rsid w:val="00EC7B42"/>
    <w:rsid w:val="00EC7C3F"/>
    <w:rsid w:val="00ED1911"/>
    <w:rsid w:val="00ED2BC5"/>
    <w:rsid w:val="00ED4A3D"/>
    <w:rsid w:val="00ED5A96"/>
    <w:rsid w:val="00ED7FEC"/>
    <w:rsid w:val="00EE219E"/>
    <w:rsid w:val="00EE227A"/>
    <w:rsid w:val="00EE3372"/>
    <w:rsid w:val="00EE38AA"/>
    <w:rsid w:val="00EE42A8"/>
    <w:rsid w:val="00EE56E9"/>
    <w:rsid w:val="00EE64FD"/>
    <w:rsid w:val="00EE710F"/>
    <w:rsid w:val="00EF05B5"/>
    <w:rsid w:val="00EF247B"/>
    <w:rsid w:val="00EF2A34"/>
    <w:rsid w:val="00EF3A6A"/>
    <w:rsid w:val="00EF79E5"/>
    <w:rsid w:val="00F00E3B"/>
    <w:rsid w:val="00F01A86"/>
    <w:rsid w:val="00F01B33"/>
    <w:rsid w:val="00F01C75"/>
    <w:rsid w:val="00F03242"/>
    <w:rsid w:val="00F044C9"/>
    <w:rsid w:val="00F059BC"/>
    <w:rsid w:val="00F102EA"/>
    <w:rsid w:val="00F115EB"/>
    <w:rsid w:val="00F11B88"/>
    <w:rsid w:val="00F12DB5"/>
    <w:rsid w:val="00F13D25"/>
    <w:rsid w:val="00F13EFD"/>
    <w:rsid w:val="00F1513A"/>
    <w:rsid w:val="00F15ECB"/>
    <w:rsid w:val="00F175E7"/>
    <w:rsid w:val="00F17905"/>
    <w:rsid w:val="00F17A82"/>
    <w:rsid w:val="00F17BBC"/>
    <w:rsid w:val="00F17C6D"/>
    <w:rsid w:val="00F202A3"/>
    <w:rsid w:val="00F20546"/>
    <w:rsid w:val="00F21019"/>
    <w:rsid w:val="00F21500"/>
    <w:rsid w:val="00F21838"/>
    <w:rsid w:val="00F21988"/>
    <w:rsid w:val="00F2272C"/>
    <w:rsid w:val="00F229A3"/>
    <w:rsid w:val="00F23A12"/>
    <w:rsid w:val="00F24D48"/>
    <w:rsid w:val="00F30B08"/>
    <w:rsid w:val="00F33108"/>
    <w:rsid w:val="00F3327B"/>
    <w:rsid w:val="00F3345E"/>
    <w:rsid w:val="00F334F1"/>
    <w:rsid w:val="00F33DDD"/>
    <w:rsid w:val="00F34466"/>
    <w:rsid w:val="00F36DD1"/>
    <w:rsid w:val="00F40E8F"/>
    <w:rsid w:val="00F42ABC"/>
    <w:rsid w:val="00F43868"/>
    <w:rsid w:val="00F4419C"/>
    <w:rsid w:val="00F45341"/>
    <w:rsid w:val="00F45E68"/>
    <w:rsid w:val="00F471EA"/>
    <w:rsid w:val="00F47778"/>
    <w:rsid w:val="00F479CC"/>
    <w:rsid w:val="00F50239"/>
    <w:rsid w:val="00F5082A"/>
    <w:rsid w:val="00F50E62"/>
    <w:rsid w:val="00F510CF"/>
    <w:rsid w:val="00F52BC0"/>
    <w:rsid w:val="00F534DD"/>
    <w:rsid w:val="00F53E43"/>
    <w:rsid w:val="00F53E70"/>
    <w:rsid w:val="00F56B78"/>
    <w:rsid w:val="00F61451"/>
    <w:rsid w:val="00F61C0B"/>
    <w:rsid w:val="00F6221F"/>
    <w:rsid w:val="00F63650"/>
    <w:rsid w:val="00F6543A"/>
    <w:rsid w:val="00F666A9"/>
    <w:rsid w:val="00F67318"/>
    <w:rsid w:val="00F67E9F"/>
    <w:rsid w:val="00F67F59"/>
    <w:rsid w:val="00F72272"/>
    <w:rsid w:val="00F737A3"/>
    <w:rsid w:val="00F73B3F"/>
    <w:rsid w:val="00F73C5E"/>
    <w:rsid w:val="00F73D0F"/>
    <w:rsid w:val="00F73DCD"/>
    <w:rsid w:val="00F7442E"/>
    <w:rsid w:val="00F81D6B"/>
    <w:rsid w:val="00F827C3"/>
    <w:rsid w:val="00F82E42"/>
    <w:rsid w:val="00F83809"/>
    <w:rsid w:val="00F84ECF"/>
    <w:rsid w:val="00F853D8"/>
    <w:rsid w:val="00F8586C"/>
    <w:rsid w:val="00F86F7F"/>
    <w:rsid w:val="00F87A3E"/>
    <w:rsid w:val="00F906EF"/>
    <w:rsid w:val="00F91BF7"/>
    <w:rsid w:val="00F93978"/>
    <w:rsid w:val="00F939A6"/>
    <w:rsid w:val="00F93B6A"/>
    <w:rsid w:val="00F960D8"/>
    <w:rsid w:val="00FA065B"/>
    <w:rsid w:val="00FA2855"/>
    <w:rsid w:val="00FA31CE"/>
    <w:rsid w:val="00FA55A6"/>
    <w:rsid w:val="00FA7BEC"/>
    <w:rsid w:val="00FB02BB"/>
    <w:rsid w:val="00FB1043"/>
    <w:rsid w:val="00FB32F5"/>
    <w:rsid w:val="00FB342D"/>
    <w:rsid w:val="00FB589D"/>
    <w:rsid w:val="00FB6022"/>
    <w:rsid w:val="00FB6489"/>
    <w:rsid w:val="00FB6D21"/>
    <w:rsid w:val="00FB7433"/>
    <w:rsid w:val="00FC067C"/>
    <w:rsid w:val="00FC2A3A"/>
    <w:rsid w:val="00FC2CAF"/>
    <w:rsid w:val="00FC331D"/>
    <w:rsid w:val="00FC3782"/>
    <w:rsid w:val="00FC46F9"/>
    <w:rsid w:val="00FC6406"/>
    <w:rsid w:val="00FC6857"/>
    <w:rsid w:val="00FC6ECE"/>
    <w:rsid w:val="00FC6F32"/>
    <w:rsid w:val="00FC7378"/>
    <w:rsid w:val="00FD1C89"/>
    <w:rsid w:val="00FD3291"/>
    <w:rsid w:val="00FD5523"/>
    <w:rsid w:val="00FD6125"/>
    <w:rsid w:val="00FD681D"/>
    <w:rsid w:val="00FD6E79"/>
    <w:rsid w:val="00FD7DE4"/>
    <w:rsid w:val="00FE0B8F"/>
    <w:rsid w:val="00FE1F94"/>
    <w:rsid w:val="00FE4AFC"/>
    <w:rsid w:val="00FE5351"/>
    <w:rsid w:val="00FE6CB4"/>
    <w:rsid w:val="00FE7E20"/>
    <w:rsid w:val="00FF1126"/>
    <w:rsid w:val="00FF4E95"/>
    <w:rsid w:val="00FF529E"/>
    <w:rsid w:val="00FF6A73"/>
    <w:rsid w:val="00FF6BA8"/>
    <w:rsid w:val="00FF6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39"/>
    <w:lsdException w:name="toc 5" w:locked="1" w:semiHidden="0" w:uiPriority="39"/>
    <w:lsdException w:name="toc 6" w:locked="1" w:semiHidden="0" w:uiPriority="39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22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B2D0D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semiHidden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semiHidden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semiHidden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semiHidden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qFormat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4F4449"/>
    <w:pPr>
      <w:numPr>
        <w:numId w:val="11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2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</w:pPr>
  </w:style>
  <w:style w:type="character" w:customStyle="1" w:styleId="ttp2CarCar">
    <w:name w:val="ttp2 Car Car"/>
    <w:link w:val="ttp2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qFormat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Default">
    <w:name w:val="Default"/>
    <w:rsid w:val="008D010C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western">
    <w:name w:val="western"/>
    <w:basedOn w:val="Normal"/>
    <w:rsid w:val="00424273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rFonts w:ascii="Arial" w:hAnsi="Arial" w:cs="Arial"/>
      <w:color w:val="000000"/>
      <w:sz w:val="20"/>
      <w:szCs w:val="20"/>
      <w:lang w:val="es-ES"/>
    </w:rPr>
  </w:style>
  <w:style w:type="character" w:customStyle="1" w:styleId="epnivel1">
    <w:name w:val="ep_nivel1"/>
    <w:basedOn w:val="Fuentedeprrafopredeter"/>
    <w:rsid w:val="00FC6F32"/>
  </w:style>
  <w:style w:type="character" w:customStyle="1" w:styleId="hps">
    <w:name w:val="hps"/>
    <w:basedOn w:val="Fuentedeprrafopredeter"/>
    <w:rsid w:val="00F67F59"/>
  </w:style>
  <w:style w:type="paragraph" w:customStyle="1" w:styleId="western1">
    <w:name w:val="western1"/>
    <w:basedOn w:val="Normal"/>
    <w:rsid w:val="000C0BB2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i/>
      <w:iCs/>
      <w:color w:val="000000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23681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B10E9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locked/>
    <w:rsid w:val="00637C87"/>
    <w:rPr>
      <w:b/>
      <w:bCs/>
    </w:rPr>
  </w:style>
  <w:style w:type="character" w:customStyle="1" w:styleId="kw1">
    <w:name w:val="kw1"/>
    <w:basedOn w:val="Fuentedeprrafopredeter"/>
    <w:rsid w:val="00637C87"/>
  </w:style>
  <w:style w:type="character" w:customStyle="1" w:styleId="sy0">
    <w:name w:val="sy0"/>
    <w:basedOn w:val="Fuentedeprrafopredeter"/>
    <w:rsid w:val="00637C87"/>
  </w:style>
  <w:style w:type="character" w:customStyle="1" w:styleId="nu0">
    <w:name w:val="nu0"/>
    <w:basedOn w:val="Fuentedeprrafopredeter"/>
    <w:rsid w:val="00637C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0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245D0-EE41-4FB3-A8BF-8DBEC89AB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</Template>
  <TotalTime>10300</TotalTime>
  <Pages>11</Pages>
  <Words>3196</Words>
  <Characters>17611</Characters>
  <Application>Microsoft Office Word</Application>
  <DocSecurity>0</DocSecurity>
  <Lines>880</Lines>
  <Paragraphs>866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19941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Usuario de Windows</cp:lastModifiedBy>
  <cp:revision>634</cp:revision>
  <cp:lastPrinted>2017-05-08T21:58:00Z</cp:lastPrinted>
  <dcterms:created xsi:type="dcterms:W3CDTF">2015-10-29T11:36:00Z</dcterms:created>
  <dcterms:modified xsi:type="dcterms:W3CDTF">2017-05-08T22:00:00Z</dcterms:modified>
</cp:coreProperties>
</file>