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19" w:rsidRDefault="00692886" w:rsidP="00587878">
      <w:pPr>
        <w:pStyle w:val="t1"/>
        <w:rPr>
          <w:sz w:val="32"/>
        </w:rPr>
      </w:pPr>
      <w:bookmarkStart w:id="0" w:name="_Toc417547470"/>
      <w:r>
        <w:rPr>
          <w:sz w:val="32"/>
        </w:rPr>
        <w:t>Solución b</w:t>
      </w:r>
      <w:r w:rsidR="00607819" w:rsidRPr="00607819">
        <w:rPr>
          <w:sz w:val="32"/>
        </w:rPr>
        <w:t xml:space="preserve">oletín de exercicios </w:t>
      </w:r>
      <w:r w:rsidR="00646945">
        <w:rPr>
          <w:sz w:val="32"/>
        </w:rPr>
        <w:t>1</w:t>
      </w:r>
    </w:p>
    <w:p w:rsidR="00646945" w:rsidRDefault="00607819" w:rsidP="00646945">
      <w:pPr>
        <w:pStyle w:val="n5"/>
        <w:tabs>
          <w:tab w:val="clear" w:pos="907"/>
        </w:tabs>
        <w:ind w:left="0"/>
        <w:rPr>
          <w:sz w:val="28"/>
        </w:rPr>
      </w:pPr>
      <w:bookmarkStart w:id="1" w:name="_Toc439854393"/>
      <w:r w:rsidRPr="00EF294C">
        <w:rPr>
          <w:sz w:val="28"/>
        </w:rPr>
        <w:t>Solución</w:t>
      </w:r>
      <w:bookmarkEnd w:id="1"/>
      <w:r w:rsidRPr="00EF294C">
        <w:rPr>
          <w:sz w:val="28"/>
        </w:rPr>
        <w:t xml:space="preserve">s Boletín </w:t>
      </w:r>
      <w:r w:rsidR="00646945">
        <w:rPr>
          <w:sz w:val="28"/>
        </w:rPr>
        <w:t>1</w:t>
      </w:r>
    </w:p>
    <w:p w:rsidR="00BC789C" w:rsidRDefault="00BC789C" w:rsidP="00BC789C">
      <w:pPr>
        <w:pStyle w:val="p1"/>
        <w:tabs>
          <w:tab w:val="clear" w:pos="1191"/>
        </w:tabs>
        <w:ind w:left="284"/>
      </w:pPr>
      <w:r>
        <w:t>Tarefa 1.1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/*Crear unha vista sen CHECK OPTION cos seguintes datos, referidos aos empregados da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empresa: número de empregado, nome, extensión telefónica, número e nome do departamento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no que traballa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de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depNome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empregado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empDepartamento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no departamento 110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existe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na táboa departamento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'proba1'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'110'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172D1" w:rsidRDefault="006172D1" w:rsidP="00BC789C">
      <w:pPr>
        <w:pStyle w:val="sp11"/>
        <w:ind w:left="284"/>
        <w:rPr>
          <w:highlight w:val="white"/>
        </w:rPr>
      </w:pPr>
    </w:p>
    <w:p w:rsidR="00BC789C" w:rsidRPr="00F5082A" w:rsidRDefault="00BC789C" w:rsidP="00BC789C">
      <w:pPr>
        <w:pStyle w:val="sp11"/>
        <w:ind w:left="284"/>
        <w:rPr>
          <w:color w:val="000000"/>
          <w:highlight w:val="white"/>
        </w:rPr>
      </w:pPr>
      <w:r>
        <w:rPr>
          <w:highlight w:val="white"/>
        </w:rPr>
        <w:t>A fila insírese colocando null, o valor por defecto ou o valor autoincrementado que corresponda ás columnas ás que non se adxudicou valor.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no departamen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to que non existe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na táboa departamento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'proba2'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172D1" w:rsidRDefault="006172D1" w:rsidP="00BC789C">
      <w:pPr>
        <w:pStyle w:val="sp11"/>
        <w:ind w:left="284"/>
        <w:rPr>
          <w:highlight w:val="white"/>
        </w:rPr>
      </w:pPr>
    </w:p>
    <w:p w:rsidR="00BC789C" w:rsidRPr="00F5082A" w:rsidRDefault="00BC789C" w:rsidP="00BC789C">
      <w:pPr>
        <w:pStyle w:val="sp11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Coidado con esta situación. A fila insírese colocando null, o valor por defecto ou o valor autoincrementado que corresponda para as columnas ás que non se adxudicou valor. Incluso coloca 5 no departamento aínda que non exista na táboa </w:t>
      </w:r>
      <w:r w:rsidRPr="00F5082A">
        <w:rPr>
          <w:i/>
          <w:highlight w:val="white"/>
        </w:rPr>
        <w:t>departamento</w:t>
      </w:r>
      <w:r>
        <w:rPr>
          <w:highlight w:val="white"/>
        </w:rPr>
        <w:t xml:space="preserve"> xa que as táboas son non transacionais e por tanto non se comproba a integridade referencial.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co nome NULL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'110'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172D1" w:rsidRDefault="006172D1" w:rsidP="00BC789C">
      <w:pPr>
        <w:pStyle w:val="sp11"/>
        <w:ind w:left="284"/>
        <w:rPr>
          <w:highlight w:val="white"/>
        </w:rPr>
      </w:pPr>
    </w:p>
    <w:p w:rsidR="00BC789C" w:rsidRPr="00F5082A" w:rsidRDefault="00BC789C" w:rsidP="00BC789C">
      <w:pPr>
        <w:pStyle w:val="sp11"/>
        <w:ind w:left="284"/>
        <w:rPr>
          <w:color w:val="000000"/>
          <w:highlight w:val="white"/>
        </w:rPr>
      </w:pPr>
      <w:r>
        <w:rPr>
          <w:highlight w:val="white"/>
        </w:rPr>
        <w:t>Non se insire a fila e móstrase unha mensaxe de erro xa que existe un valor null para unha columna que non o admite.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dun empregado sen nome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_empregados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empExtension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'500'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'110'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172D1" w:rsidRDefault="006172D1" w:rsidP="00BC789C">
      <w:pPr>
        <w:pStyle w:val="sp11"/>
        <w:ind w:left="284"/>
        <w:rPr>
          <w:highlight w:val="white"/>
        </w:rPr>
      </w:pPr>
    </w:p>
    <w:p w:rsidR="00BC789C" w:rsidRPr="00F5082A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 xml:space="preserve">Coidado con esta situación: a fila insírese aínda que se mostra unha advertencia avisando de que o campo </w:t>
      </w:r>
      <w:r w:rsidRPr="00B865DB">
        <w:rPr>
          <w:i/>
          <w:highlight w:val="white"/>
        </w:rPr>
        <w:t>empNome</w:t>
      </w:r>
      <w:r>
        <w:rPr>
          <w:highlight w:val="white"/>
        </w:rPr>
        <w:t xml:space="preserve"> non ten definido un valor por defecto</w:t>
      </w:r>
      <w:r w:rsidRPr="005221E0">
        <w:rPr>
          <w:highlight w:val="white"/>
        </w:rPr>
        <w:t xml:space="preserve"> </w:t>
      </w:r>
      <w:r>
        <w:rPr>
          <w:highlight w:val="white"/>
        </w:rPr>
        <w:t>e por tanto tomará o valor por defecto implícito para as columnas de tipo cadea de carácteres que é unha cadea baleira ('').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consultar os datos ordenados alfabeticamente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polo nome do empregado*/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_empregados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C789C" w:rsidRDefault="00BC789C" w:rsidP="00BC789C">
      <w:pPr>
        <w:pStyle w:val="p1"/>
        <w:tabs>
          <w:tab w:val="clear" w:pos="1191"/>
        </w:tabs>
        <w:ind w:left="284"/>
      </w:pPr>
      <w:r>
        <w:lastRenderedPageBreak/>
        <w:t>Tarefa 1.2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Crear unha vista con CHECK OPTION asociada á táboa departamentos, que realiza as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seguintes comprobacións: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Existe o empregado que é director.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 xml:space="preserve">Existe o centro do que depende.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O presuposto está entre 100000 e 2000000 euros.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–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ab/>
        <w:t>O tipo de director só admite os valores P ou F.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2_departamentos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depDirector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depCentro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cenNumero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centro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depPresuposto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between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100000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2000000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deptipoDirector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'P'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67AD27"/>
          <w:sz w:val="16"/>
          <w:szCs w:val="16"/>
          <w:highlight w:val="white"/>
        </w:rPr>
        <w:t>'F'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consultar os datos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2_departamentos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Comprobar se é posible utilizar a vista con INSERT, DELETE ou UPDATE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VIEWS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172D1" w:rsidRDefault="006172D1" w:rsidP="00BC789C">
      <w:pPr>
        <w:pStyle w:val="sp11"/>
        <w:ind w:left="284"/>
        <w:rPr>
          <w:highlight w:val="white"/>
        </w:rPr>
      </w:pP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A columna IS_UPDATABLE ten o valor YES , polo que é posible utilizar a vista con INSERT, DELETE e UPDATE.</w:t>
      </w:r>
    </w:p>
    <w:p w:rsidR="006172D1" w:rsidRDefault="006172D1" w:rsidP="00BC789C">
      <w:pPr>
        <w:pStyle w:val="sp11"/>
        <w:ind w:left="284"/>
        <w:rPr>
          <w:highlight w:val="white"/>
        </w:rPr>
      </w:pPr>
    </w:p>
    <w:p w:rsidR="00BC789C" w:rsidRPr="00B865DB" w:rsidRDefault="00BC789C" w:rsidP="00BC789C">
      <w:pPr>
        <w:pStyle w:val="p1"/>
        <w:tabs>
          <w:tab w:val="clear" w:pos="1191"/>
        </w:tabs>
        <w:ind w:left="284"/>
      </w:pPr>
      <w:r>
        <w:t>Tarefa 1.3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/*Crear unha vista con CHECK OPTION que permita ver os datos dos empregados que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traballan no departamento 111 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111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modificar o número de fillos do empregado 240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que existe na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táboa creada pola vista, 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poñendo 5 fillos*/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240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Realízase a modificación xa que o empregado existe na táboa que crea a vista.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modificar o departamento do empregado 240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existe na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táboa creada pola vista, 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poñendo o departamento 5.*/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240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Provoca un erro. Non se realiza a modificación porque non se cumpre a condición WHERE da vista.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 w:rsidRPr="00254F79">
        <w:t xml:space="preserve"> </w:t>
      </w:r>
      <w:r w:rsidRPr="00254F79">
        <w:rPr>
          <w:rFonts w:ascii="Courier New" w:hAnsi="Courier New" w:cs="Courier New"/>
          <w:color w:val="C0C0C0"/>
          <w:sz w:val="16"/>
          <w:szCs w:val="16"/>
        </w:rPr>
        <w:t>Modificar o número de fillos do empregado 900 que non existe na táboa creada pola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54F79">
        <w:rPr>
          <w:rFonts w:ascii="Courier New" w:hAnsi="Courier New" w:cs="Courier New"/>
          <w:color w:val="C0C0C0"/>
          <w:sz w:val="16"/>
          <w:szCs w:val="16"/>
        </w:rPr>
        <w:t>vista nin na táboa empregado, poñendo 5 fillos.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3_empregados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Non provoca erro pero non afecta a ningunha fila.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consultar 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>3_empregados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6172D1" w:rsidRPr="00F5082A" w:rsidRDefault="006172D1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C789C" w:rsidRPr="00B865DB" w:rsidRDefault="00BC789C" w:rsidP="00BC789C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lastRenderedPageBreak/>
        <w:t>Tarefa 1.4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Crear unha vista sen CHECK OPTION  que permita mostrar o número, nome e departamento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no que traballan os empregados que levan máis de 20 anos traballando na empresa e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teñen máis de 2 fillos*/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6172D1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timestampdiff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year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curdate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/*Utilizar a vista para eliminar os datos do empregado 120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existe na táboa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empregado pero non existe na táboa creada pola vista.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120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A40466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Non provoca erro pero non afecta a ningunha fila.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/*Utilizar a vista para eliminar os datos do empregado 900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non existe na táboa 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empregado nin tampouco na táboa creada pola vista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. */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A40466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Non provoca erro pero non afecta a ningunha fila.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/*Utilizar a vista para eli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minar os datos do empregado 260 que existe na táboa creada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pola vista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BC789C" w:rsidRPr="00F5082A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1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4_empregados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empNumero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082A">
        <w:rPr>
          <w:rFonts w:ascii="Courier New" w:hAnsi="Courier New" w:cs="Courier New"/>
          <w:color w:val="FF8000"/>
          <w:sz w:val="16"/>
          <w:szCs w:val="16"/>
          <w:highlight w:val="white"/>
        </w:rPr>
        <w:t>260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Realízase o borrado xa que o empregado existe e cumpre o filtro da vista.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6367A0" w:rsidRDefault="006367A0" w:rsidP="00BC789C">
      <w:pPr>
        <w:spacing w:after="0"/>
        <w:ind w:left="284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/*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Comprobar o contido da vista</w:t>
      </w:r>
      <w:r w:rsidRPr="00F5082A">
        <w:rPr>
          <w:rFonts w:ascii="Courier New" w:hAnsi="Courier New" w:cs="Courier New"/>
          <w:color w:val="C0C0C0"/>
          <w:sz w:val="16"/>
          <w:szCs w:val="16"/>
          <w:highlight w:val="white"/>
        </w:rPr>
        <w:t>.*/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082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082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tarefa4_empregados</w:t>
      </w:r>
      <w:r w:rsidRPr="00F5082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BC789C" w:rsidRPr="000C145C" w:rsidRDefault="00BC789C" w:rsidP="00BC789C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t>Tarefa 1.5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/*Crear unha vista sen CHECK OPTION cos seguintes datos, referidos aos artigos: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código e nome do artigo e nome de provedor que o subministra. 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provedores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art_provedor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prv_id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inserir os datos do artigo '4065091' que existe na táboa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artigos, subministrado polo provedor 1 que existe na táboa de provedores. 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'4065091'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'artigo de proba 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789C" w:rsidRPr="00F53E70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Non se realiza a inserción porque se detecta que o artigo xa existe.</w:t>
      </w:r>
    </w:p>
    <w:p w:rsidR="006172D1" w:rsidRDefault="006172D1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inserir os datos do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artigo '0001122' que non existe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na táboa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artigos, subministrado polo provedor 100 que non existe na táboa de provedores. 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'0001122'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'artigo de proba 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789C" w:rsidRPr="00F53E70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Non se realiza a inserción porque se detecta que o provedor non existe na táboa de provedores.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inserir os datos do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artigo '0001122' que non existe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na táboa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artigos, subministrado polo provedor 1 que existe na táboa de provedores. 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 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'0001122'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'artigo de proba 1'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BC789C" w:rsidRPr="00F53E70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 xml:space="preserve">Realízase a inserción pero fai unha advertencia xa que hai columnas que non teñen valor por defecto na táboa </w:t>
      </w:r>
      <w:r w:rsidRPr="00E400DE">
        <w:rPr>
          <w:i/>
          <w:highlight w:val="white"/>
        </w:rPr>
        <w:t>artigos</w:t>
      </w:r>
      <w:r>
        <w:rPr>
          <w:highlight w:val="white"/>
        </w:rPr>
        <w:t xml:space="preserve"> e esta inserción non contempla valor para tódalas columnas.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lastRenderedPageBreak/>
        <w:t xml:space="preserve">/* Utilizar a vista para consultar os datos ordenados alfabeticamente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polo nome do artigo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tarefa15_artigos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367A0" w:rsidRPr="00F53E70" w:rsidRDefault="006367A0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C789C" w:rsidRPr="000C145C" w:rsidRDefault="00BC789C" w:rsidP="00BC789C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1.6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Crear unha vista sen CHECK OPTION asociada á táboa detalle_vendas que mostra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código de artigo e número total de unidades vendidas ordenados por código.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tarefa16_artigos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F51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r w:rsidRPr="00AF51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bookmarkStart w:id="2" w:name="_GoBack"/>
      <w:r w:rsidR="00AF516A" w:rsidRPr="00AF516A">
        <w:rPr>
          <w:rFonts w:ascii="Courier New" w:hAnsi="Courier New" w:cs="Courier New"/>
          <w:bCs/>
          <w:sz w:val="16"/>
          <w:szCs w:val="16"/>
          <w:highlight w:val="white"/>
        </w:rPr>
        <w:t>dv.dev_cantidade</w:t>
      </w:r>
      <w:bookmarkEnd w:id="2"/>
      <w:r w:rsidRPr="00AF51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join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dev_artigo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group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dv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consultar os datos 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tarefa16_artigos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Comprobar se é posible utilizar a vista con INSERT, DELETE ou UPDATE 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VIEWS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Na zona de resultados de Workbench, na columna IS_UPDATABLES aparece que esta vista non é UPDATABLE e por tanto non se pode utilizar con INSERT, DELETE e UPDATE.</w:t>
      </w:r>
    </w:p>
    <w:p w:rsidR="006367A0" w:rsidRPr="00F53E70" w:rsidRDefault="006367A0" w:rsidP="00BC789C">
      <w:pPr>
        <w:pStyle w:val="sp11"/>
        <w:ind w:left="284"/>
        <w:rPr>
          <w:highlight w:val="white"/>
        </w:rPr>
      </w:pPr>
    </w:p>
    <w:p w:rsidR="00BC789C" w:rsidRPr="005C50E0" w:rsidRDefault="00BC789C" w:rsidP="00BC789C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Tarefa 1.7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/*Crear unha vista con CHECK OPTION que permita ver os datos das vendas realizadas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na tenda 30 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ven_tenda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30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with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check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option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modificar o cliente da venda 98 que existe na táboa creada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pola vista poñendo o cliente 101 que non existe na táboa de clientes.*/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101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98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Provoca un erro por non existir o cliente 101.</w:t>
      </w:r>
    </w:p>
    <w:p w:rsidR="006367A0" w:rsidRPr="00F53E70" w:rsidRDefault="006367A0" w:rsidP="00BC789C">
      <w:pPr>
        <w:pStyle w:val="sp11"/>
        <w:ind w:left="284"/>
        <w:rPr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 Utilizar a vista para modificar o cliente da venda 200 que non existe na táboa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creada pola vista poñendo o cliente 100 que existe na táboa de clientes.*/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200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F53E70" w:rsidRDefault="00BC789C" w:rsidP="00BC789C">
      <w:pPr>
        <w:pStyle w:val="sp11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>Non se fai ningunha modificación, é dicir, a actualización non afecta a ningunha fila.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Utilizar a vista para modific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ar o cliente da venda 98 que 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existe na táboa creada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pola vista poñendo o cliente 100 que existe na táboa de clientes.*/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tarefa17_vendas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FF8000"/>
          <w:sz w:val="16"/>
          <w:szCs w:val="16"/>
          <w:highlight w:val="white"/>
        </w:rPr>
        <w:t>98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Realízanse os cambios na fila correspondente.</w:t>
      </w: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Default="006367A0" w:rsidP="00BC789C">
      <w:pPr>
        <w:pStyle w:val="sp11"/>
        <w:ind w:left="284"/>
        <w:rPr>
          <w:highlight w:val="white"/>
        </w:rPr>
      </w:pPr>
    </w:p>
    <w:p w:rsidR="006367A0" w:rsidRPr="00F53E70" w:rsidRDefault="006367A0" w:rsidP="00BC789C">
      <w:pPr>
        <w:pStyle w:val="sp11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C789C" w:rsidRPr="000C145C" w:rsidRDefault="00BC789C" w:rsidP="00BC789C">
      <w:pPr>
        <w:pStyle w:val="p1"/>
        <w:tabs>
          <w:tab w:val="clear" w:pos="1191"/>
        </w:tabs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lastRenderedPageBreak/>
        <w:t>Tarefa 1.8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/* Crear unha vista sen CHECK OPTION que permita mostrar código, nome, stock,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fecha de alta e provedor dos artigos dados de alta antes do 1-1-2010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ou que non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teñen fecha de alta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,ordenados por provedor, stock (de forma descendente) e código*/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replace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view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art_nome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art_stock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art_alta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>art_provedor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artigos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art_alta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'2010-01-01'</w:t>
      </w:r>
      <w:r w:rsidRPr="00FE6C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Pr="00FE6CB4">
        <w:rPr>
          <w:rFonts w:ascii="Courier New" w:hAnsi="Courier New" w:cs="Courier New"/>
          <w:color w:val="000000"/>
          <w:sz w:val="16"/>
          <w:szCs w:val="16"/>
          <w:highlight w:val="white"/>
        </w:rPr>
        <w:t>art_alta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</w:t>
      </w:r>
      <w:r w:rsidRPr="00FE6CB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 null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art_provedor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/*Utilizar a vista para eliminar o artigo de código '00112233' que non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existe na táboa que crea a vista. 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'00112233'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F53E70" w:rsidRDefault="00BC789C" w:rsidP="00BC789C">
      <w:pPr>
        <w:pStyle w:val="sp11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highlight w:val="white"/>
        </w:rPr>
        <w:t xml:space="preserve">Non se provoca ningún erro pero non fai ningún borrado. 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/*Utilizar a vista para eliminar o artigo de código </w:t>
      </w:r>
      <w:r w:rsidRPr="001420F4">
        <w:rPr>
          <w:rFonts w:ascii="Courier New" w:hAnsi="Courier New" w:cs="Courier New"/>
          <w:color w:val="C0C0C0"/>
          <w:sz w:val="16"/>
          <w:szCs w:val="16"/>
          <w:highlight w:val="white"/>
        </w:rPr>
        <w:t>'07735Y4'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que existe na táboa 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que crea a vista e está rexistrada nalgunha venda.*/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color w:val="67AD27"/>
          <w:sz w:val="16"/>
          <w:szCs w:val="16"/>
          <w:highlight w:val="white"/>
        </w:rPr>
        <w:t>'07735Y4'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Default="00BC789C" w:rsidP="00BC789C">
      <w:pPr>
        <w:pStyle w:val="sp11"/>
        <w:ind w:left="284"/>
        <w:rPr>
          <w:highlight w:val="white"/>
        </w:rPr>
      </w:pPr>
      <w:r>
        <w:rPr>
          <w:highlight w:val="white"/>
        </w:rPr>
        <w:t>Provoca un erro e non permite o borrado e así presérvase a integridade referencial.</w:t>
      </w:r>
    </w:p>
    <w:p w:rsidR="006367A0" w:rsidRDefault="006367A0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</w:p>
    <w:p w:rsidR="00BC789C" w:rsidRDefault="00BC789C" w:rsidP="00BC789C">
      <w:pPr>
        <w:spacing w:after="0"/>
        <w:ind w:left="284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/*Utilizar a vista para eliminar o artigo de código </w:t>
      </w:r>
      <w:r>
        <w:rPr>
          <w:rFonts w:ascii="Courier New" w:hAnsi="Courier New" w:cs="Courier New"/>
          <w:color w:val="C0C0C0"/>
          <w:sz w:val="16"/>
          <w:szCs w:val="16"/>
        </w:rPr>
        <w:t>'</w:t>
      </w:r>
      <w:r w:rsidRPr="00FE6CB4">
        <w:rPr>
          <w:rFonts w:ascii="Courier New" w:hAnsi="Courier New" w:cs="Courier New"/>
          <w:color w:val="C0C0C0"/>
          <w:sz w:val="16"/>
          <w:szCs w:val="16"/>
        </w:rPr>
        <w:t>0001122</w:t>
      </w:r>
      <w:r>
        <w:rPr>
          <w:rFonts w:ascii="Courier New" w:hAnsi="Courier New" w:cs="Courier New"/>
          <w:color w:val="C0C0C0"/>
          <w:sz w:val="16"/>
          <w:szCs w:val="16"/>
        </w:rPr>
        <w:t>'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que existe na táboa</w:t>
      </w:r>
    </w:p>
    <w:p w:rsidR="00BC789C" w:rsidRPr="00F53E70" w:rsidRDefault="00BC789C" w:rsidP="00BC789C">
      <w:pPr>
        <w:spacing w:after="0"/>
        <w:ind w:left="284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que crea a vista e 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non ten r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>existrada n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ingunha</w:t>
      </w:r>
      <w:r w:rsidRPr="00F53E70">
        <w:rPr>
          <w:rFonts w:ascii="Courier New" w:hAnsi="Courier New" w:cs="Courier New"/>
          <w:color w:val="C0C0C0"/>
          <w:sz w:val="16"/>
          <w:szCs w:val="16"/>
          <w:highlight w:val="white"/>
        </w:rPr>
        <w:t xml:space="preserve"> venda.</w:t>
      </w:r>
      <w:r>
        <w:rPr>
          <w:rFonts w:ascii="Courier New" w:hAnsi="Courier New" w:cs="Courier New"/>
          <w:color w:val="C0C0C0"/>
          <w:sz w:val="16"/>
          <w:szCs w:val="16"/>
          <w:highlight w:val="white"/>
        </w:rPr>
        <w:t>*/</w:t>
      </w:r>
    </w:p>
    <w:p w:rsidR="00BC789C" w:rsidRDefault="00BC789C" w:rsidP="00BC789C">
      <w:pPr>
        <w:spacing w:after="0"/>
        <w:ind w:left="284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tarefa18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_artigos </w:t>
      </w:r>
      <w:r w:rsidRPr="00F53E7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53E7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'</w:t>
      </w:r>
      <w:r w:rsidRPr="00FE6CB4">
        <w:rPr>
          <w:rFonts w:ascii="Courier New" w:hAnsi="Courier New" w:cs="Courier New"/>
          <w:color w:val="67AD27"/>
          <w:sz w:val="16"/>
          <w:szCs w:val="16"/>
        </w:rPr>
        <w:t>0001122</w:t>
      </w:r>
      <w:r>
        <w:rPr>
          <w:rFonts w:ascii="Courier New" w:hAnsi="Courier New" w:cs="Courier New"/>
          <w:color w:val="67AD27"/>
          <w:sz w:val="16"/>
          <w:szCs w:val="16"/>
        </w:rPr>
        <w:t>'</w:t>
      </w:r>
      <w:r w:rsidRPr="00F53E7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C789C" w:rsidRPr="00BC789C" w:rsidRDefault="00BC789C" w:rsidP="00BC789C">
      <w:pPr>
        <w:pStyle w:val="tx1"/>
        <w:ind w:left="284"/>
      </w:pPr>
      <w:r>
        <w:rPr>
          <w:highlight w:val="white"/>
        </w:rPr>
        <w:t>Bórrase o artigo.</w:t>
      </w:r>
      <w:bookmarkEnd w:id="0"/>
    </w:p>
    <w:sectPr w:rsidR="00BC789C" w:rsidRPr="00BC789C" w:rsidSect="00692886">
      <w:footerReference w:type="default" r:id="rId9"/>
      <w:endnotePr>
        <w:numFmt w:val="decimal"/>
      </w:endnotePr>
      <w:pgSz w:w="11905" w:h="16837" w:code="9"/>
      <w:pgMar w:top="872" w:right="1134" w:bottom="567" w:left="1134" w:header="567" w:footer="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41E" w:rsidRDefault="001A141E">
      <w:r>
        <w:separator/>
      </w:r>
    </w:p>
    <w:p w:rsidR="001A141E" w:rsidRDefault="001A141E"/>
  </w:endnote>
  <w:endnote w:type="continuationSeparator" w:id="0">
    <w:p w:rsidR="001A141E" w:rsidRDefault="001A141E">
      <w:r>
        <w:continuationSeparator/>
      </w:r>
    </w:p>
    <w:p w:rsidR="001A141E" w:rsidRDefault="001A1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600141"/>
      <w:docPartObj>
        <w:docPartGallery w:val="Page Numbers (Bottom of Page)"/>
        <w:docPartUnique/>
      </w:docPartObj>
    </w:sdtPr>
    <w:sdtEndPr/>
    <w:sdtContent>
      <w:p w:rsidR="00146A40" w:rsidRDefault="001A141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1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46A40" w:rsidRDefault="00146A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41E" w:rsidRDefault="001A141E" w:rsidP="00B051E2">
      <w:pPr>
        <w:pStyle w:val="tx1"/>
      </w:pPr>
      <w:r>
        <w:separator/>
      </w:r>
    </w:p>
  </w:footnote>
  <w:footnote w:type="continuationSeparator" w:id="0">
    <w:p w:rsidR="001A141E" w:rsidRDefault="001A141E" w:rsidP="00B051E2">
      <w:pPr>
        <w:pStyle w:val="tx1"/>
      </w:pPr>
      <w:r>
        <w:continuationSeparator/>
      </w:r>
    </w:p>
    <w:p w:rsidR="001A141E" w:rsidRDefault="001A141E"/>
  </w:footnote>
  <w:footnote w:type="continuationNotice" w:id="1">
    <w:p w:rsidR="001A141E" w:rsidRDefault="001A141E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0AB864FF"/>
    <w:multiLevelType w:val="multilevel"/>
    <w:tmpl w:val="9AF8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2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3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5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6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8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5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6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7"/>
  </w:num>
  <w:num w:numId="4">
    <w:abstractNumId w:val="58"/>
  </w:num>
  <w:num w:numId="5">
    <w:abstractNumId w:val="74"/>
  </w:num>
  <w:num w:numId="6">
    <w:abstractNumId w:val="73"/>
  </w:num>
  <w:num w:numId="7">
    <w:abstractNumId w:val="66"/>
  </w:num>
  <w:num w:numId="8">
    <w:abstractNumId w:val="68"/>
  </w:num>
  <w:num w:numId="9">
    <w:abstractNumId w:val="75"/>
  </w:num>
  <w:num w:numId="10">
    <w:abstractNumId w:val="55"/>
  </w:num>
  <w:num w:numId="11">
    <w:abstractNumId w:val="69"/>
  </w:num>
  <w:num w:numId="12">
    <w:abstractNumId w:val="67"/>
  </w:num>
  <w:num w:numId="13">
    <w:abstractNumId w:val="63"/>
  </w:num>
  <w:num w:numId="14">
    <w:abstractNumId w:val="76"/>
  </w:num>
  <w:num w:numId="15">
    <w:abstractNumId w:val="65"/>
  </w:num>
  <w:num w:numId="16">
    <w:abstractNumId w:val="64"/>
  </w:num>
  <w:num w:numId="17">
    <w:abstractNumId w:val="60"/>
  </w:num>
  <w:num w:numId="18">
    <w:abstractNumId w:val="61"/>
  </w:num>
  <w:num w:numId="19">
    <w:abstractNumId w:val="3"/>
  </w:num>
  <w:num w:numId="20">
    <w:abstractNumId w:val="71"/>
  </w:num>
  <w:num w:numId="21">
    <w:abstractNumId w:val="77"/>
    <w:lvlOverride w:ilvl="0"/>
    <w:lvlOverride w:ilvl="1"/>
    <w:lvlOverride w:ilvl="2"/>
    <w:lvlOverride w:ilvl="3">
      <w:startOverride w:val="1"/>
    </w:lvlOverride>
  </w:num>
  <w:num w:numId="22">
    <w:abstractNumId w:val="78"/>
    <w:lvlOverride w:ilvl="0"/>
    <w:lvlOverride w:ilvl="1"/>
    <w:lvlOverride w:ilvl="2"/>
    <w:lvlOverride w:ilvl="3">
      <w:startOverride w:val="1"/>
    </w:lvlOverride>
  </w:num>
  <w:num w:numId="23">
    <w:abstractNumId w:val="72"/>
  </w:num>
  <w:num w:numId="24">
    <w:abstractNumId w:val="70"/>
  </w:num>
  <w:num w:numId="25">
    <w:abstractNumId w:val="66"/>
  </w:num>
  <w:num w:numId="26">
    <w:abstractNumId w:val="66"/>
  </w:num>
  <w:num w:numId="27">
    <w:abstractNumId w:val="66"/>
  </w:num>
  <w:num w:numId="28">
    <w:abstractNumId w:val="66"/>
  </w:num>
  <w:num w:numId="29">
    <w:abstractNumId w:val="66"/>
  </w:num>
  <w:num w:numId="30">
    <w:abstractNumId w:val="66"/>
  </w:num>
  <w:num w:numId="31">
    <w:abstractNumId w:val="66"/>
  </w:num>
  <w:num w:numId="32">
    <w:abstractNumId w:val="66"/>
  </w:num>
  <w:num w:numId="33">
    <w:abstractNumId w:val="66"/>
  </w:num>
  <w:num w:numId="34">
    <w:abstractNumId w:val="66"/>
  </w:num>
  <w:num w:numId="35">
    <w:abstractNumId w:val="66"/>
  </w:num>
  <w:num w:numId="36">
    <w:abstractNumId w:val="56"/>
  </w:num>
  <w:num w:numId="37">
    <w:abstractNumId w:val="56"/>
    <w:lvlOverride w:ilvl="0">
      <w:startOverride w:val="1"/>
    </w:lvlOverride>
  </w:num>
  <w:num w:numId="38">
    <w:abstractNumId w:val="6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1FDE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3ABD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6A40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141E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0C3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5E5D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6FB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0A9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12C4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C76C3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819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172D1"/>
    <w:rsid w:val="006200EC"/>
    <w:rsid w:val="00620DFA"/>
    <w:rsid w:val="00621C1E"/>
    <w:rsid w:val="00622A8F"/>
    <w:rsid w:val="00622AD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367A0"/>
    <w:rsid w:val="0064186D"/>
    <w:rsid w:val="00644A25"/>
    <w:rsid w:val="00645408"/>
    <w:rsid w:val="0064628F"/>
    <w:rsid w:val="00646945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763A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2886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35"/>
    <w:rsid w:val="006C169A"/>
    <w:rsid w:val="006C33CB"/>
    <w:rsid w:val="006C47A6"/>
    <w:rsid w:val="006C4FC2"/>
    <w:rsid w:val="006C57DA"/>
    <w:rsid w:val="006C6A14"/>
    <w:rsid w:val="006C6BA5"/>
    <w:rsid w:val="006C70FF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0E91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2240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6C6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017C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3B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09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13BD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0374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354A"/>
    <w:rsid w:val="00AD378B"/>
    <w:rsid w:val="00AD386D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16A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6F0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C789C"/>
    <w:rsid w:val="00BD0FEF"/>
    <w:rsid w:val="00BD1FAE"/>
    <w:rsid w:val="00BD21BA"/>
    <w:rsid w:val="00BD33E0"/>
    <w:rsid w:val="00BD3B4B"/>
    <w:rsid w:val="00BD3F5D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5A7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D6DCC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96096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247B"/>
    <w:rsid w:val="00EF294C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391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2F9D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0F3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A408B6"/>
  <w15:docId w15:val="{7697E199-35D1-4CE0-991E-306C361B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nhideWhenUsed="1"/>
    <w:lsdException w:name="toc 8" w:locked="1" w:unhideWhenUsed="1"/>
    <w:lsdException w:name="toc 9" w:locked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character" w:styleId="Refdenotaalfinal">
    <w:name w:val="endnote reference"/>
    <w:basedOn w:val="Fuentedeprrafopredeter"/>
    <w:uiPriority w:val="99"/>
    <w:semiHidden/>
    <w:unhideWhenUsed/>
    <w:rsid w:val="006078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59FFF-637F-49B7-8961-61DD7844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271</TotalTime>
  <Pages>5</Pages>
  <Words>1583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10274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19</cp:revision>
  <cp:lastPrinted>2010-03-01T17:35:00Z</cp:lastPrinted>
  <dcterms:created xsi:type="dcterms:W3CDTF">2017-03-27T15:18:00Z</dcterms:created>
  <dcterms:modified xsi:type="dcterms:W3CDTF">2020-04-24T21:50:00Z</dcterms:modified>
</cp:coreProperties>
</file>