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524739" w:rsidRDefault="00524739">
      <w:pPr>
        <w:widowControl/>
        <w:tabs>
          <w:tab w:val="clear" w:pos="851"/>
        </w:tabs>
        <w:autoSpaceDE/>
        <w:autoSpaceDN/>
        <w:adjustRightInd/>
        <w:spacing w:before="0" w:after="0"/>
        <w:ind w:left="0" w:firstLine="0"/>
        <w:jc w:val="left"/>
      </w:pPr>
    </w:p>
    <w:p w:rsidR="004A72C3" w:rsidRPr="00723DA7" w:rsidRDefault="00524739" w:rsidP="00524739">
      <w:pPr>
        <w:pStyle w:val="t1"/>
        <w:rPr>
          <w:sz w:val="68"/>
          <w:szCs w:val="68"/>
        </w:rPr>
      </w:pPr>
      <w:r w:rsidRPr="00723DA7">
        <w:rPr>
          <w:sz w:val="68"/>
          <w:szCs w:val="68"/>
        </w:rPr>
        <w:t>Xestión de Índices</w:t>
      </w:r>
      <w:r w:rsidR="004A72C3" w:rsidRPr="00723DA7">
        <w:rPr>
          <w:sz w:val="68"/>
          <w:szCs w:val="68"/>
        </w:rPr>
        <w:br w:type="page"/>
      </w:r>
    </w:p>
    <w:p w:rsidR="004A72C3" w:rsidRDefault="004A72C3" w:rsidP="000E0EC9">
      <w:pPr>
        <w:pStyle w:val="indice1"/>
      </w:pPr>
    </w:p>
    <w:p w:rsidR="00260699" w:rsidRPr="002316B7" w:rsidRDefault="00260699" w:rsidP="000E0EC9">
      <w:pPr>
        <w:pStyle w:val="indice1"/>
      </w:pPr>
      <w:r w:rsidRPr="002316B7">
        <w:t>Índice</w:t>
      </w:r>
    </w:p>
    <w:p w:rsidR="002D054B" w:rsidRDefault="002A6EF3">
      <w:pPr>
        <w:pStyle w:val="TDC1"/>
        <w:rPr>
          <w:rFonts w:asciiTheme="minorHAnsi" w:eastAsiaTheme="minorEastAsia" w:hAnsiTheme="minorHAnsi" w:cstheme="minorBidi"/>
          <w:b w:val="0"/>
          <w:color w:val="auto"/>
          <w:sz w:val="22"/>
          <w:szCs w:val="22"/>
          <w:lang w:val="es-ES"/>
        </w:rPr>
      </w:pPr>
      <w:r w:rsidRPr="002A6EF3">
        <w:rPr>
          <w:noProof w:val="0"/>
        </w:rPr>
        <w:fldChar w:fldCharType="begin"/>
      </w:r>
      <w:r w:rsidR="00260699" w:rsidRPr="002316B7">
        <w:rPr>
          <w:noProof w:val="0"/>
        </w:rPr>
        <w:instrText xml:space="preserve"> TOC \h \z \t "n1;1;n2;2;n3;3;n4;4;n5;5;n6;6" </w:instrText>
      </w:r>
      <w:r w:rsidRPr="002A6EF3">
        <w:rPr>
          <w:noProof w:val="0"/>
        </w:rPr>
        <w:fldChar w:fldCharType="separate"/>
      </w:r>
      <w:hyperlink w:anchor="_Toc512551247" w:history="1">
        <w:r w:rsidR="002D054B" w:rsidRPr="008D2FA5">
          <w:rPr>
            <w:rStyle w:val="Hipervnculo"/>
          </w:rPr>
          <w:t>2.</w:t>
        </w:r>
        <w:r w:rsidR="002D054B">
          <w:rPr>
            <w:rFonts w:asciiTheme="minorHAnsi" w:eastAsiaTheme="minorEastAsia" w:hAnsiTheme="minorHAnsi" w:cstheme="minorBidi"/>
            <w:b w:val="0"/>
            <w:color w:val="auto"/>
            <w:sz w:val="22"/>
            <w:szCs w:val="22"/>
            <w:lang w:val="es-ES"/>
          </w:rPr>
          <w:tab/>
        </w:r>
        <w:r w:rsidR="002D054B" w:rsidRPr="008D2FA5">
          <w:rPr>
            <w:rStyle w:val="Hipervnculo"/>
          </w:rPr>
          <w:t>Ín</w:t>
        </w:r>
        <w:r w:rsidR="002D054B" w:rsidRPr="008D2FA5">
          <w:rPr>
            <w:rStyle w:val="Hipervnculo"/>
          </w:rPr>
          <w:t>d</w:t>
        </w:r>
        <w:r w:rsidR="002D054B" w:rsidRPr="008D2FA5">
          <w:rPr>
            <w:rStyle w:val="Hipervnculo"/>
          </w:rPr>
          <w:t>ices</w:t>
        </w:r>
        <w:r w:rsidR="002D054B">
          <w:rPr>
            <w:webHidden/>
          </w:rPr>
          <w:tab/>
        </w:r>
        <w:r w:rsidR="002D054B">
          <w:rPr>
            <w:webHidden/>
          </w:rPr>
          <w:fldChar w:fldCharType="begin"/>
        </w:r>
        <w:r w:rsidR="002D054B">
          <w:rPr>
            <w:webHidden/>
          </w:rPr>
          <w:instrText xml:space="preserve"> PAGEREF _Toc512551247 \h </w:instrText>
        </w:r>
        <w:r w:rsidR="002D054B">
          <w:rPr>
            <w:webHidden/>
          </w:rPr>
        </w:r>
        <w:r w:rsidR="002D054B">
          <w:rPr>
            <w:webHidden/>
          </w:rPr>
          <w:fldChar w:fldCharType="separate"/>
        </w:r>
        <w:r w:rsidR="002D054B">
          <w:rPr>
            <w:webHidden/>
          </w:rPr>
          <w:t>3</w:t>
        </w:r>
        <w:r w:rsidR="002D054B">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48" w:history="1">
        <w:r w:rsidRPr="008D2FA5">
          <w:rPr>
            <w:rStyle w:val="Hipervnculo"/>
          </w:rPr>
          <w:t>2.1</w:t>
        </w:r>
        <w:r>
          <w:rPr>
            <w:rFonts w:asciiTheme="minorHAnsi" w:eastAsiaTheme="minorEastAsia" w:hAnsiTheme="minorHAnsi" w:cstheme="minorBidi"/>
            <w:color w:val="auto"/>
            <w:lang w:val="es-ES"/>
          </w:rPr>
          <w:tab/>
        </w:r>
        <w:r w:rsidRPr="008D2FA5">
          <w:rPr>
            <w:rStyle w:val="Hipervnculo"/>
          </w:rPr>
          <w:t>Indices en MySQL</w:t>
        </w:r>
        <w:r>
          <w:rPr>
            <w:webHidden/>
          </w:rPr>
          <w:tab/>
        </w:r>
        <w:r>
          <w:rPr>
            <w:webHidden/>
          </w:rPr>
          <w:fldChar w:fldCharType="begin"/>
        </w:r>
        <w:r>
          <w:rPr>
            <w:webHidden/>
          </w:rPr>
          <w:instrText xml:space="preserve"> PAGEREF _Toc512551248 \h </w:instrText>
        </w:r>
        <w:r>
          <w:rPr>
            <w:webHidden/>
          </w:rPr>
        </w:r>
        <w:r>
          <w:rPr>
            <w:webHidden/>
          </w:rPr>
          <w:fldChar w:fldCharType="separate"/>
        </w:r>
        <w:r>
          <w:rPr>
            <w:webHidden/>
          </w:rPr>
          <w:t>3</w:t>
        </w:r>
        <w:r>
          <w:rPr>
            <w:webHidden/>
          </w:rPr>
          <w:fldChar w:fldCharType="end"/>
        </w:r>
      </w:hyperlink>
    </w:p>
    <w:p w:rsidR="002D054B" w:rsidRDefault="002D054B">
      <w:pPr>
        <w:pStyle w:val="TDC3"/>
        <w:rPr>
          <w:rFonts w:asciiTheme="minorHAnsi" w:eastAsiaTheme="minorEastAsia" w:hAnsiTheme="minorHAnsi" w:cstheme="minorBidi"/>
          <w:color w:val="auto"/>
          <w:sz w:val="22"/>
          <w:szCs w:val="22"/>
          <w:lang w:val="es-ES"/>
        </w:rPr>
      </w:pPr>
      <w:hyperlink w:anchor="_Toc512551249" w:history="1">
        <w:r w:rsidRPr="008D2FA5">
          <w:rPr>
            <w:rStyle w:val="Hipervnculo"/>
          </w:rPr>
          <w:t>2.1.1</w:t>
        </w:r>
        <w:r>
          <w:rPr>
            <w:rFonts w:asciiTheme="minorHAnsi" w:eastAsiaTheme="minorEastAsia" w:hAnsiTheme="minorHAnsi" w:cstheme="minorBidi"/>
            <w:color w:val="auto"/>
            <w:sz w:val="22"/>
            <w:szCs w:val="22"/>
            <w:lang w:val="es-ES"/>
          </w:rPr>
          <w:tab/>
        </w:r>
        <w:r w:rsidRPr="008D2FA5">
          <w:rPr>
            <w:rStyle w:val="Hipervnculo"/>
          </w:rPr>
          <w:t>Creación de índices</w:t>
        </w:r>
        <w:r>
          <w:rPr>
            <w:webHidden/>
          </w:rPr>
          <w:tab/>
        </w:r>
        <w:r>
          <w:rPr>
            <w:webHidden/>
          </w:rPr>
          <w:fldChar w:fldCharType="begin"/>
        </w:r>
        <w:r>
          <w:rPr>
            <w:webHidden/>
          </w:rPr>
          <w:instrText xml:space="preserve"> PAGEREF _Toc512551249 \h </w:instrText>
        </w:r>
        <w:r>
          <w:rPr>
            <w:webHidden/>
          </w:rPr>
        </w:r>
        <w:r>
          <w:rPr>
            <w:webHidden/>
          </w:rPr>
          <w:fldChar w:fldCharType="separate"/>
        </w:r>
        <w:r>
          <w:rPr>
            <w:webHidden/>
          </w:rPr>
          <w:t>3</w:t>
        </w:r>
        <w:r>
          <w:rPr>
            <w:webHidden/>
          </w:rPr>
          <w:fldChar w:fldCharType="end"/>
        </w:r>
      </w:hyperlink>
    </w:p>
    <w:p w:rsidR="002D054B" w:rsidRDefault="002D054B">
      <w:pPr>
        <w:pStyle w:val="TDC6"/>
        <w:rPr>
          <w:rFonts w:asciiTheme="minorHAnsi" w:eastAsiaTheme="minorEastAsia" w:hAnsiTheme="minorHAnsi" w:cstheme="minorBidi"/>
          <w:color w:val="auto"/>
          <w:sz w:val="22"/>
          <w:szCs w:val="22"/>
          <w:lang w:val="es-ES"/>
        </w:rPr>
      </w:pPr>
      <w:hyperlink w:anchor="_Toc512551250" w:history="1">
        <w:r w:rsidRPr="008D2FA5">
          <w:rPr>
            <w:rStyle w:val="Hipervnculo"/>
          </w:rPr>
          <w:t>Índices de clave primaria</w:t>
        </w:r>
        <w:r>
          <w:rPr>
            <w:webHidden/>
          </w:rPr>
          <w:tab/>
        </w:r>
        <w:r>
          <w:rPr>
            <w:webHidden/>
          </w:rPr>
          <w:fldChar w:fldCharType="begin"/>
        </w:r>
        <w:r>
          <w:rPr>
            <w:webHidden/>
          </w:rPr>
          <w:instrText xml:space="preserve"> PAGEREF _Toc512551250 \h </w:instrText>
        </w:r>
        <w:r>
          <w:rPr>
            <w:webHidden/>
          </w:rPr>
        </w:r>
        <w:r>
          <w:rPr>
            <w:webHidden/>
          </w:rPr>
          <w:fldChar w:fldCharType="separate"/>
        </w:r>
        <w:r>
          <w:rPr>
            <w:webHidden/>
          </w:rPr>
          <w:t>3</w:t>
        </w:r>
        <w:r>
          <w:rPr>
            <w:webHidden/>
          </w:rPr>
          <w:fldChar w:fldCharType="end"/>
        </w:r>
      </w:hyperlink>
    </w:p>
    <w:p w:rsidR="002D054B" w:rsidRDefault="002D054B">
      <w:pPr>
        <w:pStyle w:val="TDC6"/>
        <w:rPr>
          <w:rFonts w:asciiTheme="minorHAnsi" w:eastAsiaTheme="minorEastAsia" w:hAnsiTheme="minorHAnsi" w:cstheme="minorBidi"/>
          <w:color w:val="auto"/>
          <w:sz w:val="22"/>
          <w:szCs w:val="22"/>
          <w:lang w:val="es-ES"/>
        </w:rPr>
      </w:pPr>
      <w:hyperlink w:anchor="_Toc512551251" w:history="1">
        <w:r w:rsidRPr="008D2FA5">
          <w:rPr>
            <w:rStyle w:val="Hipervnculo"/>
          </w:rPr>
          <w:t>Índices ordinarios</w:t>
        </w:r>
        <w:r>
          <w:rPr>
            <w:webHidden/>
          </w:rPr>
          <w:tab/>
        </w:r>
        <w:r>
          <w:rPr>
            <w:webHidden/>
          </w:rPr>
          <w:fldChar w:fldCharType="begin"/>
        </w:r>
        <w:r>
          <w:rPr>
            <w:webHidden/>
          </w:rPr>
          <w:instrText xml:space="preserve"> PAGEREF _Toc512551251 \h </w:instrText>
        </w:r>
        <w:r>
          <w:rPr>
            <w:webHidden/>
          </w:rPr>
        </w:r>
        <w:r>
          <w:rPr>
            <w:webHidden/>
          </w:rPr>
          <w:fldChar w:fldCharType="separate"/>
        </w:r>
        <w:r>
          <w:rPr>
            <w:webHidden/>
          </w:rPr>
          <w:t>4</w:t>
        </w:r>
        <w:r>
          <w:rPr>
            <w:webHidden/>
          </w:rPr>
          <w:fldChar w:fldCharType="end"/>
        </w:r>
      </w:hyperlink>
    </w:p>
    <w:p w:rsidR="002D054B" w:rsidRDefault="002D054B">
      <w:pPr>
        <w:pStyle w:val="TDC6"/>
        <w:rPr>
          <w:rFonts w:asciiTheme="minorHAnsi" w:eastAsiaTheme="minorEastAsia" w:hAnsiTheme="minorHAnsi" w:cstheme="minorBidi"/>
          <w:color w:val="auto"/>
          <w:sz w:val="22"/>
          <w:szCs w:val="22"/>
          <w:lang w:val="es-ES"/>
        </w:rPr>
      </w:pPr>
      <w:hyperlink w:anchor="_Toc512551252" w:history="1">
        <w:r w:rsidRPr="008D2FA5">
          <w:rPr>
            <w:rStyle w:val="Hipervnculo"/>
          </w:rPr>
          <w:t>Índices de texto completo</w:t>
        </w:r>
        <w:r>
          <w:rPr>
            <w:webHidden/>
          </w:rPr>
          <w:tab/>
        </w:r>
        <w:r>
          <w:rPr>
            <w:webHidden/>
          </w:rPr>
          <w:fldChar w:fldCharType="begin"/>
        </w:r>
        <w:r>
          <w:rPr>
            <w:webHidden/>
          </w:rPr>
          <w:instrText xml:space="preserve"> PAGEREF _Toc512551252 \h </w:instrText>
        </w:r>
        <w:r>
          <w:rPr>
            <w:webHidden/>
          </w:rPr>
        </w:r>
        <w:r>
          <w:rPr>
            <w:webHidden/>
          </w:rPr>
          <w:fldChar w:fldCharType="separate"/>
        </w:r>
        <w:r>
          <w:rPr>
            <w:webHidden/>
          </w:rPr>
          <w:t>4</w:t>
        </w:r>
        <w:r>
          <w:rPr>
            <w:webHidden/>
          </w:rPr>
          <w:fldChar w:fldCharType="end"/>
        </w:r>
      </w:hyperlink>
    </w:p>
    <w:p w:rsidR="002D054B" w:rsidRDefault="002D054B">
      <w:pPr>
        <w:pStyle w:val="TDC6"/>
        <w:rPr>
          <w:rFonts w:asciiTheme="minorHAnsi" w:eastAsiaTheme="minorEastAsia" w:hAnsiTheme="minorHAnsi" w:cstheme="minorBidi"/>
          <w:color w:val="auto"/>
          <w:sz w:val="22"/>
          <w:szCs w:val="22"/>
          <w:lang w:val="es-ES"/>
        </w:rPr>
      </w:pPr>
      <w:hyperlink w:anchor="_Toc512551253" w:history="1">
        <w:r w:rsidRPr="008D2FA5">
          <w:rPr>
            <w:rStyle w:val="Hipervnculo"/>
          </w:rPr>
          <w:t>Índices únicos</w:t>
        </w:r>
        <w:r>
          <w:rPr>
            <w:webHidden/>
          </w:rPr>
          <w:tab/>
        </w:r>
        <w:r>
          <w:rPr>
            <w:webHidden/>
          </w:rPr>
          <w:fldChar w:fldCharType="begin"/>
        </w:r>
        <w:r>
          <w:rPr>
            <w:webHidden/>
          </w:rPr>
          <w:instrText xml:space="preserve"> PAGEREF _Toc512551253 \h </w:instrText>
        </w:r>
        <w:r>
          <w:rPr>
            <w:webHidden/>
          </w:rPr>
        </w:r>
        <w:r>
          <w:rPr>
            <w:webHidden/>
          </w:rPr>
          <w:fldChar w:fldCharType="separate"/>
        </w:r>
        <w:r>
          <w:rPr>
            <w:webHidden/>
          </w:rPr>
          <w:t>5</w:t>
        </w:r>
        <w:r>
          <w:rPr>
            <w:webHidden/>
          </w:rPr>
          <w:fldChar w:fldCharType="end"/>
        </w:r>
      </w:hyperlink>
    </w:p>
    <w:p w:rsidR="002D054B" w:rsidRDefault="002D054B">
      <w:pPr>
        <w:pStyle w:val="TDC6"/>
        <w:rPr>
          <w:rFonts w:asciiTheme="minorHAnsi" w:eastAsiaTheme="minorEastAsia" w:hAnsiTheme="minorHAnsi" w:cstheme="minorBidi"/>
          <w:color w:val="auto"/>
          <w:sz w:val="22"/>
          <w:szCs w:val="22"/>
          <w:lang w:val="es-ES"/>
        </w:rPr>
      </w:pPr>
      <w:hyperlink w:anchor="_Toc512551254" w:history="1">
        <w:r w:rsidRPr="008D2FA5">
          <w:rPr>
            <w:rStyle w:val="Hipervnculo"/>
          </w:rPr>
          <w:t>Índices compostos</w:t>
        </w:r>
        <w:r>
          <w:rPr>
            <w:webHidden/>
          </w:rPr>
          <w:tab/>
        </w:r>
        <w:r>
          <w:rPr>
            <w:webHidden/>
          </w:rPr>
          <w:fldChar w:fldCharType="begin"/>
        </w:r>
        <w:r>
          <w:rPr>
            <w:webHidden/>
          </w:rPr>
          <w:instrText xml:space="preserve"> PAGEREF _Toc512551254 \h </w:instrText>
        </w:r>
        <w:r>
          <w:rPr>
            <w:webHidden/>
          </w:rPr>
        </w:r>
        <w:r>
          <w:rPr>
            <w:webHidden/>
          </w:rPr>
          <w:fldChar w:fldCharType="separate"/>
        </w:r>
        <w:r>
          <w:rPr>
            <w:webHidden/>
          </w:rPr>
          <w:t>5</w:t>
        </w:r>
        <w:r>
          <w:rPr>
            <w:webHidden/>
          </w:rPr>
          <w:fldChar w:fldCharType="end"/>
        </w:r>
      </w:hyperlink>
    </w:p>
    <w:p w:rsidR="002D054B" w:rsidRDefault="002D054B">
      <w:pPr>
        <w:pStyle w:val="TDC6"/>
        <w:rPr>
          <w:rFonts w:asciiTheme="minorHAnsi" w:eastAsiaTheme="minorEastAsia" w:hAnsiTheme="minorHAnsi" w:cstheme="minorBidi"/>
          <w:color w:val="auto"/>
          <w:sz w:val="22"/>
          <w:szCs w:val="22"/>
          <w:lang w:val="es-ES"/>
        </w:rPr>
      </w:pPr>
      <w:hyperlink w:anchor="_Toc512551255" w:history="1">
        <w:r w:rsidRPr="008D2FA5">
          <w:rPr>
            <w:rStyle w:val="Hipervnculo"/>
          </w:rPr>
          <w:t>Índices de parte de campos</w:t>
        </w:r>
        <w:r>
          <w:rPr>
            <w:webHidden/>
          </w:rPr>
          <w:tab/>
        </w:r>
        <w:r>
          <w:rPr>
            <w:webHidden/>
          </w:rPr>
          <w:fldChar w:fldCharType="begin"/>
        </w:r>
        <w:r>
          <w:rPr>
            <w:webHidden/>
          </w:rPr>
          <w:instrText xml:space="preserve"> PAGEREF _Toc512551255 \h </w:instrText>
        </w:r>
        <w:r>
          <w:rPr>
            <w:webHidden/>
          </w:rPr>
        </w:r>
        <w:r>
          <w:rPr>
            <w:webHidden/>
          </w:rPr>
          <w:fldChar w:fldCharType="separate"/>
        </w:r>
        <w:r>
          <w:rPr>
            <w:webHidden/>
          </w:rPr>
          <w:t>6</w:t>
        </w:r>
        <w:r>
          <w:rPr>
            <w:webHidden/>
          </w:rPr>
          <w:fldChar w:fldCharType="end"/>
        </w:r>
      </w:hyperlink>
    </w:p>
    <w:p w:rsidR="002D054B" w:rsidRDefault="002D054B">
      <w:pPr>
        <w:pStyle w:val="TDC3"/>
        <w:rPr>
          <w:rFonts w:asciiTheme="minorHAnsi" w:eastAsiaTheme="minorEastAsia" w:hAnsiTheme="minorHAnsi" w:cstheme="minorBidi"/>
          <w:color w:val="auto"/>
          <w:sz w:val="22"/>
          <w:szCs w:val="22"/>
          <w:lang w:val="es-ES"/>
        </w:rPr>
      </w:pPr>
      <w:hyperlink w:anchor="_Toc512551256" w:history="1">
        <w:r w:rsidRPr="008D2FA5">
          <w:rPr>
            <w:rStyle w:val="Hipervnculo"/>
          </w:rPr>
          <w:t>2.1.2</w:t>
        </w:r>
        <w:r>
          <w:rPr>
            <w:rFonts w:asciiTheme="minorHAnsi" w:eastAsiaTheme="minorEastAsia" w:hAnsiTheme="minorHAnsi" w:cstheme="minorBidi"/>
            <w:color w:val="auto"/>
            <w:sz w:val="22"/>
            <w:szCs w:val="22"/>
            <w:lang w:val="es-ES"/>
          </w:rPr>
          <w:tab/>
        </w:r>
        <w:r w:rsidRPr="008D2FA5">
          <w:rPr>
            <w:rStyle w:val="Hipervnculo"/>
          </w:rPr>
          <w:t>Eliminar ou cambiar un índice</w:t>
        </w:r>
        <w:r>
          <w:rPr>
            <w:webHidden/>
          </w:rPr>
          <w:tab/>
        </w:r>
        <w:r>
          <w:rPr>
            <w:webHidden/>
          </w:rPr>
          <w:fldChar w:fldCharType="begin"/>
        </w:r>
        <w:r>
          <w:rPr>
            <w:webHidden/>
          </w:rPr>
          <w:instrText xml:space="preserve"> PAGEREF _Toc512551256 \h </w:instrText>
        </w:r>
        <w:r>
          <w:rPr>
            <w:webHidden/>
          </w:rPr>
        </w:r>
        <w:r>
          <w:rPr>
            <w:webHidden/>
          </w:rPr>
          <w:fldChar w:fldCharType="separate"/>
        </w:r>
        <w:r>
          <w:rPr>
            <w:webHidden/>
          </w:rPr>
          <w:t>7</w:t>
        </w:r>
        <w:r>
          <w:rPr>
            <w:webHidden/>
          </w:rPr>
          <w:fldChar w:fldCharType="end"/>
        </w:r>
      </w:hyperlink>
    </w:p>
    <w:p w:rsidR="002D054B" w:rsidRDefault="002D054B">
      <w:pPr>
        <w:pStyle w:val="TDC1"/>
        <w:rPr>
          <w:rFonts w:asciiTheme="minorHAnsi" w:eastAsiaTheme="minorEastAsia" w:hAnsiTheme="minorHAnsi" w:cstheme="minorBidi"/>
          <w:b w:val="0"/>
          <w:color w:val="auto"/>
          <w:sz w:val="22"/>
          <w:szCs w:val="22"/>
          <w:lang w:val="es-ES"/>
        </w:rPr>
      </w:pPr>
      <w:hyperlink w:anchor="_Toc512551257" w:history="1">
        <w:r w:rsidRPr="008D2FA5">
          <w:rPr>
            <w:rStyle w:val="Hipervnculo"/>
          </w:rPr>
          <w:t>3.</w:t>
        </w:r>
        <w:r>
          <w:rPr>
            <w:rFonts w:asciiTheme="minorHAnsi" w:eastAsiaTheme="minorEastAsia" w:hAnsiTheme="minorHAnsi" w:cstheme="minorBidi"/>
            <w:b w:val="0"/>
            <w:color w:val="auto"/>
            <w:sz w:val="22"/>
            <w:szCs w:val="22"/>
            <w:lang w:val="es-ES"/>
          </w:rPr>
          <w:tab/>
        </w:r>
        <w:r w:rsidRPr="008D2FA5">
          <w:rPr>
            <w:rStyle w:val="Hipervnculo"/>
          </w:rPr>
          <w:t>Xestión de índices con MySQL Workbench</w:t>
        </w:r>
        <w:r>
          <w:rPr>
            <w:webHidden/>
          </w:rPr>
          <w:tab/>
        </w:r>
        <w:r>
          <w:rPr>
            <w:webHidden/>
          </w:rPr>
          <w:fldChar w:fldCharType="begin"/>
        </w:r>
        <w:r>
          <w:rPr>
            <w:webHidden/>
          </w:rPr>
          <w:instrText xml:space="preserve"> PAGEREF _Toc512551257 \h </w:instrText>
        </w:r>
        <w:r>
          <w:rPr>
            <w:webHidden/>
          </w:rPr>
        </w:r>
        <w:r>
          <w:rPr>
            <w:webHidden/>
          </w:rPr>
          <w:fldChar w:fldCharType="separate"/>
        </w:r>
        <w:r>
          <w:rPr>
            <w:webHidden/>
          </w:rPr>
          <w:t>8</w:t>
        </w:r>
        <w:r>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58" w:history="1">
        <w:r w:rsidRPr="008D2FA5">
          <w:rPr>
            <w:rStyle w:val="Hipervnculo"/>
          </w:rPr>
          <w:t>3.1</w:t>
        </w:r>
        <w:r>
          <w:rPr>
            <w:rFonts w:asciiTheme="minorHAnsi" w:eastAsiaTheme="minorEastAsia" w:hAnsiTheme="minorHAnsi" w:cstheme="minorBidi"/>
            <w:color w:val="auto"/>
            <w:lang w:val="es-ES"/>
          </w:rPr>
          <w:tab/>
        </w:r>
        <w:r w:rsidRPr="008D2FA5">
          <w:rPr>
            <w:rStyle w:val="Hipervnculo"/>
          </w:rPr>
          <w:t>Xestión de índices con MySQL Workbench</w:t>
        </w:r>
        <w:r>
          <w:rPr>
            <w:webHidden/>
          </w:rPr>
          <w:tab/>
        </w:r>
        <w:r>
          <w:rPr>
            <w:webHidden/>
          </w:rPr>
          <w:fldChar w:fldCharType="begin"/>
        </w:r>
        <w:r>
          <w:rPr>
            <w:webHidden/>
          </w:rPr>
          <w:instrText xml:space="preserve"> PAGEREF _Toc512551258 \h </w:instrText>
        </w:r>
        <w:r>
          <w:rPr>
            <w:webHidden/>
          </w:rPr>
        </w:r>
        <w:r>
          <w:rPr>
            <w:webHidden/>
          </w:rPr>
          <w:fldChar w:fldCharType="separate"/>
        </w:r>
        <w:r>
          <w:rPr>
            <w:webHidden/>
          </w:rPr>
          <w:t>8</w:t>
        </w:r>
        <w:r>
          <w:rPr>
            <w:webHidden/>
          </w:rPr>
          <w:fldChar w:fldCharType="end"/>
        </w:r>
      </w:hyperlink>
    </w:p>
    <w:p w:rsidR="002D054B" w:rsidRDefault="002D054B">
      <w:pPr>
        <w:pStyle w:val="TDC5"/>
        <w:rPr>
          <w:rFonts w:asciiTheme="minorHAnsi" w:eastAsiaTheme="minorEastAsia" w:hAnsiTheme="minorHAnsi" w:cstheme="minorBidi"/>
          <w:color w:val="auto"/>
          <w:sz w:val="22"/>
          <w:szCs w:val="22"/>
          <w:lang w:val="es-ES"/>
        </w:rPr>
      </w:pPr>
      <w:hyperlink w:anchor="_Toc512551259" w:history="1">
        <w:r w:rsidRPr="008D2FA5">
          <w:rPr>
            <w:rStyle w:val="Hipervnculo"/>
          </w:rPr>
          <w:t>Crear índices</w:t>
        </w:r>
        <w:r>
          <w:rPr>
            <w:webHidden/>
          </w:rPr>
          <w:tab/>
        </w:r>
        <w:r>
          <w:rPr>
            <w:webHidden/>
          </w:rPr>
          <w:fldChar w:fldCharType="begin"/>
        </w:r>
        <w:r>
          <w:rPr>
            <w:webHidden/>
          </w:rPr>
          <w:instrText xml:space="preserve"> PAGEREF _Toc512551259 \h </w:instrText>
        </w:r>
        <w:r>
          <w:rPr>
            <w:webHidden/>
          </w:rPr>
        </w:r>
        <w:r>
          <w:rPr>
            <w:webHidden/>
          </w:rPr>
          <w:fldChar w:fldCharType="separate"/>
        </w:r>
        <w:r>
          <w:rPr>
            <w:webHidden/>
          </w:rPr>
          <w:t>8</w:t>
        </w:r>
        <w:r>
          <w:rPr>
            <w:webHidden/>
          </w:rPr>
          <w:fldChar w:fldCharType="end"/>
        </w:r>
      </w:hyperlink>
    </w:p>
    <w:p w:rsidR="002D054B" w:rsidRDefault="002D054B">
      <w:pPr>
        <w:pStyle w:val="TDC5"/>
        <w:rPr>
          <w:rFonts w:asciiTheme="minorHAnsi" w:eastAsiaTheme="minorEastAsia" w:hAnsiTheme="minorHAnsi" w:cstheme="minorBidi"/>
          <w:color w:val="auto"/>
          <w:sz w:val="22"/>
          <w:szCs w:val="22"/>
          <w:lang w:val="es-ES"/>
        </w:rPr>
      </w:pPr>
      <w:hyperlink w:anchor="_Toc512551260" w:history="1">
        <w:r w:rsidRPr="008D2FA5">
          <w:rPr>
            <w:rStyle w:val="Hipervnculo"/>
          </w:rPr>
          <w:t>Borrar índices</w:t>
        </w:r>
        <w:r>
          <w:rPr>
            <w:webHidden/>
          </w:rPr>
          <w:tab/>
        </w:r>
        <w:r>
          <w:rPr>
            <w:webHidden/>
          </w:rPr>
          <w:fldChar w:fldCharType="begin"/>
        </w:r>
        <w:r>
          <w:rPr>
            <w:webHidden/>
          </w:rPr>
          <w:instrText xml:space="preserve"> PAGEREF _Toc512551260 \h </w:instrText>
        </w:r>
        <w:r>
          <w:rPr>
            <w:webHidden/>
          </w:rPr>
        </w:r>
        <w:r>
          <w:rPr>
            <w:webHidden/>
          </w:rPr>
          <w:fldChar w:fldCharType="separate"/>
        </w:r>
        <w:r>
          <w:rPr>
            <w:webHidden/>
          </w:rPr>
          <w:t>9</w:t>
        </w:r>
        <w:r>
          <w:rPr>
            <w:webHidden/>
          </w:rPr>
          <w:fldChar w:fldCharType="end"/>
        </w:r>
      </w:hyperlink>
    </w:p>
    <w:p w:rsidR="002D054B" w:rsidRDefault="002D054B">
      <w:pPr>
        <w:pStyle w:val="TDC1"/>
        <w:rPr>
          <w:rFonts w:asciiTheme="minorHAnsi" w:eastAsiaTheme="minorEastAsia" w:hAnsiTheme="minorHAnsi" w:cstheme="minorBidi"/>
          <w:b w:val="0"/>
          <w:color w:val="auto"/>
          <w:sz w:val="22"/>
          <w:szCs w:val="22"/>
          <w:lang w:val="es-ES"/>
        </w:rPr>
      </w:pPr>
      <w:hyperlink w:anchor="_Toc512551261" w:history="1">
        <w:r w:rsidRPr="008D2FA5">
          <w:rPr>
            <w:rStyle w:val="Hipervnculo"/>
          </w:rPr>
          <w:t>4.</w:t>
        </w:r>
        <w:r>
          <w:rPr>
            <w:rFonts w:asciiTheme="minorHAnsi" w:eastAsiaTheme="minorEastAsia" w:hAnsiTheme="minorHAnsi" w:cstheme="minorBidi"/>
            <w:b w:val="0"/>
            <w:color w:val="auto"/>
            <w:sz w:val="22"/>
            <w:szCs w:val="22"/>
            <w:lang w:val="es-ES"/>
          </w:rPr>
          <w:tab/>
        </w:r>
        <w:r w:rsidRPr="008D2FA5">
          <w:rPr>
            <w:rStyle w:val="Hipervnculo"/>
          </w:rPr>
          <w:t>Procesamento de consultas</w:t>
        </w:r>
        <w:r>
          <w:rPr>
            <w:webHidden/>
          </w:rPr>
          <w:tab/>
        </w:r>
        <w:r>
          <w:rPr>
            <w:webHidden/>
          </w:rPr>
          <w:fldChar w:fldCharType="begin"/>
        </w:r>
        <w:r>
          <w:rPr>
            <w:webHidden/>
          </w:rPr>
          <w:instrText xml:space="preserve"> PAGEREF _Toc512551261 \h </w:instrText>
        </w:r>
        <w:r>
          <w:rPr>
            <w:webHidden/>
          </w:rPr>
        </w:r>
        <w:r>
          <w:rPr>
            <w:webHidden/>
          </w:rPr>
          <w:fldChar w:fldCharType="separate"/>
        </w:r>
        <w:r>
          <w:rPr>
            <w:webHidden/>
          </w:rPr>
          <w:t>10</w:t>
        </w:r>
        <w:r>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62" w:history="1">
        <w:r w:rsidRPr="008D2FA5">
          <w:rPr>
            <w:rStyle w:val="Hipervnculo"/>
          </w:rPr>
          <w:t>4.1</w:t>
        </w:r>
        <w:r>
          <w:rPr>
            <w:rFonts w:asciiTheme="minorHAnsi" w:eastAsiaTheme="minorEastAsia" w:hAnsiTheme="minorHAnsi" w:cstheme="minorBidi"/>
            <w:color w:val="auto"/>
            <w:lang w:val="es-ES"/>
          </w:rPr>
          <w:tab/>
        </w:r>
        <w:r w:rsidRPr="008D2FA5">
          <w:rPr>
            <w:rStyle w:val="Hipervnculo"/>
          </w:rPr>
          <w:t>Como evitar escaneos completos de táboas</w:t>
        </w:r>
        <w:r>
          <w:rPr>
            <w:webHidden/>
          </w:rPr>
          <w:tab/>
        </w:r>
        <w:r>
          <w:rPr>
            <w:webHidden/>
          </w:rPr>
          <w:fldChar w:fldCharType="begin"/>
        </w:r>
        <w:r>
          <w:rPr>
            <w:webHidden/>
          </w:rPr>
          <w:instrText xml:space="preserve"> PAGEREF _Toc512551262 \h </w:instrText>
        </w:r>
        <w:r>
          <w:rPr>
            <w:webHidden/>
          </w:rPr>
        </w:r>
        <w:r>
          <w:rPr>
            <w:webHidden/>
          </w:rPr>
          <w:fldChar w:fldCharType="separate"/>
        </w:r>
        <w:r>
          <w:rPr>
            <w:webHidden/>
          </w:rPr>
          <w:t>12</w:t>
        </w:r>
        <w:r>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63" w:history="1">
        <w:r w:rsidRPr="008D2FA5">
          <w:rPr>
            <w:rStyle w:val="Hipervnculo"/>
          </w:rPr>
          <w:t>4.2</w:t>
        </w:r>
        <w:r>
          <w:rPr>
            <w:rFonts w:asciiTheme="minorHAnsi" w:eastAsiaTheme="minorEastAsia" w:hAnsiTheme="minorHAnsi" w:cstheme="minorBidi"/>
            <w:color w:val="auto"/>
            <w:lang w:val="es-ES"/>
          </w:rPr>
          <w:tab/>
        </w:r>
        <w:r w:rsidRPr="008D2FA5">
          <w:rPr>
            <w:rStyle w:val="Hipervnculo"/>
          </w:rPr>
          <w:t>Optimizando consultas SELECT</w:t>
        </w:r>
        <w:r>
          <w:rPr>
            <w:webHidden/>
          </w:rPr>
          <w:tab/>
        </w:r>
        <w:r>
          <w:rPr>
            <w:webHidden/>
          </w:rPr>
          <w:fldChar w:fldCharType="begin"/>
        </w:r>
        <w:r>
          <w:rPr>
            <w:webHidden/>
          </w:rPr>
          <w:instrText xml:space="preserve"> PAGEREF _Toc512551263 \h </w:instrText>
        </w:r>
        <w:r>
          <w:rPr>
            <w:webHidden/>
          </w:rPr>
        </w:r>
        <w:r>
          <w:rPr>
            <w:webHidden/>
          </w:rPr>
          <w:fldChar w:fldCharType="separate"/>
        </w:r>
        <w:r>
          <w:rPr>
            <w:webHidden/>
          </w:rPr>
          <w:t>12</w:t>
        </w:r>
        <w:r>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64" w:history="1">
        <w:r w:rsidRPr="008D2FA5">
          <w:rPr>
            <w:rStyle w:val="Hipervnculo"/>
          </w:rPr>
          <w:t>4.3</w:t>
        </w:r>
        <w:r>
          <w:rPr>
            <w:rFonts w:asciiTheme="minorHAnsi" w:eastAsiaTheme="minorEastAsia" w:hAnsiTheme="minorHAnsi" w:cstheme="minorBidi"/>
            <w:color w:val="auto"/>
            <w:lang w:val="es-ES"/>
          </w:rPr>
          <w:tab/>
        </w:r>
        <w:r w:rsidRPr="008D2FA5">
          <w:rPr>
            <w:rStyle w:val="Hipervnculo"/>
          </w:rPr>
          <w:t>Optimizando sentenzas INSERT</w:t>
        </w:r>
        <w:r>
          <w:rPr>
            <w:webHidden/>
          </w:rPr>
          <w:tab/>
        </w:r>
        <w:r>
          <w:rPr>
            <w:webHidden/>
          </w:rPr>
          <w:fldChar w:fldCharType="begin"/>
        </w:r>
        <w:r>
          <w:rPr>
            <w:webHidden/>
          </w:rPr>
          <w:instrText xml:space="preserve"> PAGEREF _Toc512551264 \h </w:instrText>
        </w:r>
        <w:r>
          <w:rPr>
            <w:webHidden/>
          </w:rPr>
        </w:r>
        <w:r>
          <w:rPr>
            <w:webHidden/>
          </w:rPr>
          <w:fldChar w:fldCharType="separate"/>
        </w:r>
        <w:r>
          <w:rPr>
            <w:webHidden/>
          </w:rPr>
          <w:t>12</w:t>
        </w:r>
        <w:r>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65" w:history="1">
        <w:r w:rsidRPr="008D2FA5">
          <w:rPr>
            <w:rStyle w:val="Hipervnculo"/>
          </w:rPr>
          <w:t>4.4</w:t>
        </w:r>
        <w:r>
          <w:rPr>
            <w:rFonts w:asciiTheme="minorHAnsi" w:eastAsiaTheme="minorEastAsia" w:hAnsiTheme="minorHAnsi" w:cstheme="minorBidi"/>
            <w:color w:val="auto"/>
            <w:lang w:val="es-ES"/>
          </w:rPr>
          <w:tab/>
        </w:r>
        <w:r w:rsidRPr="008D2FA5">
          <w:rPr>
            <w:rStyle w:val="Hipervnculo"/>
          </w:rPr>
          <w:t>Optimizando sentenzas UPDATE</w:t>
        </w:r>
        <w:r>
          <w:rPr>
            <w:webHidden/>
          </w:rPr>
          <w:tab/>
        </w:r>
        <w:r>
          <w:rPr>
            <w:webHidden/>
          </w:rPr>
          <w:fldChar w:fldCharType="begin"/>
        </w:r>
        <w:r>
          <w:rPr>
            <w:webHidden/>
          </w:rPr>
          <w:instrText xml:space="preserve"> PAGEREF _Toc512551265 \h </w:instrText>
        </w:r>
        <w:r>
          <w:rPr>
            <w:webHidden/>
          </w:rPr>
        </w:r>
        <w:r>
          <w:rPr>
            <w:webHidden/>
          </w:rPr>
          <w:fldChar w:fldCharType="separate"/>
        </w:r>
        <w:r>
          <w:rPr>
            <w:webHidden/>
          </w:rPr>
          <w:t>13</w:t>
        </w:r>
        <w:r>
          <w:rPr>
            <w:webHidden/>
          </w:rPr>
          <w:fldChar w:fldCharType="end"/>
        </w:r>
      </w:hyperlink>
    </w:p>
    <w:p w:rsidR="002D054B" w:rsidRDefault="002D054B">
      <w:pPr>
        <w:pStyle w:val="TDC2"/>
        <w:tabs>
          <w:tab w:val="left" w:pos="1134"/>
        </w:tabs>
        <w:rPr>
          <w:rFonts w:asciiTheme="minorHAnsi" w:eastAsiaTheme="minorEastAsia" w:hAnsiTheme="minorHAnsi" w:cstheme="minorBidi"/>
          <w:color w:val="auto"/>
          <w:lang w:val="es-ES"/>
        </w:rPr>
      </w:pPr>
      <w:hyperlink w:anchor="_Toc512551266" w:history="1">
        <w:r w:rsidRPr="008D2FA5">
          <w:rPr>
            <w:rStyle w:val="Hipervnculo"/>
          </w:rPr>
          <w:t>4.5</w:t>
        </w:r>
        <w:r>
          <w:rPr>
            <w:rFonts w:asciiTheme="minorHAnsi" w:eastAsiaTheme="minorEastAsia" w:hAnsiTheme="minorHAnsi" w:cstheme="minorBidi"/>
            <w:color w:val="auto"/>
            <w:lang w:val="es-ES"/>
          </w:rPr>
          <w:tab/>
        </w:r>
        <w:r w:rsidRPr="008D2FA5">
          <w:rPr>
            <w:rStyle w:val="Hipervnculo"/>
          </w:rPr>
          <w:t>Optimizando sentenzas DELETE</w:t>
        </w:r>
        <w:r>
          <w:rPr>
            <w:webHidden/>
          </w:rPr>
          <w:tab/>
        </w:r>
        <w:r>
          <w:rPr>
            <w:webHidden/>
          </w:rPr>
          <w:fldChar w:fldCharType="begin"/>
        </w:r>
        <w:r>
          <w:rPr>
            <w:webHidden/>
          </w:rPr>
          <w:instrText xml:space="preserve"> PAGEREF _Toc512551266 \h </w:instrText>
        </w:r>
        <w:r>
          <w:rPr>
            <w:webHidden/>
          </w:rPr>
        </w:r>
        <w:r>
          <w:rPr>
            <w:webHidden/>
          </w:rPr>
          <w:fldChar w:fldCharType="separate"/>
        </w:r>
        <w:r>
          <w:rPr>
            <w:webHidden/>
          </w:rPr>
          <w:t>14</w:t>
        </w:r>
        <w:r>
          <w:rPr>
            <w:webHidden/>
          </w:rPr>
          <w:fldChar w:fldCharType="end"/>
        </w:r>
      </w:hyperlink>
    </w:p>
    <w:p w:rsidR="00260699" w:rsidRPr="002316B7" w:rsidRDefault="002A6EF3" w:rsidP="000E0EC9">
      <w:pPr>
        <w:pStyle w:val="TDC2"/>
      </w:pPr>
      <w:r w:rsidRPr="002316B7">
        <w:rPr>
          <w:noProof w:val="0"/>
        </w:rPr>
        <w:fldChar w:fldCharType="end"/>
      </w:r>
    </w:p>
    <w:p w:rsidR="004E0B9E" w:rsidRDefault="00260699" w:rsidP="002D054B">
      <w:pPr>
        <w:pStyle w:val="n1"/>
      </w:pPr>
      <w:r w:rsidRPr="002316B7">
        <w:br w:type="page"/>
      </w:r>
    </w:p>
    <w:p w:rsidR="004B22EB" w:rsidRDefault="00E7381D" w:rsidP="004A72C3">
      <w:pPr>
        <w:pStyle w:val="n1"/>
      </w:pPr>
      <w:bookmarkStart w:id="0" w:name="_Toc512551247"/>
      <w:r>
        <w:lastRenderedPageBreak/>
        <w:t>Índices</w:t>
      </w:r>
      <w:bookmarkEnd w:id="0"/>
    </w:p>
    <w:p w:rsidR="00361D93" w:rsidRDefault="00361D93" w:rsidP="00361D93">
      <w:pPr>
        <w:pStyle w:val="tx1"/>
      </w:pPr>
      <w:r>
        <w:t xml:space="preserve">Facer que unha consulta traballe é unha cousa, pero obter unha consulta que traballe o máis rapidamente </w:t>
      </w:r>
      <w:r w:rsidR="00C70EDA">
        <w:t xml:space="preserve">posible </w:t>
      </w:r>
      <w:r>
        <w:t>é outra moi diferente. Pódense acelerar as consultas de dous xe</w:t>
      </w:r>
      <w:r>
        <w:t>i</w:t>
      </w:r>
      <w:r>
        <w:t>tos basicamente, unha delas é afinando o servidor para que responda o mellor posible, e a outra é facendo uso d</w:t>
      </w:r>
      <w:r w:rsidR="0085287D">
        <w:t>e</w:t>
      </w:r>
      <w:r>
        <w:t xml:space="preserve"> índices. </w:t>
      </w:r>
    </w:p>
    <w:p w:rsidR="002F11BA" w:rsidRDefault="002F11BA" w:rsidP="0085287D">
      <w:r>
        <w:t>Para resolver unha consulta sen un índice, un SXBDs ten que ler todos os rexistros das táboas de forma secuencial para atopar os rexistros relevantes. Isto é algo que se debe ev</w:t>
      </w:r>
      <w:r>
        <w:t>i</w:t>
      </w:r>
      <w:r>
        <w:t>tar. En particular, debemos evitar os escaneos completos de táboas por razóns de sobr</w:t>
      </w:r>
      <w:r>
        <w:t>e</w:t>
      </w:r>
      <w:r>
        <w:t>carga de CPU, de sobrecarga de disco e concorrencia de acceso (xa que normalmente o SXBD cando está lendo os datos dunha táboa, bloquéaa, de tal xeito que ninguén máis p</w:t>
      </w:r>
      <w:r>
        <w:t>o</w:t>
      </w:r>
      <w:r>
        <w:t xml:space="preserve">de escribir nela, aínda que se poida ler). </w:t>
      </w:r>
    </w:p>
    <w:p w:rsidR="00B43765" w:rsidRDefault="00361D93" w:rsidP="00361D93">
      <w:r>
        <w:t xml:space="preserve">Os índices son usados </w:t>
      </w:r>
      <w:r w:rsidR="002F11BA">
        <w:t xml:space="preserve">polo SXBDs </w:t>
      </w:r>
      <w:r>
        <w:t xml:space="preserve">para atopar </w:t>
      </w:r>
      <w:r w:rsidR="002F11BA">
        <w:t>m</w:t>
      </w:r>
      <w:r w:rsidR="009C188C">
        <w:t>á</w:t>
      </w:r>
      <w:r w:rsidR="002F11BA">
        <w:t xml:space="preserve">is </w:t>
      </w:r>
      <w:r w:rsidR="0085287D">
        <w:t>rapidamente</w:t>
      </w:r>
      <w:r>
        <w:t xml:space="preserve"> os </w:t>
      </w:r>
      <w:r w:rsidR="0085287D">
        <w:t>rexistros</w:t>
      </w:r>
      <w:r>
        <w:t xml:space="preserve"> que teñan un determinado valor nalgunha das súas columnas. De xeito simple, un índice permítelle </w:t>
      </w:r>
      <w:r w:rsidR="009C188C">
        <w:t>a</w:t>
      </w:r>
      <w:r w:rsidR="00B43765">
        <w:t>o SXBDs</w:t>
      </w:r>
      <w:r>
        <w:t xml:space="preserve"> determinar s</w:t>
      </w:r>
      <w:r w:rsidR="00B43765">
        <w:t>e</w:t>
      </w:r>
      <w:r>
        <w:t xml:space="preserve"> un valor dado coincide con calquera fila nunha táboa. Cando </w:t>
      </w:r>
      <w:r w:rsidR="00B43765">
        <w:t xml:space="preserve">se </w:t>
      </w:r>
      <w:r>
        <w:t>indexa unha columna en particular, cr</w:t>
      </w:r>
      <w:r w:rsidR="009C188C">
        <w:t>é</w:t>
      </w:r>
      <w:r>
        <w:t>a</w:t>
      </w:r>
      <w:r w:rsidR="00B43765">
        <w:t>se</w:t>
      </w:r>
      <w:r>
        <w:t xml:space="preserve"> outra estrutura de datos (un índice) que </w:t>
      </w:r>
      <w:r w:rsidR="00B43765">
        <w:t xml:space="preserve">se </w:t>
      </w:r>
      <w:r>
        <w:t>usa para almacenar información extra ac</w:t>
      </w:r>
      <w:r w:rsidR="009C188C">
        <w:t>erc</w:t>
      </w:r>
      <w:r>
        <w:t>a dos valores na columna indexada. Os valores i</w:t>
      </w:r>
      <w:r>
        <w:t>n</w:t>
      </w:r>
      <w:r>
        <w:t xml:space="preserve">dexados son chamados frecuentemente claves. </w:t>
      </w:r>
    </w:p>
    <w:p w:rsidR="009C188C" w:rsidRDefault="009C188C" w:rsidP="00361D93">
      <w:r w:rsidRPr="009C188C">
        <w:t>A mellora na obtención de información utilizando índices é máis significativa cando as táboas teñen gran cantidade de datos.</w:t>
      </w:r>
    </w:p>
    <w:p w:rsidR="00C70EDA" w:rsidRDefault="004A72C3" w:rsidP="004A72C3">
      <w:pPr>
        <w:pStyle w:val="n2"/>
      </w:pPr>
      <w:bookmarkStart w:id="1" w:name="_Toc512551248"/>
      <w:r>
        <w:t>I</w:t>
      </w:r>
      <w:r w:rsidR="00C70EDA">
        <w:t>ndices en MySQL</w:t>
      </w:r>
      <w:bookmarkEnd w:id="1"/>
    </w:p>
    <w:p w:rsidR="00C70EDA" w:rsidRDefault="00C70EDA" w:rsidP="004A72C3">
      <w:pPr>
        <w:pStyle w:val="n3"/>
      </w:pPr>
      <w:bookmarkStart w:id="2" w:name="_Toc512551249"/>
      <w:r>
        <w:t>Creación de índices</w:t>
      </w:r>
      <w:bookmarkEnd w:id="2"/>
    </w:p>
    <w:p w:rsidR="00C70EDA" w:rsidRDefault="00C70EDA" w:rsidP="00C70EDA">
      <w:pPr>
        <w:pStyle w:val="tx1"/>
      </w:pPr>
      <w:r>
        <w:t xml:space="preserve">Existen catro tipos de índices que </w:t>
      </w:r>
      <w:r w:rsidR="005C0137">
        <w:t xml:space="preserve">se </w:t>
      </w:r>
      <w:r>
        <w:t>pode</w:t>
      </w:r>
      <w:r w:rsidR="005C0137">
        <w:t>n</w:t>
      </w:r>
      <w:r>
        <w:t xml:space="preserve"> utilizar en MySQL</w:t>
      </w:r>
      <w:r w:rsidR="00BB1EA2">
        <w:t>:</w:t>
      </w:r>
      <w:r>
        <w:t xml:space="preserve"> de clave primaria, únicos, de texto completo, e ordinarios.</w:t>
      </w:r>
    </w:p>
    <w:p w:rsidR="00C70EDA" w:rsidRDefault="00C70EDA" w:rsidP="00C70EDA">
      <w:pPr>
        <w:pStyle w:val="n6"/>
      </w:pPr>
      <w:bookmarkStart w:id="3" w:name="_Toc512551250"/>
      <w:r>
        <w:t>Índices de clave primaria</w:t>
      </w:r>
      <w:bookmarkEnd w:id="3"/>
    </w:p>
    <w:p w:rsidR="00C70EDA" w:rsidRDefault="00C70EDA" w:rsidP="00C70EDA">
      <w:pPr>
        <w:pStyle w:val="tx1"/>
      </w:pPr>
      <w:r>
        <w:t>Unha clave primaria é un índice sobre un ou máis campos onde cada valor é único e ni</w:t>
      </w:r>
      <w:r>
        <w:t>n</w:t>
      </w:r>
      <w:r>
        <w:t xml:space="preserve">gún dos valores </w:t>
      </w:r>
      <w:r w:rsidR="004D1543">
        <w:t>é</w:t>
      </w:r>
      <w:r>
        <w:t xml:space="preserve"> NULL.</w:t>
      </w:r>
    </w:p>
    <w:p w:rsidR="00C70EDA" w:rsidRDefault="00C70EDA" w:rsidP="00C70EDA">
      <w:pPr>
        <w:pStyle w:val="tx1"/>
      </w:pPr>
      <w:r>
        <w:t>Para crear un índice de clave primaria existen basicamente dúas opcións:</w:t>
      </w:r>
    </w:p>
    <w:p w:rsidR="00C70EDA" w:rsidRDefault="00C70EDA" w:rsidP="00C70EDA">
      <w:pPr>
        <w:pStyle w:val="p1"/>
      </w:pPr>
      <w:r>
        <w:t>Cr</w:t>
      </w:r>
      <w:r w:rsidR="00BB1EA2">
        <w:t>ear o índice de clave primaria n</w:t>
      </w:r>
      <w:r>
        <w:t xml:space="preserve">o momento de crear a táboa. </w:t>
      </w:r>
      <w:r w:rsidR="004D1543">
        <w:t>Utilizando</w:t>
      </w:r>
      <w:r>
        <w:t xml:space="preserve"> a opción PRIMARY KEY ao final da definición dos campos, cunha lista dos campos que serán parte do índice.</w:t>
      </w:r>
    </w:p>
    <w:p w:rsidR="00A21C56" w:rsidRDefault="00A21C56" w:rsidP="00C70EDA">
      <w:pPr>
        <w:pStyle w:val="Codigo"/>
      </w:pPr>
    </w:p>
    <w:p w:rsidR="00C70EDA" w:rsidRDefault="00C70EDA" w:rsidP="00C70EDA">
      <w:pPr>
        <w:pStyle w:val="Codigo"/>
      </w:pPr>
      <w:r>
        <w:t>CREATE TABLE nombreTabla(campo1 tipoDato,</w:t>
      </w:r>
    </w:p>
    <w:p w:rsidR="00C70EDA" w:rsidRDefault="00C70EDA" w:rsidP="00C70EDA">
      <w:pPr>
        <w:pStyle w:val="Codigo"/>
      </w:pPr>
      <w:r>
        <w:t>[campo2...,] PRIMARY KEY (campo1 [,campo2...]) );</w:t>
      </w:r>
    </w:p>
    <w:p w:rsidR="00B45A15" w:rsidRDefault="00B45A15" w:rsidP="00C70EDA">
      <w:pPr>
        <w:pStyle w:val="Codigo"/>
      </w:pPr>
    </w:p>
    <w:p w:rsidR="00C70EDA" w:rsidRDefault="00C70EDA" w:rsidP="00C70EDA">
      <w:pPr>
        <w:pStyle w:val="sp1"/>
      </w:pPr>
      <w:r>
        <w:t xml:space="preserve">As claves primarias non poden conter valores nulos polo que </w:t>
      </w:r>
      <w:r w:rsidR="00723DA7">
        <w:t>debemos</w:t>
      </w:r>
      <w:r w:rsidR="004D1543" w:rsidRPr="004D1543">
        <w:t xml:space="preserve"> poñer NOT NULL</w:t>
      </w:r>
      <w:r>
        <w:t xml:space="preserve"> para un campo cando este vaia a formar parte dunha clave primaria.</w:t>
      </w:r>
    </w:p>
    <w:p w:rsidR="00723DA7" w:rsidRDefault="00723DA7" w:rsidP="00C70EDA">
      <w:pPr>
        <w:pStyle w:val="sp1"/>
      </w:pPr>
    </w:p>
    <w:p w:rsidR="00C70EDA" w:rsidRDefault="00C70EDA" w:rsidP="00C70EDA">
      <w:pPr>
        <w:pStyle w:val="p1"/>
      </w:pPr>
      <w:r>
        <w:t xml:space="preserve">Crear unha clave primaria nunha táboa existente </w:t>
      </w:r>
      <w:r w:rsidR="004D1543">
        <w:t>utilizando o</w:t>
      </w:r>
      <w:r>
        <w:t xml:space="preserve"> comando ALTER TABLE:</w:t>
      </w:r>
    </w:p>
    <w:p w:rsidR="00723DA7" w:rsidRDefault="00723DA7" w:rsidP="00C70EDA">
      <w:pPr>
        <w:pStyle w:val="Codigo"/>
      </w:pPr>
    </w:p>
    <w:p w:rsidR="00C70EDA" w:rsidRDefault="00C70EDA" w:rsidP="00C70EDA">
      <w:pPr>
        <w:pStyle w:val="Codigo"/>
      </w:pPr>
      <w:r>
        <w:t>ALTER TABLE nombreTabla ADD PRIMARY KEY(campo1 [,campo2...]);</w:t>
      </w:r>
    </w:p>
    <w:p w:rsidR="00A21C56" w:rsidRDefault="00A21C56" w:rsidP="00C70EDA">
      <w:pPr>
        <w:pStyle w:val="sp1"/>
      </w:pPr>
    </w:p>
    <w:p w:rsidR="00C70EDA" w:rsidRDefault="00C70EDA" w:rsidP="00C70EDA">
      <w:pPr>
        <w:pStyle w:val="sp1"/>
      </w:pPr>
      <w:r>
        <w:t>Por exemplo, supoñendo que xa se ten no sistema unha táboa que foi creada do s</w:t>
      </w:r>
      <w:r>
        <w:t>e</w:t>
      </w:r>
      <w:r>
        <w:t xml:space="preserve">guinte xeito (sen clave primaria, e co campo </w:t>
      </w:r>
      <w:r w:rsidRPr="00C70EDA">
        <w:rPr>
          <w:i/>
        </w:rPr>
        <w:t>ide</w:t>
      </w:r>
      <w:r>
        <w:t xml:space="preserve"> aceptando valores NUL):</w:t>
      </w:r>
    </w:p>
    <w:p w:rsidR="00A21C56" w:rsidRDefault="00A21C56" w:rsidP="00C70EDA">
      <w:pPr>
        <w:pStyle w:val="Codigo"/>
      </w:pPr>
    </w:p>
    <w:p w:rsidR="00C70EDA" w:rsidRDefault="00C70EDA" w:rsidP="00C70EDA">
      <w:pPr>
        <w:pStyle w:val="Codigo"/>
      </w:pPr>
      <w:r>
        <w:t>CREATE TABLE usuarios(ide int, nome varchar(50), apelidos varchar(70));</w:t>
      </w:r>
    </w:p>
    <w:p w:rsidR="00A21C56" w:rsidRDefault="00A21C56" w:rsidP="00C70EDA">
      <w:pPr>
        <w:pStyle w:val="sp1"/>
      </w:pPr>
    </w:p>
    <w:p w:rsidR="00C70EDA" w:rsidRDefault="00BB1EA2" w:rsidP="00C70EDA">
      <w:pPr>
        <w:pStyle w:val="sp1"/>
      </w:pPr>
      <w:r>
        <w:t>Pódese</w:t>
      </w:r>
      <w:r w:rsidR="00C70EDA">
        <w:t xml:space="preserve"> crear unha clave primaria sobre o campo </w:t>
      </w:r>
      <w:r w:rsidR="00C70EDA" w:rsidRPr="00C70EDA">
        <w:rPr>
          <w:i/>
        </w:rPr>
        <w:t>ide</w:t>
      </w:r>
      <w:r w:rsidR="00C70EDA">
        <w:t xml:space="preserve"> con esta sentenza:</w:t>
      </w:r>
    </w:p>
    <w:p w:rsidR="00723DA7" w:rsidRDefault="00723DA7" w:rsidP="00C70EDA">
      <w:pPr>
        <w:pStyle w:val="Codigo"/>
      </w:pPr>
    </w:p>
    <w:p w:rsidR="00C70EDA" w:rsidRDefault="00C70EDA" w:rsidP="00C70EDA">
      <w:pPr>
        <w:pStyle w:val="Codigo"/>
      </w:pPr>
      <w:r>
        <w:t>ALTER TABLE usuarios MODIFY ide INT NOT NULL, ADD PRIMARY KEY(ide);</w:t>
      </w:r>
    </w:p>
    <w:p w:rsidR="00A21C56" w:rsidRDefault="00A21C56" w:rsidP="003505CC">
      <w:pPr>
        <w:pStyle w:val="sp1"/>
      </w:pPr>
    </w:p>
    <w:p w:rsidR="00C70EDA" w:rsidRDefault="00C70EDA" w:rsidP="003505CC">
      <w:pPr>
        <w:pStyle w:val="sp1"/>
      </w:pPr>
      <w:r>
        <w:t>As claves primarias poden constar de máis dun campo xa que hai algunhas veces nas que un só campo non pode identificar de xeito único a un rexistro.</w:t>
      </w:r>
    </w:p>
    <w:p w:rsidR="00C70EDA" w:rsidRDefault="00C70EDA" w:rsidP="003505CC">
      <w:pPr>
        <w:pStyle w:val="n6"/>
      </w:pPr>
      <w:bookmarkStart w:id="4" w:name="_Toc512551251"/>
      <w:r>
        <w:t>Índices ordinarios</w:t>
      </w:r>
      <w:bookmarkEnd w:id="4"/>
    </w:p>
    <w:p w:rsidR="00C70EDA" w:rsidRDefault="00C70EDA" w:rsidP="00C70EDA">
      <w:pPr>
        <w:pStyle w:val="tx1"/>
      </w:pPr>
      <w:r>
        <w:t>Un índice que non é primario permite valores duplicados (a menos que os campos sexan especificados como UNIQUE).</w:t>
      </w:r>
    </w:p>
    <w:p w:rsidR="00C70EDA" w:rsidRDefault="00C70EDA" w:rsidP="002777F0">
      <w:r>
        <w:t xml:space="preserve">Para crear un índice ordinario </w:t>
      </w:r>
      <w:r w:rsidR="002777F0">
        <w:t>existen</w:t>
      </w:r>
      <w:r>
        <w:t xml:space="preserve"> basicamente </w:t>
      </w:r>
      <w:r w:rsidR="002777F0">
        <w:t>tres</w:t>
      </w:r>
      <w:r>
        <w:t xml:space="preserve"> opcións:</w:t>
      </w:r>
    </w:p>
    <w:p w:rsidR="00C70EDA" w:rsidRDefault="002777F0" w:rsidP="00C70EDA">
      <w:pPr>
        <w:pStyle w:val="p1"/>
      </w:pPr>
      <w:r>
        <w:t>Pódese</w:t>
      </w:r>
      <w:r w:rsidR="00C70EDA">
        <w:t xml:space="preserve"> crear un índice ordinario ao mesmo tempo que creamos a táboa co uso da o</w:t>
      </w:r>
      <w:r w:rsidR="00C70EDA">
        <w:t>p</w:t>
      </w:r>
      <w:r w:rsidR="00C70EDA">
        <w:t>ción INDEX.</w:t>
      </w:r>
    </w:p>
    <w:p w:rsidR="00A21C56" w:rsidRDefault="00A21C56" w:rsidP="002777F0">
      <w:pPr>
        <w:pStyle w:val="Codigo"/>
      </w:pPr>
    </w:p>
    <w:p w:rsidR="00C70EDA" w:rsidRDefault="00C70EDA" w:rsidP="002777F0">
      <w:pPr>
        <w:pStyle w:val="Codigo"/>
      </w:pPr>
      <w:r>
        <w:t>CREATE TABLE nombreTabla(campo1 tipoDato, campo2 tipoDato,..</w:t>
      </w:r>
    </w:p>
    <w:p w:rsidR="00C70EDA" w:rsidRDefault="00C70EDA" w:rsidP="002777F0">
      <w:pPr>
        <w:pStyle w:val="Codigo"/>
      </w:pPr>
      <w:r>
        <w:t>INDEX [nombreIndice] (campo1 [,campo2...]));</w:t>
      </w:r>
    </w:p>
    <w:p w:rsidR="00723DA7" w:rsidRDefault="00723DA7" w:rsidP="002777F0">
      <w:pPr>
        <w:pStyle w:val="Codigo"/>
      </w:pPr>
    </w:p>
    <w:p w:rsidR="00C70EDA" w:rsidRDefault="00C70EDA" w:rsidP="00C70EDA">
      <w:pPr>
        <w:pStyle w:val="p1"/>
      </w:pPr>
      <w:r>
        <w:t xml:space="preserve">De igual xeito, </w:t>
      </w:r>
      <w:r w:rsidR="002777F0">
        <w:t>pódese</w:t>
      </w:r>
      <w:r>
        <w:t xml:space="preserve"> crear o índice co uso da sentenza ALTER TABLE s</w:t>
      </w:r>
      <w:r w:rsidR="002777F0">
        <w:t>e</w:t>
      </w:r>
      <w:r>
        <w:t xml:space="preserve"> é que a t</w:t>
      </w:r>
      <w:r>
        <w:t>á</w:t>
      </w:r>
      <w:r>
        <w:t>boa xa existe.</w:t>
      </w:r>
    </w:p>
    <w:p w:rsidR="00A21C56" w:rsidRDefault="00A21C56" w:rsidP="002777F0">
      <w:pPr>
        <w:pStyle w:val="Codigo"/>
      </w:pPr>
    </w:p>
    <w:p w:rsidR="00C70EDA" w:rsidRDefault="00C70EDA" w:rsidP="002777F0">
      <w:pPr>
        <w:pStyle w:val="Codigo"/>
      </w:pPr>
      <w:r>
        <w:t>ALTER TABLE nombreTabla ADD INDEX [nombreIndice] (campo1 [,campo2...]);</w:t>
      </w:r>
    </w:p>
    <w:p w:rsidR="00746876" w:rsidRDefault="00746876" w:rsidP="002777F0">
      <w:pPr>
        <w:pStyle w:val="Codigo"/>
      </w:pPr>
    </w:p>
    <w:p w:rsidR="002777F0" w:rsidRDefault="00C70EDA" w:rsidP="00C70EDA">
      <w:pPr>
        <w:pStyle w:val="p1"/>
      </w:pPr>
      <w:r>
        <w:t>Tamén é posible usar a sentenza CREATE INDEX para crear un índice nunha táboa existente.</w:t>
      </w:r>
    </w:p>
    <w:p w:rsidR="00746876" w:rsidRDefault="00746876" w:rsidP="002777F0">
      <w:pPr>
        <w:pStyle w:val="Codigo"/>
      </w:pPr>
    </w:p>
    <w:p w:rsidR="00C70EDA" w:rsidRDefault="00C70EDA" w:rsidP="002777F0">
      <w:pPr>
        <w:pStyle w:val="Codigo"/>
      </w:pPr>
      <w:r>
        <w:t>CREATE INDEX nombreIndice ON nombreTabla(campo1 [,campo2...]);</w:t>
      </w:r>
    </w:p>
    <w:p w:rsidR="00C70EDA" w:rsidRDefault="00C70EDA" w:rsidP="00C70EDA">
      <w:pPr>
        <w:pStyle w:val="tx1"/>
      </w:pPr>
      <w:r>
        <w:t xml:space="preserve">Por exemplo, para </w:t>
      </w:r>
      <w:r w:rsidR="00903A38">
        <w:t xml:space="preserve">crear un índice na columna apelidos da táboa </w:t>
      </w:r>
      <w:r w:rsidR="00903A38" w:rsidRPr="0024208C">
        <w:rPr>
          <w:i/>
        </w:rPr>
        <w:t>usuarios</w:t>
      </w:r>
      <w:r w:rsidR="00903A38">
        <w:t xml:space="preserve"> </w:t>
      </w:r>
      <w:r>
        <w:t>cunha sentenza ALTER TABLE:</w:t>
      </w:r>
    </w:p>
    <w:p w:rsidR="00746876" w:rsidRDefault="00746876" w:rsidP="002777F0">
      <w:pPr>
        <w:pStyle w:val="Codigo"/>
      </w:pPr>
    </w:p>
    <w:p w:rsidR="00C70EDA" w:rsidRDefault="00C70EDA" w:rsidP="002777F0">
      <w:pPr>
        <w:pStyle w:val="Codigo"/>
      </w:pPr>
      <w:r>
        <w:t>ALTER TABLE usuarios ADD INDEX idx_apelidos (apelidos);</w:t>
      </w:r>
    </w:p>
    <w:p w:rsidR="00746876" w:rsidRDefault="00746876" w:rsidP="00C70EDA">
      <w:pPr>
        <w:pStyle w:val="tx1"/>
      </w:pPr>
    </w:p>
    <w:p w:rsidR="00C70EDA" w:rsidRDefault="00C70EDA" w:rsidP="00C70EDA">
      <w:pPr>
        <w:pStyle w:val="tx1"/>
      </w:pPr>
      <w:r>
        <w:t>Ou ben, cunha sentenza CREATE INDEX:</w:t>
      </w:r>
    </w:p>
    <w:p w:rsidR="00746876" w:rsidRDefault="00746876" w:rsidP="004A72C3">
      <w:pPr>
        <w:pStyle w:val="Codigo"/>
      </w:pPr>
    </w:p>
    <w:p w:rsidR="000A3217" w:rsidRDefault="00C70EDA" w:rsidP="004A72C3">
      <w:pPr>
        <w:pStyle w:val="Codigo"/>
      </w:pPr>
      <w:r>
        <w:t>CREATE INDEX idx_apelidos ON usuarios(apelidos);</w:t>
      </w:r>
      <w:r w:rsidR="00844AA3">
        <w:tab/>
      </w:r>
    </w:p>
    <w:p w:rsidR="00844AA3" w:rsidRDefault="00844AA3" w:rsidP="00844AA3">
      <w:pPr>
        <w:pStyle w:val="n6"/>
      </w:pPr>
      <w:bookmarkStart w:id="5" w:name="_Toc512551252"/>
      <w:r>
        <w:t>Índices de texto completo</w:t>
      </w:r>
      <w:bookmarkEnd w:id="5"/>
    </w:p>
    <w:p w:rsidR="00844AA3" w:rsidRDefault="00844AA3" w:rsidP="0024208C">
      <w:pPr>
        <w:pStyle w:val="tx1"/>
      </w:pPr>
      <w:r>
        <w:t xml:space="preserve">Os índices de texto completo son do tipo FULLTEXT, </w:t>
      </w:r>
      <w:r w:rsidRPr="00723DA7">
        <w:rPr>
          <w:b/>
        </w:rPr>
        <w:t>úsanse en táboas do tipo My</w:t>
      </w:r>
      <w:r w:rsidRPr="00723DA7">
        <w:rPr>
          <w:b/>
        </w:rPr>
        <w:t>I</w:t>
      </w:r>
      <w:r w:rsidRPr="00723DA7">
        <w:rPr>
          <w:b/>
        </w:rPr>
        <w:t>SAM</w:t>
      </w:r>
      <w:r>
        <w:t xml:space="preserve"> e poden conter un ou máis campos do tipo CHAR, VARCHAR e TEXT. Un índice de texto completo está deseñado para facilitar e op</w:t>
      </w:r>
      <w:r w:rsidR="00775166">
        <w:t>timizar a procura de palabras cl</w:t>
      </w:r>
      <w:r>
        <w:t>ave en táboas que teñen grandes cantidades de información en campos de texto.</w:t>
      </w:r>
    </w:p>
    <w:p w:rsidR="00746876" w:rsidRDefault="00746876" w:rsidP="00844AA3"/>
    <w:p w:rsidR="00844AA3" w:rsidRDefault="00844AA3" w:rsidP="00844AA3">
      <w:r>
        <w:t xml:space="preserve">Para crear un índice de texto completo </w:t>
      </w:r>
      <w:r w:rsidR="0024208C">
        <w:t>existen</w:t>
      </w:r>
      <w:r>
        <w:t xml:space="preserve"> basicamente </w:t>
      </w:r>
      <w:r w:rsidR="0024208C">
        <w:t>tres</w:t>
      </w:r>
      <w:r>
        <w:t xml:space="preserve"> opcións:</w:t>
      </w:r>
    </w:p>
    <w:p w:rsidR="00844AA3" w:rsidRDefault="00844AA3" w:rsidP="0024208C">
      <w:pPr>
        <w:pStyle w:val="p1"/>
      </w:pPr>
      <w:r>
        <w:t>Crear o índice ao momento de crear a táboa.</w:t>
      </w:r>
    </w:p>
    <w:p w:rsidR="00844AA3" w:rsidRDefault="00844AA3" w:rsidP="0024208C">
      <w:pPr>
        <w:pStyle w:val="Codigo"/>
      </w:pPr>
      <w:r>
        <w:t>CREATE TABLE nombreTabla( campo1 TIPO, campo2 TIPO,</w:t>
      </w:r>
    </w:p>
    <w:p w:rsidR="00844AA3" w:rsidRDefault="00844AA3" w:rsidP="0024208C">
      <w:pPr>
        <w:pStyle w:val="Codigo"/>
      </w:pPr>
      <w:r>
        <w:t>FULLTEXT [nombreIndice] (campo1 [campo2,...]) );</w:t>
      </w:r>
    </w:p>
    <w:p w:rsidR="00746876" w:rsidRDefault="00746876" w:rsidP="0024208C">
      <w:pPr>
        <w:pStyle w:val="Codigo"/>
      </w:pPr>
    </w:p>
    <w:p w:rsidR="00844AA3" w:rsidRDefault="00844AA3" w:rsidP="0024208C">
      <w:pPr>
        <w:pStyle w:val="p1"/>
      </w:pPr>
      <w:r>
        <w:t>Crear o índice unha vez que foi creada a táboa.</w:t>
      </w:r>
    </w:p>
    <w:p w:rsidR="00844AA3" w:rsidRDefault="00844AA3" w:rsidP="0024208C">
      <w:pPr>
        <w:pStyle w:val="Codigo"/>
      </w:pPr>
      <w:r>
        <w:lastRenderedPageBreak/>
        <w:t>ALTER TABLE nombreTabla ADD FULTEXT [nombreIndice] (campo1 [,campo2,...]);</w:t>
      </w:r>
    </w:p>
    <w:p w:rsidR="00746876" w:rsidRDefault="00746876" w:rsidP="0024208C">
      <w:pPr>
        <w:pStyle w:val="Codigo"/>
      </w:pPr>
    </w:p>
    <w:p w:rsidR="00844AA3" w:rsidRDefault="0024208C" w:rsidP="00844AA3">
      <w:pPr>
        <w:pStyle w:val="p1"/>
      </w:pPr>
      <w:r>
        <w:t xml:space="preserve">Usar a </w:t>
      </w:r>
      <w:r w:rsidR="00844AA3">
        <w:t>seguinte sentenza para crear un índice cando a táboa xa existe.</w:t>
      </w:r>
    </w:p>
    <w:p w:rsidR="00844AA3" w:rsidRDefault="00844AA3" w:rsidP="0024208C">
      <w:pPr>
        <w:pStyle w:val="Codigo"/>
      </w:pPr>
      <w:r>
        <w:t>CREATE FULLTEXT INDEX nombreIndice ON nombreTabla(campo1 [,campo2,...]);</w:t>
      </w:r>
    </w:p>
    <w:p w:rsidR="00746876" w:rsidRDefault="00746876" w:rsidP="0024208C">
      <w:pPr>
        <w:pStyle w:val="Codigo"/>
      </w:pPr>
    </w:p>
    <w:p w:rsidR="00844AA3" w:rsidRDefault="0024208C" w:rsidP="0024208C">
      <w:pPr>
        <w:pStyle w:val="tx1"/>
      </w:pPr>
      <w:r>
        <w:t xml:space="preserve">Por exemplo, para a táboa </w:t>
      </w:r>
      <w:r w:rsidRPr="0024208C">
        <w:rPr>
          <w:i/>
        </w:rPr>
        <w:t>usuarios</w:t>
      </w:r>
      <w:r>
        <w:t xml:space="preserve"> poderíase</w:t>
      </w:r>
      <w:r w:rsidR="00844AA3">
        <w:t xml:space="preserve"> crear un índice FULLTEXT na columna nome, na columna apelidos, ou ben, un índice que ocupe ambos campos. A continuación móstranse os tres casos.</w:t>
      </w:r>
    </w:p>
    <w:p w:rsidR="00746876" w:rsidRDefault="00746876" w:rsidP="0024208C">
      <w:pPr>
        <w:pStyle w:val="tx1"/>
      </w:pPr>
    </w:p>
    <w:p w:rsidR="00844AA3" w:rsidRDefault="00844AA3" w:rsidP="0024208C">
      <w:pPr>
        <w:pStyle w:val="Codigo"/>
      </w:pPr>
      <w:r>
        <w:t>CREATE FULLTEXT INDEX idx_nome ON usuarios(nome);</w:t>
      </w:r>
    </w:p>
    <w:p w:rsidR="00844AA3" w:rsidRDefault="00844AA3" w:rsidP="0024208C">
      <w:pPr>
        <w:pStyle w:val="Codigo"/>
      </w:pPr>
      <w:r>
        <w:t>CREATE FULLTEXT INDEX idx_apelidos ON usuarios(apelidos);</w:t>
      </w:r>
    </w:p>
    <w:p w:rsidR="00844AA3" w:rsidRDefault="00844AA3" w:rsidP="0024208C">
      <w:pPr>
        <w:pStyle w:val="Codigo"/>
      </w:pPr>
      <w:r>
        <w:t>CREATE FULLTEXT INDEX idx_nomee_apelidos ON usuarios(nome,apelidos);</w:t>
      </w:r>
    </w:p>
    <w:p w:rsidR="00746876" w:rsidRDefault="00746876" w:rsidP="004A72C3">
      <w:pPr>
        <w:pStyle w:val="tx1"/>
      </w:pPr>
    </w:p>
    <w:p w:rsidR="00A268A5" w:rsidRDefault="00844AA3" w:rsidP="004A72C3">
      <w:pPr>
        <w:pStyle w:val="tx1"/>
      </w:pPr>
      <w:r>
        <w:t>Cando se teñen grandes cantidades de datos, é moito máis rápido cargar os datos nunha táboa que non ten índices de texto completo e despois crear os índices necesarios, xa que a carga de datos nunha táboa que xa ten índices deste tipo é un proceso lento.</w:t>
      </w:r>
    </w:p>
    <w:p w:rsidR="00844AA3" w:rsidRDefault="00844AA3" w:rsidP="0024208C">
      <w:pPr>
        <w:pStyle w:val="n6"/>
      </w:pPr>
      <w:bookmarkStart w:id="6" w:name="_Toc512551253"/>
      <w:r>
        <w:t>Índices únicos</w:t>
      </w:r>
      <w:bookmarkEnd w:id="6"/>
    </w:p>
    <w:p w:rsidR="00844AA3" w:rsidRDefault="00844AA3" w:rsidP="0024208C">
      <w:pPr>
        <w:pStyle w:val="tx1"/>
      </w:pPr>
      <w:r>
        <w:t>Os índices únicos son como os índices ordinarios, agás que os valores duplicados non son permitidos.</w:t>
      </w:r>
    </w:p>
    <w:p w:rsidR="00844AA3" w:rsidRDefault="00844AA3" w:rsidP="00844AA3">
      <w:r>
        <w:t xml:space="preserve">Para crear un índice UNIQUE téñense basicamente </w:t>
      </w:r>
      <w:r w:rsidR="0024208C">
        <w:t>tres</w:t>
      </w:r>
      <w:r>
        <w:t xml:space="preserve"> opcións:</w:t>
      </w:r>
    </w:p>
    <w:p w:rsidR="00844AA3" w:rsidRDefault="00844AA3" w:rsidP="00844AA3">
      <w:pPr>
        <w:pStyle w:val="p1"/>
      </w:pPr>
      <w:r>
        <w:t>Crear un índice único cando a táboa é creada co uso da opción UNIQUE.</w:t>
      </w:r>
    </w:p>
    <w:p w:rsidR="00844AA3" w:rsidRDefault="00844AA3" w:rsidP="0024208C">
      <w:pPr>
        <w:pStyle w:val="Codigo"/>
      </w:pPr>
      <w:r>
        <w:t>CREATE TABLE nombreTabla(campo1 tipoDato, campo2 tipoDato,..</w:t>
      </w:r>
    </w:p>
    <w:p w:rsidR="00844AA3" w:rsidRDefault="00844AA3" w:rsidP="0024208C">
      <w:pPr>
        <w:pStyle w:val="Codigo"/>
      </w:pPr>
      <w:r>
        <w:t>UNIQUE [nombreIndice] (campo1 [,campo2...]));</w:t>
      </w:r>
    </w:p>
    <w:p w:rsidR="00A2448B" w:rsidRDefault="00A2448B" w:rsidP="0024208C">
      <w:pPr>
        <w:pStyle w:val="Codigo"/>
      </w:pPr>
    </w:p>
    <w:p w:rsidR="00844AA3" w:rsidRDefault="0024208C" w:rsidP="00844AA3">
      <w:pPr>
        <w:pStyle w:val="p1"/>
      </w:pPr>
      <w:r>
        <w:t>S</w:t>
      </w:r>
      <w:r w:rsidR="00775166">
        <w:t>e</w:t>
      </w:r>
      <w:r w:rsidR="00844AA3">
        <w:t xml:space="preserve"> a táboa xa existe, </w:t>
      </w:r>
      <w:r>
        <w:t>pódese usar</w:t>
      </w:r>
      <w:r w:rsidR="00844AA3">
        <w:t xml:space="preserve"> a sentenza ALTER TABLE.</w:t>
      </w:r>
    </w:p>
    <w:p w:rsidR="00844AA3" w:rsidRDefault="00844AA3" w:rsidP="0024208C">
      <w:pPr>
        <w:pStyle w:val="Codigo"/>
      </w:pPr>
      <w:r>
        <w:t>ALTER TABLE nombreTabla ADD UNIQUE [nombreIndice] (campo1, campo2) ...</w:t>
      </w:r>
    </w:p>
    <w:p w:rsidR="00A2448B" w:rsidRDefault="00A2448B" w:rsidP="0024208C">
      <w:pPr>
        <w:pStyle w:val="Codigo"/>
      </w:pPr>
    </w:p>
    <w:p w:rsidR="00844AA3" w:rsidRDefault="00775166" w:rsidP="00844AA3">
      <w:pPr>
        <w:pStyle w:val="p1"/>
      </w:pPr>
      <w:r>
        <w:t>U</w:t>
      </w:r>
      <w:r w:rsidR="00844AA3">
        <w:t>sar a sentenza CREATE INDEX para crear un índice único nunha táboa existente.</w:t>
      </w:r>
    </w:p>
    <w:p w:rsidR="00844AA3" w:rsidRDefault="00844AA3" w:rsidP="0024208C">
      <w:pPr>
        <w:pStyle w:val="Codigo"/>
      </w:pPr>
      <w:r>
        <w:t>CREATE UNIQUE INDEX nombreIndice ON nombreTabla(campo1 [,campo2...]);</w:t>
      </w:r>
    </w:p>
    <w:p w:rsidR="00A2448B" w:rsidRDefault="00A2448B" w:rsidP="0024208C">
      <w:pPr>
        <w:pStyle w:val="Codigo"/>
      </w:pPr>
    </w:p>
    <w:p w:rsidR="00A2448B" w:rsidRDefault="00A2448B" w:rsidP="00844AA3"/>
    <w:p w:rsidR="00844AA3" w:rsidRDefault="0024208C" w:rsidP="00844AA3">
      <w:r>
        <w:t xml:space="preserve">Por exemplo, para a táboa </w:t>
      </w:r>
      <w:r w:rsidRPr="0024208C">
        <w:rPr>
          <w:i/>
        </w:rPr>
        <w:t>usuarios</w:t>
      </w:r>
      <w:r>
        <w:rPr>
          <w:i/>
        </w:rPr>
        <w:t xml:space="preserve"> </w:t>
      </w:r>
      <w:r w:rsidRPr="0024208C">
        <w:t>p</w:t>
      </w:r>
      <w:r>
        <w:t>oderíase</w:t>
      </w:r>
      <w:r w:rsidR="00844AA3">
        <w:t xml:space="preserve"> crear un índice UNIQUE na columna nome, e un índice UNIQUE na columna apelidos.</w:t>
      </w:r>
    </w:p>
    <w:p w:rsidR="00A2448B" w:rsidRDefault="00A2448B" w:rsidP="0024208C">
      <w:pPr>
        <w:pStyle w:val="Codigo"/>
      </w:pPr>
    </w:p>
    <w:p w:rsidR="00844AA3" w:rsidRDefault="00844AA3" w:rsidP="0024208C">
      <w:pPr>
        <w:pStyle w:val="Codigo"/>
      </w:pPr>
      <w:r>
        <w:t>ALTER TABLE usuarios ADD UNIQUE idx_nome (nome);</w:t>
      </w:r>
    </w:p>
    <w:p w:rsidR="00844AA3" w:rsidRDefault="00844AA3" w:rsidP="0024208C">
      <w:pPr>
        <w:pStyle w:val="Codigo"/>
      </w:pPr>
      <w:r>
        <w:t>CREATE UNIQUE INDEX idx_apelidos ON usuarios(apelidos);</w:t>
      </w:r>
    </w:p>
    <w:p w:rsidR="00A2448B" w:rsidRDefault="00A2448B" w:rsidP="00A2448B">
      <w:pPr>
        <w:pStyle w:val="tx1"/>
        <w:ind w:firstLine="284"/>
      </w:pPr>
    </w:p>
    <w:p w:rsidR="005B30BC" w:rsidRDefault="00844AA3" w:rsidP="00A2448B">
      <w:pPr>
        <w:pStyle w:val="tx1"/>
        <w:ind w:firstLine="284"/>
      </w:pPr>
      <w:r>
        <w:t>No primeiro caso</w:t>
      </w:r>
      <w:r w:rsidR="00775166">
        <w:t>,</w:t>
      </w:r>
      <w:r>
        <w:t xml:space="preserve"> </w:t>
      </w:r>
      <w:r w:rsidR="0024208C">
        <w:t>faise</w:t>
      </w:r>
      <w:r w:rsidR="00775166">
        <w:t xml:space="preserve"> uso do comando ALTER TABLE, </w:t>
      </w:r>
      <w:r>
        <w:t>no segundo caso cr</w:t>
      </w:r>
      <w:r w:rsidR="00775166">
        <w:t>é</w:t>
      </w:r>
      <w:r>
        <w:t>a</w:t>
      </w:r>
      <w:r w:rsidR="0024208C">
        <w:t>se</w:t>
      </w:r>
      <w:r>
        <w:t xml:space="preserve"> o índi</w:t>
      </w:r>
      <w:r w:rsidR="004A72C3">
        <w:t>ce coa sentenza CREATE INDEX</w:t>
      </w:r>
    </w:p>
    <w:p w:rsidR="00844AA3" w:rsidRDefault="00844AA3" w:rsidP="0024208C">
      <w:pPr>
        <w:pStyle w:val="n6"/>
      </w:pPr>
      <w:bookmarkStart w:id="7" w:name="_Toc512551254"/>
      <w:r>
        <w:t>Índices compostos</w:t>
      </w:r>
      <w:bookmarkEnd w:id="7"/>
    </w:p>
    <w:p w:rsidR="00844AA3" w:rsidRDefault="00844AA3" w:rsidP="00811ABD">
      <w:pPr>
        <w:pStyle w:val="tx1"/>
        <w:ind w:firstLine="284"/>
      </w:pPr>
      <w:r>
        <w:t xml:space="preserve">Os índices compostos son aqueles que están baseados en múltiples columnas. MySQL </w:t>
      </w:r>
      <w:r w:rsidR="0024208C">
        <w:t>unicamente</w:t>
      </w:r>
      <w:r>
        <w:t xml:space="preserve"> usa un índice por táboa cando está procesando unha consulta. Isto significa que s</w:t>
      </w:r>
      <w:r w:rsidR="0024208C">
        <w:t>e</w:t>
      </w:r>
      <w:r>
        <w:t xml:space="preserve"> </w:t>
      </w:r>
      <w:r w:rsidR="0024208C">
        <w:t>existen</w:t>
      </w:r>
      <w:r>
        <w:t xml:space="preserve"> varias columnas que frecuentemente aparecen xuntas nu</w:t>
      </w:r>
      <w:r w:rsidR="0024208C">
        <w:t>nha cláusula WHERE, pódense</w:t>
      </w:r>
      <w:r>
        <w:t xml:space="preserve"> acelerar estas consultas ao crear un índice composto.</w:t>
      </w:r>
    </w:p>
    <w:p w:rsidR="00811ABD" w:rsidRDefault="00811ABD" w:rsidP="00844AA3"/>
    <w:p w:rsidR="00844AA3" w:rsidRDefault="00844AA3" w:rsidP="00844AA3">
      <w:r>
        <w:t>Por exemplo, s</w:t>
      </w:r>
      <w:r w:rsidR="0024208C">
        <w:t>e</w:t>
      </w:r>
      <w:r>
        <w:t xml:space="preserve"> </w:t>
      </w:r>
      <w:r w:rsidR="0024208C">
        <w:t>hai</w:t>
      </w:r>
      <w:r>
        <w:t xml:space="preserve"> un índice composto por tres columnas (col1, col2, col3), ter</w:t>
      </w:r>
      <w:r w:rsidR="006D5666">
        <w:t>ía</w:t>
      </w:r>
      <w:r w:rsidR="0024208C">
        <w:t>se</w:t>
      </w:r>
      <w:r>
        <w:t xml:space="preserve"> c</w:t>
      </w:r>
      <w:r>
        <w:t>a</w:t>
      </w:r>
      <w:r>
        <w:t>pacidade de procura en (col1), (col1, col2) e (col1, col2, col3).</w:t>
      </w:r>
    </w:p>
    <w:p w:rsidR="00811ABD" w:rsidRDefault="00811ABD" w:rsidP="00844AA3"/>
    <w:p w:rsidR="00844AA3" w:rsidRDefault="00844AA3" w:rsidP="00844AA3">
      <w:r>
        <w:t xml:space="preserve">MySQL non pode usar un índice parcial </w:t>
      </w:r>
      <w:r w:rsidR="001F1532">
        <w:t>cando</w:t>
      </w:r>
      <w:r>
        <w:t xml:space="preserve"> as columnas non forman un prefixo máis á esquerda do índice. </w:t>
      </w:r>
      <w:r w:rsidR="001F1532">
        <w:t>Supóñase</w:t>
      </w:r>
      <w:r>
        <w:t xml:space="preserve"> que </w:t>
      </w:r>
      <w:r w:rsidR="001F1532">
        <w:t xml:space="preserve">se </w:t>
      </w:r>
      <w:r>
        <w:t>te</w:t>
      </w:r>
      <w:r w:rsidR="001F1532">
        <w:t>ñen</w:t>
      </w:r>
      <w:r>
        <w:t xml:space="preserve"> unhas sentenzas SELECT como estas:</w:t>
      </w:r>
    </w:p>
    <w:p w:rsidR="00844AA3" w:rsidRDefault="00844AA3" w:rsidP="001F1532">
      <w:pPr>
        <w:pStyle w:val="Codigo"/>
      </w:pPr>
      <w:r>
        <w:t>mysql&gt; SELECT * FROM algunaTabla WHERE col1=valor1;</w:t>
      </w:r>
    </w:p>
    <w:p w:rsidR="00844AA3" w:rsidRDefault="00844AA3" w:rsidP="001F1532">
      <w:pPr>
        <w:pStyle w:val="Codigo"/>
      </w:pPr>
      <w:r>
        <w:t>mysql&gt; SELECT * FROM algunaTabla WHERE col2=valor2;</w:t>
      </w:r>
    </w:p>
    <w:p w:rsidR="00844AA3" w:rsidRDefault="00844AA3" w:rsidP="001F1532">
      <w:pPr>
        <w:pStyle w:val="Codigo"/>
      </w:pPr>
      <w:r>
        <w:t>mysql&gt; SELECT * FROM algunaTabla WHERE col2=valor2 AND col3=valor3;</w:t>
      </w:r>
    </w:p>
    <w:p w:rsidR="00811ABD" w:rsidRDefault="00811ABD" w:rsidP="00844AA3"/>
    <w:p w:rsidR="00844AA3" w:rsidRDefault="00844AA3" w:rsidP="00844AA3">
      <w:r>
        <w:t>S</w:t>
      </w:r>
      <w:r w:rsidR="00775166">
        <w:t>e está definido un</w:t>
      </w:r>
      <w:r>
        <w:t xml:space="preserve"> índice </w:t>
      </w:r>
      <w:r w:rsidR="00775166">
        <w:t>con</w:t>
      </w:r>
      <w:r>
        <w:t xml:space="preserve"> (col1, col2, col3), só a primeira destas consultas usará o índice. A segunda e a terceira involucran ás columnas no índice, pero (col2) e (col2, col3) non son os prefixos máis á esquerda de (col1, col2, col3).</w:t>
      </w:r>
    </w:p>
    <w:p w:rsidR="00811ABD" w:rsidRDefault="00811ABD" w:rsidP="00844AA3"/>
    <w:p w:rsidR="00844AA3" w:rsidRDefault="001F1532" w:rsidP="00844AA3">
      <w:r>
        <w:t xml:space="preserve">Por exemplo, </w:t>
      </w:r>
      <w:r w:rsidRPr="001F1532">
        <w:t>s</w:t>
      </w:r>
      <w:r w:rsidR="00652EFC">
        <w:t>e</w:t>
      </w:r>
      <w:r w:rsidR="00844AA3">
        <w:t xml:space="preserve"> frecuentemente </w:t>
      </w:r>
      <w:r w:rsidR="00775166">
        <w:t xml:space="preserve">se </w:t>
      </w:r>
      <w:r w:rsidR="00844AA3">
        <w:t>fa</w:t>
      </w:r>
      <w:r w:rsidR="00775166">
        <w:t>n</w:t>
      </w:r>
      <w:r w:rsidR="00844AA3">
        <w:t xml:space="preserve"> consultas na táboa </w:t>
      </w:r>
      <w:r w:rsidR="00844AA3" w:rsidRPr="004B2D06">
        <w:rPr>
          <w:i/>
        </w:rPr>
        <w:t>usuarios</w:t>
      </w:r>
      <w:r w:rsidR="00844AA3">
        <w:t xml:space="preserve"> baseadas </w:t>
      </w:r>
      <w:r w:rsidR="004B2D06">
        <w:t xml:space="preserve">tanto </w:t>
      </w:r>
      <w:r w:rsidR="00844AA3">
        <w:t xml:space="preserve">no nome como nos apelidos, </w:t>
      </w:r>
      <w:r w:rsidR="004B2D06">
        <w:t xml:space="preserve">poderíase facer </w:t>
      </w:r>
      <w:r w:rsidR="00844AA3">
        <w:t xml:space="preserve">un índice composto </w:t>
      </w:r>
      <w:r w:rsidR="00775166">
        <w:t>d</w:t>
      </w:r>
      <w:r w:rsidR="00844AA3">
        <w:t>as columnas nome e apel</w:t>
      </w:r>
      <w:r w:rsidR="00844AA3">
        <w:t>i</w:t>
      </w:r>
      <w:r w:rsidR="00844AA3">
        <w:t>dos.</w:t>
      </w:r>
    </w:p>
    <w:p w:rsidR="00844AA3" w:rsidRDefault="00844AA3" w:rsidP="004B2D06">
      <w:pPr>
        <w:pStyle w:val="Codigo"/>
      </w:pPr>
      <w:r>
        <w:t>ALTER TABLE usuarios ADD INDEX idx_nome(nome, apelidos);</w:t>
      </w:r>
    </w:p>
    <w:p w:rsidR="00811ABD" w:rsidRDefault="00811ABD" w:rsidP="00844AA3"/>
    <w:p w:rsidR="00844AA3" w:rsidRDefault="00844AA3" w:rsidP="00844AA3">
      <w:r>
        <w:t xml:space="preserve">Debido á forma en que MySQL constrúe os índices compostos, </w:t>
      </w:r>
      <w:r w:rsidR="00775166">
        <w:t>pódese</w:t>
      </w:r>
      <w:r>
        <w:t xml:space="preserve"> usar o índice </w:t>
      </w:r>
      <w:r w:rsidRPr="007E6A66">
        <w:rPr>
          <w:i/>
        </w:rPr>
        <w:t>idx_nome</w:t>
      </w:r>
      <w:r>
        <w:t xml:space="preserve"> para resolver consultas baseadas só no nome, ou no nome e os apelidos, con t</w:t>
      </w:r>
      <w:r>
        <w:t>o</w:t>
      </w:r>
      <w:r>
        <w:t>do</w:t>
      </w:r>
      <w:r w:rsidR="00775166">
        <w:t xml:space="preserve"> e</w:t>
      </w:r>
      <w:r>
        <w:t xml:space="preserve"> non usará o índice nunha consulta que faga referencia </w:t>
      </w:r>
      <w:r w:rsidR="007E6A66">
        <w:t>unicamente</w:t>
      </w:r>
      <w:r>
        <w:t xml:space="preserve"> á columna apel</w:t>
      </w:r>
      <w:r>
        <w:t>i</w:t>
      </w:r>
      <w:r>
        <w:t>dos.</w:t>
      </w:r>
    </w:p>
    <w:p w:rsidR="00811ABD" w:rsidRDefault="00811ABD" w:rsidP="007E6A66"/>
    <w:p w:rsidR="00844AA3" w:rsidRDefault="00844AA3" w:rsidP="007E6A66">
      <w:r>
        <w:t>Por exemplo, das seguintes tres consultas, só as dú</w:t>
      </w:r>
      <w:r w:rsidR="007E6A66">
        <w:t xml:space="preserve">as primeiras farían uso do </w:t>
      </w:r>
      <w:r>
        <w:t xml:space="preserve">índice </w:t>
      </w:r>
      <w:r w:rsidRPr="007E6A66">
        <w:rPr>
          <w:i/>
        </w:rPr>
        <w:t>idx_nome</w:t>
      </w:r>
      <w:r>
        <w:t>.</w:t>
      </w:r>
    </w:p>
    <w:p w:rsidR="00811ABD" w:rsidRDefault="00811ABD" w:rsidP="007E6A66">
      <w:pPr>
        <w:pStyle w:val="Codigo"/>
      </w:pPr>
    </w:p>
    <w:p w:rsidR="00844AA3" w:rsidRDefault="00844AA3" w:rsidP="007E6A66">
      <w:pPr>
        <w:pStyle w:val="Codigo"/>
      </w:pPr>
      <w:r>
        <w:t>SELECT * FROM usuarios WHERE nome='Eduardo';</w:t>
      </w:r>
    </w:p>
    <w:p w:rsidR="00844AA3" w:rsidRDefault="00844AA3" w:rsidP="007E6A66">
      <w:pPr>
        <w:pStyle w:val="Codigo"/>
      </w:pPr>
      <w:r>
        <w:t>SELECT * FROM usuarios WHERE nome='Eduardo' AND apelidos='Zarate M';</w:t>
      </w:r>
    </w:p>
    <w:p w:rsidR="00844AA3" w:rsidRDefault="00844AA3" w:rsidP="0016392B">
      <w:pPr>
        <w:pStyle w:val="Codigo"/>
      </w:pPr>
      <w:r>
        <w:t>SELECT * FROM usuarios WHERE apelidos='Zarate M';</w:t>
      </w:r>
    </w:p>
    <w:p w:rsidR="00811ABD" w:rsidRDefault="00811ABD" w:rsidP="00844AA3"/>
    <w:p w:rsidR="00844AA3" w:rsidRDefault="00844AA3" w:rsidP="00844AA3">
      <w:r>
        <w:t xml:space="preserve">A idea é que os índices compostos poden usarse frecuentemente para acelerar algunhas </w:t>
      </w:r>
      <w:r w:rsidR="007E6A66">
        <w:t>consultas complexas, pero necesí</w:t>
      </w:r>
      <w:r>
        <w:t>ta</w:t>
      </w:r>
      <w:r w:rsidR="007E6A66">
        <w:t>se</w:t>
      </w:r>
      <w:r>
        <w:t xml:space="preserve"> entender as súas limitacións </w:t>
      </w:r>
      <w:r w:rsidR="007E6A66">
        <w:t>e dé</w:t>
      </w:r>
      <w:r>
        <w:t>be</w:t>
      </w:r>
      <w:r w:rsidR="007E6A66">
        <w:t>se</w:t>
      </w:r>
      <w:r>
        <w:t xml:space="preserve"> executar algún tipo de proba no canto de asumir que estes índices sempre nos van a axudar.</w:t>
      </w:r>
    </w:p>
    <w:p w:rsidR="00844AA3" w:rsidRDefault="00844AA3" w:rsidP="007E6A66">
      <w:pPr>
        <w:pStyle w:val="n6"/>
      </w:pPr>
      <w:bookmarkStart w:id="8" w:name="_Toc512551255"/>
      <w:r>
        <w:t>Índices de parte de campos</w:t>
      </w:r>
      <w:bookmarkEnd w:id="8"/>
    </w:p>
    <w:p w:rsidR="007E6A66" w:rsidRDefault="00844AA3" w:rsidP="007E6A66">
      <w:pPr>
        <w:pStyle w:val="tx1"/>
      </w:pPr>
      <w:r>
        <w:t>Nas columnas</w:t>
      </w:r>
      <w:r w:rsidR="00775166">
        <w:t xml:space="preserve"> de tipo</w:t>
      </w:r>
      <w:r>
        <w:t xml:space="preserve"> CHAR e VARCHAR </w:t>
      </w:r>
      <w:r w:rsidR="007E6A66">
        <w:t>pódese</w:t>
      </w:r>
      <w:r>
        <w:t xml:space="preserve"> crear un índice que non use o campo por completo. </w:t>
      </w:r>
    </w:p>
    <w:p w:rsidR="00844AA3" w:rsidRDefault="00844AA3" w:rsidP="007033C5">
      <w:pPr>
        <w:pStyle w:val="tx1"/>
      </w:pPr>
      <w:r>
        <w:t>Retom</w:t>
      </w:r>
      <w:r w:rsidR="007E6A66">
        <w:t>ando</w:t>
      </w:r>
      <w:r>
        <w:t xml:space="preserve"> o exemplo anterior da táboa </w:t>
      </w:r>
      <w:r w:rsidRPr="007E6A66">
        <w:rPr>
          <w:i/>
        </w:rPr>
        <w:t>usuarios</w:t>
      </w:r>
      <w:r>
        <w:t>. Malia que o nome dunha persoa pode ser de ata 50 carácteres, é moi común que os nomes das persoas sexan diferentes nos pr</w:t>
      </w:r>
      <w:r>
        <w:t>i</w:t>
      </w:r>
      <w:r>
        <w:t>meiros 10 carácteres. Ao usar un índice de 10 carácteres en lugar de 50, o índice será máis pequeno, e permitirá que as consultas INSERT e UPDATE sexan máis rápidas, á vez que non se afecta a velocidade das consultas SELECT.</w:t>
      </w:r>
    </w:p>
    <w:p w:rsidR="00811ABD" w:rsidRDefault="00811ABD" w:rsidP="00844AA3"/>
    <w:p w:rsidR="00811ABD" w:rsidRDefault="00811ABD" w:rsidP="00844AA3"/>
    <w:p w:rsidR="00844AA3" w:rsidRDefault="00844AA3" w:rsidP="00844AA3">
      <w:r>
        <w:t xml:space="preserve">Para crear un índice como parte dun campo, só se ten que especificar o tamaño entre </w:t>
      </w:r>
      <w:r w:rsidR="007033C5">
        <w:t>parénteses</w:t>
      </w:r>
      <w:r>
        <w:t xml:space="preserve"> despois do nome da columna. Por exemplo, o índice </w:t>
      </w:r>
      <w:r w:rsidRPr="007033C5">
        <w:rPr>
          <w:i/>
        </w:rPr>
        <w:t>idx_nome</w:t>
      </w:r>
      <w:r>
        <w:t xml:space="preserve"> puido ser creado tamén do seguinte xeito:</w:t>
      </w:r>
    </w:p>
    <w:p w:rsidR="00811ABD" w:rsidRDefault="00811ABD" w:rsidP="004A72C3">
      <w:pPr>
        <w:pStyle w:val="Codigo"/>
        <w:tabs>
          <w:tab w:val="left" w:pos="8504"/>
        </w:tabs>
      </w:pPr>
    </w:p>
    <w:p w:rsidR="009B119D" w:rsidRDefault="00844AA3" w:rsidP="004A72C3">
      <w:pPr>
        <w:pStyle w:val="Codigo"/>
        <w:tabs>
          <w:tab w:val="left" w:pos="8504"/>
        </w:tabs>
      </w:pPr>
      <w:r>
        <w:t>ALTER TABLE usuarios ADD INDEX idx_nome(nome(10), apelidos(20));</w:t>
      </w:r>
      <w:r w:rsidR="009B119D">
        <w:tab/>
      </w:r>
    </w:p>
    <w:p w:rsidR="009B119D" w:rsidRDefault="009B119D" w:rsidP="004A72C3">
      <w:pPr>
        <w:pStyle w:val="n3"/>
      </w:pPr>
      <w:bookmarkStart w:id="9" w:name="_Toc512551256"/>
      <w:r>
        <w:lastRenderedPageBreak/>
        <w:t>Eliminar ou cambiar un índice</w:t>
      </w:r>
      <w:bookmarkEnd w:id="9"/>
    </w:p>
    <w:p w:rsidR="009B119D" w:rsidRDefault="009B119D" w:rsidP="009B119D">
      <w:pPr>
        <w:pStyle w:val="tx1"/>
      </w:pPr>
      <w:r>
        <w:t xml:space="preserve">Algunhas veces </w:t>
      </w:r>
      <w:r w:rsidR="00F906F9">
        <w:t>tense</w:t>
      </w:r>
      <w:r>
        <w:t xml:space="preserve"> a necesidade de cambiar ou eliminar un índice. Cando </w:t>
      </w:r>
      <w:r w:rsidR="00F906F9">
        <w:t>se fai</w:t>
      </w:r>
      <w:r w:rsidR="00BB1EA2">
        <w:t xml:space="preserve"> algún cambio no índice, necesí</w:t>
      </w:r>
      <w:r>
        <w:t>ta</w:t>
      </w:r>
      <w:r w:rsidR="00F906F9">
        <w:t>se</w:t>
      </w:r>
      <w:r>
        <w:t xml:space="preserve"> eliminar primeiro o índice e entón reconstruílo coa nova d</w:t>
      </w:r>
      <w:r>
        <w:t>e</w:t>
      </w:r>
      <w:r>
        <w:t>finición.</w:t>
      </w:r>
    </w:p>
    <w:p w:rsidR="00811ABD" w:rsidRDefault="00811ABD" w:rsidP="00811ABD">
      <w:pPr>
        <w:ind w:left="0" w:firstLine="0"/>
      </w:pPr>
      <w:r>
        <w:tab/>
      </w:r>
    </w:p>
    <w:p w:rsidR="009B119D" w:rsidRDefault="00811ABD" w:rsidP="00811ABD">
      <w:pPr>
        <w:ind w:left="0" w:firstLine="0"/>
      </w:pPr>
      <w:r>
        <w:tab/>
      </w:r>
      <w:r w:rsidR="009B119D">
        <w:t xml:space="preserve">Para eliminar un índice de clave primaria </w:t>
      </w:r>
      <w:r w:rsidR="00F906F9">
        <w:t>pódese</w:t>
      </w:r>
      <w:r w:rsidR="009B119D">
        <w:t xml:space="preserve"> usar a seguinte </w:t>
      </w:r>
      <w:r w:rsidR="00F906F9">
        <w:t>sintaxe</w:t>
      </w:r>
      <w:r w:rsidR="009B119D">
        <w:t>:</w:t>
      </w:r>
    </w:p>
    <w:p w:rsidR="009B119D" w:rsidRDefault="009B119D" w:rsidP="00F906F9">
      <w:pPr>
        <w:pStyle w:val="Codigo"/>
      </w:pPr>
      <w:r>
        <w:t>ALTER TABLE nombreTabla DROP PRIMARY KEY;</w:t>
      </w:r>
    </w:p>
    <w:p w:rsidR="00811ABD" w:rsidRDefault="00811ABD" w:rsidP="009B119D">
      <w:pPr>
        <w:pStyle w:val="tx1"/>
      </w:pPr>
    </w:p>
    <w:p w:rsidR="009B119D" w:rsidRDefault="009B119D" w:rsidP="009B119D">
      <w:pPr>
        <w:pStyle w:val="tx1"/>
      </w:pPr>
      <w:r>
        <w:t xml:space="preserve">Para eliminar un índice ordinario, único, ou </w:t>
      </w:r>
      <w:r w:rsidRPr="00F906F9">
        <w:t>de</w:t>
      </w:r>
      <w:r w:rsidR="00F906F9">
        <w:t xml:space="preserve"> texto completo, necesí</w:t>
      </w:r>
      <w:r>
        <w:t>ta</w:t>
      </w:r>
      <w:r w:rsidR="00F906F9">
        <w:t>se</w:t>
      </w:r>
      <w:r>
        <w:t xml:space="preserve"> especificar o nome do índice e usar esta </w:t>
      </w:r>
      <w:r w:rsidR="00F906F9">
        <w:t>sintaxe</w:t>
      </w:r>
      <w:r>
        <w:t>:</w:t>
      </w:r>
    </w:p>
    <w:p w:rsidR="009B119D" w:rsidRDefault="009B119D" w:rsidP="00F906F9">
      <w:pPr>
        <w:pStyle w:val="Codigo"/>
      </w:pPr>
      <w:r>
        <w:t>ALTER TABLE nombreTabla DROP INDEX nombreIndice;</w:t>
      </w:r>
    </w:p>
    <w:p w:rsidR="00811ABD" w:rsidRDefault="00811ABD" w:rsidP="00F906F9">
      <w:pPr>
        <w:pStyle w:val="tx1"/>
      </w:pPr>
    </w:p>
    <w:p w:rsidR="009B119D" w:rsidRDefault="009B119D" w:rsidP="00F906F9">
      <w:pPr>
        <w:pStyle w:val="tx1"/>
      </w:pPr>
      <w:r>
        <w:t xml:space="preserve">Tamén é válida estoutra </w:t>
      </w:r>
      <w:r w:rsidR="00F906F9">
        <w:t>sintaxe</w:t>
      </w:r>
      <w:r>
        <w:t>:</w:t>
      </w:r>
    </w:p>
    <w:p w:rsidR="009B119D" w:rsidRDefault="009B119D" w:rsidP="00F906F9">
      <w:pPr>
        <w:pStyle w:val="Codigo"/>
      </w:pPr>
      <w:r>
        <w:t>DROP INDEX nombreIndice ON nombreTabla;</w:t>
      </w:r>
    </w:p>
    <w:p w:rsidR="00811ABD" w:rsidRDefault="00811ABD" w:rsidP="009B119D">
      <w:pPr>
        <w:pStyle w:val="tx1"/>
      </w:pPr>
    </w:p>
    <w:p w:rsidR="009B119D" w:rsidRDefault="009B119D" w:rsidP="009B119D">
      <w:pPr>
        <w:pStyle w:val="tx1"/>
      </w:pPr>
      <w:r>
        <w:t>S</w:t>
      </w:r>
      <w:r w:rsidR="00775166">
        <w:t>e</w:t>
      </w:r>
      <w:r>
        <w:t xml:space="preserve"> non </w:t>
      </w:r>
      <w:r w:rsidR="00F906F9">
        <w:t xml:space="preserve">se </w:t>
      </w:r>
      <w:r>
        <w:t>est</w:t>
      </w:r>
      <w:r w:rsidR="00F906F9">
        <w:t>á</w:t>
      </w:r>
      <w:r>
        <w:t xml:space="preserve"> seguro de cal é o nome do índice que </w:t>
      </w:r>
      <w:r w:rsidR="00F906F9">
        <w:t xml:space="preserve">se </w:t>
      </w:r>
      <w:r>
        <w:t>desexa eliminar, p</w:t>
      </w:r>
      <w:r w:rsidR="00F906F9">
        <w:t>ó</w:t>
      </w:r>
      <w:r>
        <w:t>de</w:t>
      </w:r>
      <w:r w:rsidR="00F906F9">
        <w:t>se</w:t>
      </w:r>
      <w:r>
        <w:t xml:space="preserve"> facer uso de </w:t>
      </w:r>
      <w:r w:rsidR="00F906F9">
        <w:t>sentenza</w:t>
      </w:r>
      <w:r>
        <w:t xml:space="preserve"> SHOW KEYS:</w:t>
      </w:r>
    </w:p>
    <w:p w:rsidR="009B119D" w:rsidRDefault="009B119D" w:rsidP="00F906F9">
      <w:pPr>
        <w:pStyle w:val="Codigo"/>
      </w:pPr>
      <w:r>
        <w:t>SHOW KEYS FROM nombreTabla;</w:t>
      </w:r>
    </w:p>
    <w:p w:rsidR="00811ABD" w:rsidRDefault="00811ABD" w:rsidP="009B119D">
      <w:pPr>
        <w:pStyle w:val="tx1"/>
      </w:pPr>
    </w:p>
    <w:p w:rsidR="009B119D" w:rsidRDefault="00F906F9" w:rsidP="009B119D">
      <w:pPr>
        <w:pStyle w:val="tx1"/>
      </w:pPr>
      <w:r>
        <w:t>Este é un exemplo:</w:t>
      </w:r>
    </w:p>
    <w:p w:rsidR="009B119D" w:rsidRDefault="009B119D" w:rsidP="00F906F9">
      <w:pPr>
        <w:pStyle w:val="Codigo"/>
      </w:pPr>
      <w:r>
        <w:t>CREATE TABLE usuarios</w:t>
      </w:r>
    </w:p>
    <w:p w:rsidR="009B119D" w:rsidRDefault="009B119D" w:rsidP="00F906F9">
      <w:pPr>
        <w:pStyle w:val="Codigo"/>
      </w:pPr>
      <w:r>
        <w:t>(</w:t>
      </w:r>
    </w:p>
    <w:p w:rsidR="009B119D" w:rsidRDefault="009B119D" w:rsidP="00F906F9">
      <w:pPr>
        <w:pStyle w:val="Codigo"/>
      </w:pPr>
      <w:r>
        <w:t>ide INT NOT,</w:t>
      </w:r>
    </w:p>
    <w:p w:rsidR="009B119D" w:rsidRDefault="009B119D" w:rsidP="00F906F9">
      <w:pPr>
        <w:pStyle w:val="Codigo"/>
      </w:pPr>
      <w:r>
        <w:t>nome VARCHAR(50) NOT NULL,</w:t>
      </w:r>
    </w:p>
    <w:p w:rsidR="009B119D" w:rsidRDefault="009B119D" w:rsidP="00F906F9">
      <w:pPr>
        <w:pStyle w:val="Codigo"/>
      </w:pPr>
      <w:r>
        <w:t>apelidos VARCHAR(70) NOT NULL,</w:t>
      </w:r>
    </w:p>
    <w:p w:rsidR="009B119D" w:rsidRDefault="009B119D" w:rsidP="00F906F9">
      <w:pPr>
        <w:pStyle w:val="Codigo"/>
      </w:pPr>
      <w:r>
        <w:t>PRIMARY KEY (ide),</w:t>
      </w:r>
    </w:p>
    <w:p w:rsidR="009B119D" w:rsidRDefault="009B119D" w:rsidP="00F906F9">
      <w:pPr>
        <w:pStyle w:val="Codigo"/>
      </w:pPr>
      <w:r>
        <w:t>INDEX (nome, apelidos)</w:t>
      </w:r>
    </w:p>
    <w:p w:rsidR="009B119D" w:rsidRDefault="009B119D" w:rsidP="00F906F9">
      <w:pPr>
        <w:pStyle w:val="Codigo"/>
      </w:pPr>
      <w:r>
        <w:t>);</w:t>
      </w:r>
    </w:p>
    <w:p w:rsidR="009B119D" w:rsidRDefault="00F906F9" w:rsidP="009B119D">
      <w:pPr>
        <w:pStyle w:val="tx1"/>
      </w:pPr>
      <w:r>
        <w:t>Para ver</w:t>
      </w:r>
      <w:r w:rsidR="009B119D">
        <w:t xml:space="preserve"> os índices que existen nesta táboa:</w:t>
      </w:r>
    </w:p>
    <w:p w:rsidR="009B119D" w:rsidRDefault="009B119D" w:rsidP="00F906F9">
      <w:pPr>
        <w:pStyle w:val="Codigo"/>
      </w:pPr>
      <w:r>
        <w:t>mysql&gt; SHOW KEYS FROM usuarios;</w:t>
      </w:r>
    </w:p>
    <w:p w:rsidR="009B119D" w:rsidRDefault="009B119D" w:rsidP="00F906F9">
      <w:pPr>
        <w:pStyle w:val="Codigo"/>
      </w:pPr>
      <w:r>
        <w:t>---------- ------------ ---------- -------------- -------------</w:t>
      </w:r>
    </w:p>
    <w:p w:rsidR="009B119D" w:rsidRDefault="009B119D" w:rsidP="00F906F9">
      <w:pPr>
        <w:pStyle w:val="Codigo"/>
      </w:pPr>
      <w:r>
        <w:t>| Table | Non_unique | Key_name | Seq_in_index | Column_name |</w:t>
      </w:r>
    </w:p>
    <w:p w:rsidR="009B119D" w:rsidRDefault="009B119D" w:rsidP="00F906F9">
      <w:pPr>
        <w:pStyle w:val="Codigo"/>
      </w:pPr>
      <w:r>
        <w:t>---------- ------------ ---------- -------------- ------------- .</w:t>
      </w:r>
    </w:p>
    <w:p w:rsidR="009B119D" w:rsidRDefault="009B119D" w:rsidP="00F906F9">
      <w:pPr>
        <w:pStyle w:val="Codigo"/>
      </w:pPr>
      <w:r>
        <w:t>| usuarios | 0 | PRIMARY | 1 | ide | .</w:t>
      </w:r>
    </w:p>
    <w:p w:rsidR="009B119D" w:rsidRDefault="009B119D" w:rsidP="00F906F9">
      <w:pPr>
        <w:pStyle w:val="Codigo"/>
      </w:pPr>
      <w:r>
        <w:t>| usuarios | 1 | nome | 1 | nome | .</w:t>
      </w:r>
    </w:p>
    <w:p w:rsidR="009B119D" w:rsidRDefault="009B119D" w:rsidP="00F906F9">
      <w:pPr>
        <w:pStyle w:val="Codigo"/>
      </w:pPr>
      <w:r>
        <w:t>| usuarios | 1 | nome | 2 | apelidos |</w:t>
      </w:r>
    </w:p>
    <w:p w:rsidR="009B119D" w:rsidRDefault="009B119D" w:rsidP="00F906F9">
      <w:pPr>
        <w:pStyle w:val="Codigo"/>
      </w:pPr>
      <w:r>
        <w:t>---------- ------------ ---------- -------------- -------------</w:t>
      </w:r>
    </w:p>
    <w:p w:rsidR="009B119D" w:rsidRDefault="009B119D" w:rsidP="00F906F9">
      <w:pPr>
        <w:pStyle w:val="Codigo"/>
      </w:pPr>
    </w:p>
    <w:p w:rsidR="009B119D" w:rsidRDefault="009B119D" w:rsidP="00F906F9">
      <w:pPr>
        <w:pStyle w:val="Codigo"/>
      </w:pPr>
      <w:r>
        <w:t>3 rows in set (0.00 sec)</w:t>
      </w:r>
    </w:p>
    <w:p w:rsidR="00811ABD" w:rsidRDefault="00811ABD" w:rsidP="009B119D">
      <w:pPr>
        <w:pStyle w:val="tx1"/>
      </w:pPr>
    </w:p>
    <w:p w:rsidR="009B119D" w:rsidRDefault="009B119D" w:rsidP="009B119D">
      <w:pPr>
        <w:pStyle w:val="tx1"/>
      </w:pPr>
      <w:r>
        <w:t>A terceira columna é a que proporciona os nomes dos índices. P</w:t>
      </w:r>
      <w:r w:rsidR="00F906F9">
        <w:t>ó</w:t>
      </w:r>
      <w:r>
        <w:t>de</w:t>
      </w:r>
      <w:r w:rsidR="00F906F9">
        <w:t>se</w:t>
      </w:r>
      <w:r>
        <w:t xml:space="preserve"> observar que ao non especificar un nome ao índice ordinario en (nome, apelidos), asignóuselle o nome da pr</w:t>
      </w:r>
      <w:r>
        <w:t>i</w:t>
      </w:r>
      <w:r>
        <w:t>meira columna que forma o índice.</w:t>
      </w:r>
    </w:p>
    <w:p w:rsidR="00811ABD" w:rsidRDefault="00811ABD" w:rsidP="009B119D">
      <w:pPr>
        <w:pStyle w:val="tx1"/>
      </w:pPr>
    </w:p>
    <w:p w:rsidR="009B119D" w:rsidRDefault="00F906F9" w:rsidP="009B119D">
      <w:pPr>
        <w:pStyle w:val="tx1"/>
      </w:pPr>
      <w:r>
        <w:t>Para</w:t>
      </w:r>
      <w:r w:rsidR="009B119D">
        <w:t xml:space="preserve"> eliminar os dous índices que existen nesta táboa:</w:t>
      </w:r>
    </w:p>
    <w:p w:rsidR="009B119D" w:rsidRDefault="009B119D" w:rsidP="00F906F9">
      <w:pPr>
        <w:pStyle w:val="Codigo"/>
      </w:pPr>
      <w:r>
        <w:t>mysql&gt; ALTER TABLE usuarios DROP PRIMARY KEY;</w:t>
      </w:r>
    </w:p>
    <w:p w:rsidR="009B119D" w:rsidRDefault="009B119D" w:rsidP="00F906F9">
      <w:pPr>
        <w:pStyle w:val="Codigo"/>
      </w:pPr>
      <w:r>
        <w:t>Query OK, 0 rows affected (0.01 sec)</w:t>
      </w:r>
    </w:p>
    <w:p w:rsidR="009B119D" w:rsidRDefault="009B119D" w:rsidP="00F906F9">
      <w:pPr>
        <w:pStyle w:val="Codigo"/>
      </w:pPr>
      <w:r>
        <w:t>Records: 0 Duplicates: 0 Warnings: 0</w:t>
      </w:r>
    </w:p>
    <w:p w:rsidR="009B119D" w:rsidRDefault="009B119D" w:rsidP="00F906F9">
      <w:pPr>
        <w:pStyle w:val="Codigo"/>
      </w:pPr>
    </w:p>
    <w:p w:rsidR="009B119D" w:rsidRDefault="009B119D" w:rsidP="00F906F9">
      <w:pPr>
        <w:pStyle w:val="Codigo"/>
      </w:pPr>
      <w:r>
        <w:t>mysql&gt; ALTER TABLE usuarios DROP INDEX nome;</w:t>
      </w:r>
    </w:p>
    <w:p w:rsidR="009B119D" w:rsidRDefault="009B119D" w:rsidP="00F906F9">
      <w:pPr>
        <w:pStyle w:val="Codigo"/>
      </w:pPr>
      <w:r>
        <w:t>Query OK, 0 rows affected (0.00 sec)</w:t>
      </w:r>
    </w:p>
    <w:p w:rsidR="009B119D" w:rsidRDefault="009B119D" w:rsidP="00F906F9">
      <w:pPr>
        <w:pStyle w:val="Codigo"/>
      </w:pPr>
      <w:r>
        <w:lastRenderedPageBreak/>
        <w:t>Records: 0 Duplicates: 0 Warnings: 0</w:t>
      </w:r>
    </w:p>
    <w:p w:rsidR="00811ABD" w:rsidRDefault="00811ABD" w:rsidP="009B119D">
      <w:pPr>
        <w:pStyle w:val="tx1"/>
      </w:pPr>
    </w:p>
    <w:p w:rsidR="009B119D" w:rsidRDefault="009B119D" w:rsidP="009B119D">
      <w:pPr>
        <w:pStyle w:val="tx1"/>
      </w:pPr>
      <w:r>
        <w:t>Para rematar, p</w:t>
      </w:r>
      <w:r w:rsidR="00F906F9">
        <w:t>ó</w:t>
      </w:r>
      <w:r>
        <w:t>de</w:t>
      </w:r>
      <w:r w:rsidR="00F906F9">
        <w:t>se</w:t>
      </w:r>
      <w:r>
        <w:t xml:space="preserve"> verificar que estes índices xa non existen:</w:t>
      </w:r>
    </w:p>
    <w:p w:rsidR="009B119D" w:rsidRDefault="009B119D" w:rsidP="00F906F9">
      <w:pPr>
        <w:pStyle w:val="Codigo"/>
      </w:pPr>
      <w:r>
        <w:t>mysql&gt; SHOW KEYS FROM usuarios;</w:t>
      </w:r>
    </w:p>
    <w:p w:rsidR="009B119D" w:rsidRDefault="009B119D" w:rsidP="0016392B">
      <w:pPr>
        <w:pStyle w:val="Codigo"/>
      </w:pPr>
      <w:r>
        <w:t>Empty set (0.00 sec)</w:t>
      </w:r>
    </w:p>
    <w:p w:rsidR="00081E44" w:rsidRDefault="00081E44" w:rsidP="0016392B"/>
    <w:p w:rsidR="00A04311" w:rsidRDefault="00A04311" w:rsidP="0094604D">
      <w:pPr>
        <w:pStyle w:val="n1"/>
      </w:pPr>
      <w:bookmarkStart w:id="10" w:name="_Toc512551257"/>
      <w:r>
        <w:t>Xestión de índices con MySQL Workbench</w:t>
      </w:r>
      <w:bookmarkEnd w:id="10"/>
    </w:p>
    <w:p w:rsidR="005F5356" w:rsidRDefault="005F5356" w:rsidP="0094604D">
      <w:pPr>
        <w:pStyle w:val="n2"/>
      </w:pPr>
      <w:bookmarkStart w:id="11" w:name="_Toc512551258"/>
      <w:r>
        <w:t>Xestión de índices</w:t>
      </w:r>
      <w:r w:rsidR="00A2353E">
        <w:t xml:space="preserve"> con MySQL Workbench</w:t>
      </w:r>
      <w:bookmarkEnd w:id="11"/>
    </w:p>
    <w:p w:rsidR="007271B9" w:rsidRDefault="007271B9" w:rsidP="007271B9">
      <w:pPr>
        <w:pStyle w:val="tx1"/>
      </w:pPr>
      <w:r>
        <w:t xml:space="preserve">A xestión de índices realízase </w:t>
      </w:r>
      <w:r w:rsidR="003F5706">
        <w:t xml:space="preserve">desde a opción </w:t>
      </w:r>
      <w:r w:rsidR="003F5706" w:rsidRPr="003F5706">
        <w:rPr>
          <w:i/>
        </w:rPr>
        <w:t>T</w:t>
      </w:r>
      <w:r w:rsidR="003F5706">
        <w:rPr>
          <w:i/>
        </w:rPr>
        <w:t>able Inspector</w:t>
      </w:r>
      <w:r w:rsidR="003F5706">
        <w:t xml:space="preserve"> do menú contextual das t</w:t>
      </w:r>
      <w:r w:rsidR="003F5706">
        <w:t>á</w:t>
      </w:r>
      <w:r w:rsidR="003F5706">
        <w:t>boas dunha base de datos:</w:t>
      </w:r>
    </w:p>
    <w:p w:rsidR="003F5706" w:rsidRDefault="003F5706" w:rsidP="003F5706">
      <w:pPr>
        <w:pStyle w:val="formula1"/>
      </w:pPr>
      <w:r>
        <w:rPr>
          <w:noProof/>
          <w:lang w:val="es-ES"/>
        </w:rPr>
        <w:drawing>
          <wp:inline distT="0" distB="0" distL="0" distR="0">
            <wp:extent cx="2366341" cy="1886927"/>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368319" cy="1888504"/>
                    </a:xfrm>
                    <a:prstGeom prst="rect">
                      <a:avLst/>
                    </a:prstGeom>
                    <a:noFill/>
                    <a:ln w="9525">
                      <a:noFill/>
                      <a:miter lim="800000"/>
                      <a:headEnd/>
                      <a:tailEnd/>
                    </a:ln>
                  </pic:spPr>
                </pic:pic>
              </a:graphicData>
            </a:graphic>
          </wp:inline>
        </w:drawing>
      </w:r>
    </w:p>
    <w:p w:rsidR="00200BD2" w:rsidRDefault="00200BD2" w:rsidP="00200BD2">
      <w:pPr>
        <w:pStyle w:val="tx1"/>
      </w:pPr>
      <w:r>
        <w:t xml:space="preserve">Na pestana </w:t>
      </w:r>
      <w:r>
        <w:rPr>
          <w:i/>
        </w:rPr>
        <w:t>Indexes</w:t>
      </w:r>
      <w:r>
        <w:t xml:space="preserve"> póde</w:t>
      </w:r>
      <w:r w:rsidR="00D75923">
        <w:t>n</w:t>
      </w:r>
      <w:r>
        <w:t>se</w:t>
      </w:r>
      <w:r w:rsidR="00D75923">
        <w:t xml:space="preserve"> crear índices novos,</w:t>
      </w:r>
      <w:r>
        <w:t xml:space="preserve"> así como </w:t>
      </w:r>
      <w:r w:rsidR="00D75923">
        <w:t>borrar os índices existentes</w:t>
      </w:r>
      <w:r>
        <w:t>:</w:t>
      </w:r>
    </w:p>
    <w:p w:rsidR="00200BD2" w:rsidRDefault="00200BD2" w:rsidP="00200BD2">
      <w:pPr>
        <w:pStyle w:val="formula1"/>
      </w:pPr>
      <w:r>
        <w:rPr>
          <w:noProof/>
          <w:lang w:val="es-ES"/>
        </w:rPr>
        <w:drawing>
          <wp:inline distT="0" distB="0" distL="0" distR="0">
            <wp:extent cx="3862837" cy="2121611"/>
            <wp:effectExtent l="19050" t="0" r="4313"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3860652" cy="2120411"/>
                    </a:xfrm>
                    <a:prstGeom prst="rect">
                      <a:avLst/>
                    </a:prstGeom>
                    <a:noFill/>
                    <a:ln w="9525">
                      <a:noFill/>
                      <a:miter lim="800000"/>
                      <a:headEnd/>
                      <a:tailEnd/>
                    </a:ln>
                  </pic:spPr>
                </pic:pic>
              </a:graphicData>
            </a:graphic>
          </wp:inline>
        </w:drawing>
      </w:r>
    </w:p>
    <w:p w:rsidR="00200BD2" w:rsidRDefault="00200BD2" w:rsidP="0047257D">
      <w:pPr>
        <w:pStyle w:val="n5"/>
      </w:pPr>
      <w:bookmarkStart w:id="12" w:name="_Toc512551259"/>
      <w:r>
        <w:t>Crear índices</w:t>
      </w:r>
      <w:bookmarkEnd w:id="12"/>
    </w:p>
    <w:p w:rsidR="00200BD2" w:rsidRDefault="00200BD2" w:rsidP="00200BD2">
      <w:pPr>
        <w:pStyle w:val="tx1"/>
      </w:pPr>
      <w:r>
        <w:t xml:space="preserve">Para crear un novo índice, primeiro débense seleccionar as columnas sobre as cales se quere crear o índice e logo premer en </w:t>
      </w:r>
      <w:r>
        <w:rPr>
          <w:i/>
        </w:rPr>
        <w:t>Create Index for Selected Columns</w:t>
      </w:r>
      <w:r>
        <w:t>:</w:t>
      </w:r>
    </w:p>
    <w:p w:rsidR="00200BD2" w:rsidRDefault="00200BD2" w:rsidP="00200BD2">
      <w:pPr>
        <w:pStyle w:val="formula1"/>
      </w:pPr>
      <w:r>
        <w:rPr>
          <w:noProof/>
          <w:lang w:val="es-ES"/>
        </w:rPr>
        <w:lastRenderedPageBreak/>
        <w:drawing>
          <wp:inline distT="0" distB="0" distL="0" distR="0">
            <wp:extent cx="5199931" cy="2519694"/>
            <wp:effectExtent l="19050" t="0" r="719"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196990" cy="2518269"/>
                    </a:xfrm>
                    <a:prstGeom prst="rect">
                      <a:avLst/>
                    </a:prstGeom>
                    <a:noFill/>
                    <a:ln w="9525">
                      <a:noFill/>
                      <a:miter lim="800000"/>
                      <a:headEnd/>
                      <a:tailEnd/>
                    </a:ln>
                  </pic:spPr>
                </pic:pic>
              </a:graphicData>
            </a:graphic>
          </wp:inline>
        </w:drawing>
      </w:r>
    </w:p>
    <w:p w:rsidR="00200BD2" w:rsidRDefault="00200BD2" w:rsidP="00200BD2">
      <w:pPr>
        <w:pStyle w:val="tx1"/>
      </w:pPr>
      <w:r>
        <w:t xml:space="preserve">A continuación cubriranse os parámetros desexados e premerase en </w:t>
      </w:r>
      <w:r>
        <w:rPr>
          <w:i/>
        </w:rPr>
        <w:t xml:space="preserve">Create </w:t>
      </w:r>
      <w:r>
        <w:t>para finalme</w:t>
      </w:r>
      <w:r>
        <w:t>n</w:t>
      </w:r>
      <w:r>
        <w:t>te crear o índice:</w:t>
      </w:r>
    </w:p>
    <w:p w:rsidR="00200BD2" w:rsidRDefault="00200BD2" w:rsidP="00200BD2">
      <w:pPr>
        <w:pStyle w:val="formula1"/>
      </w:pPr>
      <w:r>
        <w:rPr>
          <w:noProof/>
          <w:lang w:val="es-ES"/>
        </w:rPr>
        <w:drawing>
          <wp:inline distT="0" distB="0" distL="0" distR="0">
            <wp:extent cx="3673056" cy="2650338"/>
            <wp:effectExtent l="19050" t="0" r="3594"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672939" cy="2650254"/>
                    </a:xfrm>
                    <a:prstGeom prst="rect">
                      <a:avLst/>
                    </a:prstGeom>
                    <a:noFill/>
                    <a:ln w="9525">
                      <a:noFill/>
                      <a:miter lim="800000"/>
                      <a:headEnd/>
                      <a:tailEnd/>
                    </a:ln>
                  </pic:spPr>
                </pic:pic>
              </a:graphicData>
            </a:graphic>
          </wp:inline>
        </w:drawing>
      </w:r>
    </w:p>
    <w:p w:rsidR="008009AA" w:rsidRDefault="008009AA" w:rsidP="0047257D">
      <w:pPr>
        <w:pStyle w:val="n5"/>
      </w:pPr>
      <w:bookmarkStart w:id="13" w:name="_Toc512551260"/>
      <w:r>
        <w:t>Borrar índices</w:t>
      </w:r>
      <w:bookmarkEnd w:id="13"/>
    </w:p>
    <w:p w:rsidR="008D01A6" w:rsidRDefault="008D01A6" w:rsidP="008D01A6">
      <w:pPr>
        <w:pStyle w:val="tx1"/>
        <w:rPr>
          <w:i/>
        </w:rPr>
      </w:pPr>
      <w:r>
        <w:t xml:space="preserve">Para borrar un índice xe existente, tan solo haberá que seleccionalo e premer en </w:t>
      </w:r>
      <w:r>
        <w:rPr>
          <w:i/>
        </w:rPr>
        <w:t>Drop I</w:t>
      </w:r>
      <w:r>
        <w:rPr>
          <w:i/>
        </w:rPr>
        <w:t>n</w:t>
      </w:r>
      <w:r>
        <w:rPr>
          <w:i/>
        </w:rPr>
        <w:t>dex:</w:t>
      </w:r>
    </w:p>
    <w:p w:rsidR="00081E44" w:rsidRDefault="008D01A6" w:rsidP="008D01A6">
      <w:pPr>
        <w:pStyle w:val="formula1"/>
      </w:pPr>
      <w:r>
        <w:rPr>
          <w:noProof/>
          <w:lang w:val="es-ES"/>
        </w:rPr>
        <w:drawing>
          <wp:inline distT="0" distB="0" distL="0" distR="0">
            <wp:extent cx="5139546" cy="1062029"/>
            <wp:effectExtent l="19050" t="0" r="3954"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136639" cy="1061428"/>
                    </a:xfrm>
                    <a:prstGeom prst="rect">
                      <a:avLst/>
                    </a:prstGeom>
                    <a:noFill/>
                    <a:ln w="9525">
                      <a:noFill/>
                      <a:miter lim="800000"/>
                      <a:headEnd/>
                      <a:tailEnd/>
                    </a:ln>
                  </pic:spPr>
                </pic:pic>
              </a:graphicData>
            </a:graphic>
          </wp:inline>
        </w:drawing>
      </w:r>
    </w:p>
    <w:p w:rsidR="00081E44" w:rsidRDefault="00081E44" w:rsidP="00081E44"/>
    <w:p w:rsidR="002D054B" w:rsidRDefault="002D054B" w:rsidP="00081E44"/>
    <w:p w:rsidR="002D054B" w:rsidRDefault="002D054B" w:rsidP="00081E44"/>
    <w:p w:rsidR="00081E44" w:rsidRDefault="00081E44" w:rsidP="00081E44">
      <w:pPr>
        <w:pStyle w:val="n1"/>
      </w:pPr>
      <w:bookmarkStart w:id="14" w:name="_Toc512551261"/>
      <w:r>
        <w:lastRenderedPageBreak/>
        <w:t>Procesamento de consultas</w:t>
      </w:r>
      <w:bookmarkEnd w:id="14"/>
    </w:p>
    <w:p w:rsidR="00081E44" w:rsidRDefault="00081E44" w:rsidP="00081E44">
      <w:pPr>
        <w:pStyle w:val="tx1"/>
      </w:pPr>
      <w:r>
        <w:t>As regras que usa MySQL para decidir como obter os datos dunha consulta poden chegar a ser difíciles de entender se ditas consultas son algo complexas. Afortunadamente hai unhas poucas regras e un comando que permiten ter un mellor entendemento de que é o que está facendo MySQL. Primeiro vanse comentar as regras:</w:t>
      </w:r>
    </w:p>
    <w:p w:rsidR="00081E44" w:rsidRDefault="00081E44" w:rsidP="00081E44">
      <w:pPr>
        <w:pStyle w:val="p1"/>
      </w:pPr>
      <w:r>
        <w:t>MySQL non usará un índice se decide que será moito máis rápido escanear complet</w:t>
      </w:r>
      <w:r>
        <w:t>a</w:t>
      </w:r>
      <w:r>
        <w:t>mente unha táboa. En xeral, se un índice lle fai saber a MySQL que indexará aprox</w:t>
      </w:r>
      <w:r>
        <w:t>i</w:t>
      </w:r>
      <w:r>
        <w:t>madamente o 30 por cento das filas dunha táboa, MySQL abandona o índice e simpl</w:t>
      </w:r>
      <w:r>
        <w:t>e</w:t>
      </w:r>
      <w:r>
        <w:t>mente executa un escaneo completo da táboa.</w:t>
      </w:r>
    </w:p>
    <w:p w:rsidR="00081E44" w:rsidRDefault="00081E44" w:rsidP="00081E44">
      <w:pPr>
        <w:pStyle w:val="p1"/>
      </w:pPr>
      <w:r>
        <w:t>Se múltiples índices poden ser usados para satisfacer unha consulta, MySQL usará o que sexa máis restritivo, isto é, co que se obteñan o menor número de filas.</w:t>
      </w:r>
    </w:p>
    <w:p w:rsidR="00081E44" w:rsidRDefault="00081E44" w:rsidP="00081E44">
      <w:pPr>
        <w:pStyle w:val="p1"/>
      </w:pPr>
      <w:r>
        <w:t>Se as columnas que se están a seleccionar forman parte dun índice, MySQL pode ler todos os datos que se necesitan desde o índice e non tocar nunca a táboa.</w:t>
      </w:r>
    </w:p>
    <w:p w:rsidR="00081E44" w:rsidRDefault="00081E44" w:rsidP="00081E44">
      <w:pPr>
        <w:pStyle w:val="p1"/>
      </w:pPr>
      <w:r>
        <w:t>Cando se usan varias táboas nunha consulta, MySQL lerá primeiro os datos desde a t</w:t>
      </w:r>
      <w:r>
        <w:t>á</w:t>
      </w:r>
      <w:r>
        <w:t>boa que regrese o menor número de filas. A orde no que se especifican as táboas pode non ser o mesmo que use MySQL. Isto afecta tamén á orde no que son devoltos fina</w:t>
      </w:r>
      <w:r>
        <w:t>l</w:t>
      </w:r>
      <w:r>
        <w:t>mente os rexistros, así que hai que asegurarse de usar unha cláusula ORDER BY cando se necesita que os rexistros teñan unha orde en particular.</w:t>
      </w:r>
    </w:p>
    <w:p w:rsidR="00081E44" w:rsidRDefault="00081E44" w:rsidP="00081E44">
      <w:pPr>
        <w:pStyle w:val="tx1"/>
      </w:pPr>
      <w:r>
        <w:t xml:space="preserve">Habendo dito isto, é importante ter en conta que algunhas das decisións que toma MySQL están baseadas en suposicións, e poida que MySQL ocasionalmente faga algunha que sexa incorrecta. Para entender que é o que está facendo MySQL para procesar unha consulta, pódese usar o comando EXPLAIN. </w:t>
      </w:r>
    </w:p>
    <w:p w:rsidR="00081E44" w:rsidRDefault="00081E44" w:rsidP="00081E44">
      <w:r>
        <w:t>EXPLAIN mostra (explica) como son procesadas as sentenzas SELECT por MySQL, como se usan os índices, e como se unen as táboas. Utilizar EXPLAIN pode axudar a s</w:t>
      </w:r>
      <w:r>
        <w:t>e</w:t>
      </w:r>
      <w:r>
        <w:t>leccionar mellores índices e a escribir as consultas máis optimizadas. O único que hai que facer é agregar a palabra EXPLAIN ao comezo da consulta para que MySQL diga como a está executando. No canto de executar a consulta, MySQL reportará a lista de índices que se poderían usar na consulta e o que coñece acerca deles.</w:t>
      </w:r>
    </w:p>
    <w:p w:rsidR="00081E44" w:rsidRDefault="00081E44" w:rsidP="00081E44">
      <w:pPr>
        <w:pStyle w:val="Codigo"/>
      </w:pPr>
      <w:r w:rsidRPr="00315D4D">
        <w:t>EXPLAIN SELECT nome, apelidos FROM usuarios WHERE ide = 1;</w:t>
      </w:r>
    </w:p>
    <w:p w:rsidR="00081E44" w:rsidRDefault="00081E44" w:rsidP="00081E44">
      <w:pPr>
        <w:pStyle w:val="Codigo"/>
      </w:pPr>
    </w:p>
    <w:p w:rsidR="00081E44" w:rsidRDefault="00081E44" w:rsidP="00081E44">
      <w:pPr>
        <w:pStyle w:val="Codigo"/>
      </w:pPr>
      <w:r>
        <w:t xml:space="preserve">id </w:t>
      </w:r>
      <w:r>
        <w:tab/>
        <w:t xml:space="preserve">select_type </w:t>
      </w:r>
      <w:r>
        <w:tab/>
        <w:t xml:space="preserve">table </w:t>
      </w:r>
      <w:r>
        <w:tab/>
        <w:t xml:space="preserve">type </w:t>
      </w:r>
      <w:r>
        <w:tab/>
        <w:t xml:space="preserve">possible_keys </w:t>
      </w:r>
      <w:r>
        <w:tab/>
        <w:t xml:space="preserve">key </w:t>
      </w:r>
      <w:r>
        <w:tab/>
        <w:t xml:space="preserve">key_len </w:t>
      </w:r>
      <w:r>
        <w:tab/>
        <w:t xml:space="preserve">ref </w:t>
      </w:r>
      <w:r>
        <w:tab/>
        <w:t xml:space="preserve">rows </w:t>
      </w:r>
      <w:r>
        <w:tab/>
        <w:t>Extra</w:t>
      </w:r>
    </w:p>
    <w:p w:rsidR="00081E44" w:rsidRDefault="00081E44" w:rsidP="00081E44">
      <w:pPr>
        <w:pStyle w:val="Codigo"/>
      </w:pPr>
      <w:r>
        <w:t xml:space="preserve">1 </w:t>
      </w:r>
      <w:r>
        <w:tab/>
        <w:t xml:space="preserve">SIMPLE </w:t>
      </w:r>
      <w:r>
        <w:tab/>
        <w:t xml:space="preserve">up </w:t>
      </w:r>
      <w:r>
        <w:tab/>
        <w:t xml:space="preserve">ALL </w:t>
      </w:r>
      <w:r>
        <w:tab/>
        <w:t xml:space="preserve">user_id_idx </w:t>
      </w:r>
      <w:r>
        <w:tab/>
        <w:t xml:space="preserve">NULL </w:t>
      </w:r>
      <w:r>
        <w:tab/>
        <w:t xml:space="preserve">NULL </w:t>
      </w:r>
      <w:r>
        <w:tab/>
        <w:t xml:space="preserve">NULL </w:t>
      </w:r>
      <w:r>
        <w:tab/>
        <w:t xml:space="preserve">13 </w:t>
      </w:r>
      <w:r>
        <w:tab/>
      </w:r>
    </w:p>
    <w:p w:rsidR="00081E44" w:rsidRDefault="00081E44" w:rsidP="00081E44">
      <w:pPr>
        <w:pStyle w:val="Codigo"/>
      </w:pPr>
    </w:p>
    <w:p w:rsidR="00081E44" w:rsidRDefault="00081E44" w:rsidP="00081E44">
      <w:pPr>
        <w:pStyle w:val="Codigo"/>
      </w:pPr>
      <w:r w:rsidRPr="00315D4D">
        <w:t>1 row in set (0.00 sec)</w:t>
      </w:r>
    </w:p>
    <w:p w:rsidR="00081E44" w:rsidRPr="00315D4D" w:rsidRDefault="00081E44" w:rsidP="00081E44">
      <w:pPr>
        <w:pStyle w:val="Codigo"/>
      </w:pPr>
    </w:p>
    <w:p w:rsidR="00081E44" w:rsidRDefault="00081E44" w:rsidP="00081E44">
      <w:r>
        <w:t>A continuación explicarase o significado de cada unha das columnas.</w:t>
      </w:r>
      <w:r>
        <w:tab/>
      </w:r>
    </w:p>
    <w:p w:rsidR="00081E44" w:rsidRDefault="00081E44" w:rsidP="00081E44">
      <w:pPr>
        <w:pStyle w:val="p1"/>
      </w:pPr>
      <w:r w:rsidRPr="00315D4D">
        <w:rPr>
          <w:b/>
        </w:rPr>
        <w:t>Table</w:t>
      </w:r>
      <w:r>
        <w:t>: Informa da táboa que se está a explicar.</w:t>
      </w:r>
    </w:p>
    <w:p w:rsidR="00081E44" w:rsidRDefault="00081E44" w:rsidP="00081E44">
      <w:pPr>
        <w:pStyle w:val="p1"/>
      </w:pPr>
      <w:r w:rsidRPr="00315D4D">
        <w:rPr>
          <w:b/>
        </w:rPr>
        <w:t>Type</w:t>
      </w:r>
      <w:r>
        <w:t>: O tipo de unión que se está usando.  Desde a mellor ata a peor, os tipos de unións son system, const, eq_ref, ref, range, index, e ALL.</w:t>
      </w:r>
    </w:p>
    <w:p w:rsidR="00081E44" w:rsidRDefault="00081E44" w:rsidP="00081E44">
      <w:pPr>
        <w:pStyle w:val="p3"/>
      </w:pPr>
      <w:r w:rsidRPr="00315D4D">
        <w:rPr>
          <w:b/>
        </w:rPr>
        <w:t>System</w:t>
      </w:r>
      <w:r>
        <w:t>: Táboa cunha única fila.</w:t>
      </w:r>
    </w:p>
    <w:p w:rsidR="00081E44" w:rsidRPr="00315D4D" w:rsidRDefault="00081E44" w:rsidP="00081E44">
      <w:pPr>
        <w:pStyle w:val="p3"/>
      </w:pPr>
      <w:r w:rsidRPr="00315D4D">
        <w:rPr>
          <w:b/>
        </w:rPr>
        <w:t>Const</w:t>
      </w:r>
      <w:r w:rsidRPr="00315D4D">
        <w:t xml:space="preserve">: Na táboa coincide unha única </w:t>
      </w:r>
      <w:r>
        <w:t>fila cos criterios indicados. Como</w:t>
      </w:r>
      <w:r w:rsidRPr="00315D4D">
        <w:t xml:space="preserve"> só ha</w:t>
      </w:r>
      <w:r>
        <w:t>i</w:t>
      </w:r>
      <w:r w:rsidRPr="00315D4D">
        <w:t xml:space="preserve"> unha fila, o optimizador toma este valor como constante, por este motivo este tipo de táboas son moi rápidas.</w:t>
      </w:r>
    </w:p>
    <w:p w:rsidR="00081E44" w:rsidRDefault="00081E44" w:rsidP="00081E44">
      <w:pPr>
        <w:pStyle w:val="p3"/>
      </w:pPr>
      <w:r w:rsidRPr="00315D4D">
        <w:rPr>
          <w:b/>
        </w:rPr>
        <w:t>Eq_ref</w:t>
      </w:r>
      <w:r>
        <w:t>: Unha fila da táboa 1 será lida por cada combinación de filas da táboa 2. Este tipo é usado cando todas as partes dun índice se usan na consulta e o índice é UNIQUE ou PRIMARY KEY.</w:t>
      </w:r>
    </w:p>
    <w:p w:rsidR="00081E44" w:rsidRDefault="00081E44" w:rsidP="00081E44">
      <w:pPr>
        <w:pStyle w:val="p3"/>
      </w:pPr>
      <w:r w:rsidRPr="00315D4D">
        <w:rPr>
          <w:b/>
        </w:rPr>
        <w:t>Ref</w:t>
      </w:r>
      <w:r>
        <w:t>: Todas as filas con valores no índice que coincidan serán lidas desde esta t</w:t>
      </w:r>
      <w:r>
        <w:t>á</w:t>
      </w:r>
      <w:r>
        <w:t>boa por cada combinación de filas das táboas previas. Similar a eq_ref, pero ca</w:t>
      </w:r>
      <w:r>
        <w:t>n</w:t>
      </w:r>
      <w:r>
        <w:lastRenderedPageBreak/>
        <w:t>do se usa só un prefixo máis á esquerda da clave ou se a clave non é UNIQUE ou PRIMARY KEY. Se a clave que é usada coincide só con poucas filas, esta unión é boa.</w:t>
      </w:r>
    </w:p>
    <w:p w:rsidR="00081E44" w:rsidRDefault="00081E44" w:rsidP="00081E44">
      <w:pPr>
        <w:pStyle w:val="p3"/>
      </w:pPr>
      <w:r w:rsidRPr="00315D4D">
        <w:rPr>
          <w:b/>
        </w:rPr>
        <w:t>Range</w:t>
      </w:r>
      <w:r>
        <w:t>: Só serán recuperadas as filas que estean nun rango dado, usando un índ</w:t>
      </w:r>
      <w:r>
        <w:t>i</w:t>
      </w:r>
      <w:r>
        <w:t>ce para seleccionar as filas. A columna key indica cal índice é usado, e o valor key_len contén a parte máis grande da clave que foi usada. A columna ref será NULL para este tipo.</w:t>
      </w:r>
    </w:p>
    <w:p w:rsidR="00081E44" w:rsidRDefault="00081E44" w:rsidP="00081E44">
      <w:pPr>
        <w:pStyle w:val="p3"/>
      </w:pPr>
      <w:r w:rsidRPr="00315D4D">
        <w:rPr>
          <w:b/>
        </w:rPr>
        <w:t>Index</w:t>
      </w:r>
      <w:r>
        <w:t>: Escaneo completo da táboa para cada combinación de filas das táboas previas, revisando unicamente o índice.</w:t>
      </w:r>
    </w:p>
    <w:p w:rsidR="00081E44" w:rsidRDefault="00081E44" w:rsidP="00081E44">
      <w:pPr>
        <w:pStyle w:val="p3"/>
      </w:pPr>
      <w:r w:rsidRPr="00315D4D">
        <w:rPr>
          <w:b/>
        </w:rPr>
        <w:t>ALL</w:t>
      </w:r>
      <w:r>
        <w:t>: Escaneo completo da táboa para cada combinación de filas. É o peor caso xa que revisará todas as filas para cada combinación.</w:t>
      </w:r>
    </w:p>
    <w:p w:rsidR="00081E44" w:rsidRDefault="00081E44" w:rsidP="00081E44">
      <w:pPr>
        <w:pStyle w:val="p1"/>
      </w:pPr>
      <w:r w:rsidRPr="00053823">
        <w:rPr>
          <w:b/>
        </w:rPr>
        <w:t>Possible_keys</w:t>
      </w:r>
      <w:r>
        <w:t>: Posibles índices que utilizará a consulta.</w:t>
      </w:r>
    </w:p>
    <w:p w:rsidR="00081E44" w:rsidRDefault="00081E44" w:rsidP="00081E44">
      <w:pPr>
        <w:pStyle w:val="p1"/>
      </w:pPr>
      <w:r w:rsidRPr="00053823">
        <w:rPr>
          <w:b/>
        </w:rPr>
        <w:t>Key</w:t>
      </w:r>
      <w:r>
        <w:t>: Índice utilizado para executar a consulta. Se indica o valor NULL, non se escolleu ningún índice.</w:t>
      </w:r>
    </w:p>
    <w:p w:rsidR="00081E44" w:rsidRDefault="00081E44" w:rsidP="00081E44">
      <w:pPr>
        <w:pStyle w:val="p1"/>
      </w:pPr>
      <w:r w:rsidRPr="00053823">
        <w:rPr>
          <w:b/>
        </w:rPr>
        <w:t>Key_len</w:t>
      </w:r>
      <w:r>
        <w:t>: Canto máis pequeno sexa este valor, máis rápida será a consulta, pois indica a lonxitude do índice usado.</w:t>
      </w:r>
    </w:p>
    <w:p w:rsidR="00081E44" w:rsidRDefault="00081E44" w:rsidP="00081E44">
      <w:pPr>
        <w:pStyle w:val="p1"/>
      </w:pPr>
      <w:r w:rsidRPr="00053823">
        <w:rPr>
          <w:b/>
        </w:rPr>
        <w:t>Ref</w:t>
      </w:r>
      <w:r>
        <w:t>: As columnas do índice que se está usando, ou unha constante se esta é posible.</w:t>
      </w:r>
    </w:p>
    <w:p w:rsidR="00081E44" w:rsidRDefault="00081E44" w:rsidP="00081E44">
      <w:pPr>
        <w:pStyle w:val="p1"/>
      </w:pPr>
      <w:r w:rsidRPr="00053823">
        <w:rPr>
          <w:b/>
        </w:rPr>
        <w:t>Rows</w:t>
      </w:r>
      <w:r>
        <w:t>: Número de filas que MySQL debe analizar para devolver os datos solicitados.</w:t>
      </w:r>
    </w:p>
    <w:p w:rsidR="00081E44" w:rsidRDefault="00081E44" w:rsidP="00081E44">
      <w:pPr>
        <w:pStyle w:val="p1"/>
      </w:pPr>
      <w:r w:rsidRPr="00053823">
        <w:rPr>
          <w:b/>
        </w:rPr>
        <w:t>Extra</w:t>
      </w:r>
      <w:r>
        <w:t>: Información complementaria sobre como MySQL executará a consulta. Os p</w:t>
      </w:r>
      <w:r>
        <w:t>o</w:t>
      </w:r>
      <w:r>
        <w:t>sibles valores neste campo poden ser:</w:t>
      </w:r>
    </w:p>
    <w:p w:rsidR="00081E44" w:rsidRDefault="00081E44" w:rsidP="00081E44">
      <w:pPr>
        <w:pStyle w:val="p3"/>
      </w:pPr>
      <w:r w:rsidRPr="00053823">
        <w:rPr>
          <w:b/>
        </w:rPr>
        <w:t>Distinct</w:t>
      </w:r>
      <w:r>
        <w:t>: MySQL atopou unha fila coincidente cos filtros indicados e non neces</w:t>
      </w:r>
      <w:r>
        <w:t>i</w:t>
      </w:r>
      <w:r>
        <w:t>ta seguir analizando.</w:t>
      </w:r>
    </w:p>
    <w:p w:rsidR="00081E44" w:rsidRDefault="00081E44" w:rsidP="00081E44">
      <w:pPr>
        <w:pStyle w:val="p3"/>
      </w:pPr>
      <w:r w:rsidRPr="00053823">
        <w:rPr>
          <w:b/>
        </w:rPr>
        <w:t>Not exists</w:t>
      </w:r>
      <w:r>
        <w:t>: MySQL foi capaz de facer unha optimización LEFT JOIN sobre a consulta e non examinará máis filas na táboa para a combinación de filas previa despois de que atope unha fila que coincida co criterio LEFT JOIN.</w:t>
      </w:r>
    </w:p>
    <w:p w:rsidR="00081E44" w:rsidRDefault="00081E44" w:rsidP="00081E44">
      <w:pPr>
        <w:pStyle w:val="p3"/>
      </w:pPr>
      <w:r w:rsidRPr="00053823">
        <w:rPr>
          <w:b/>
        </w:rPr>
        <w:t>Range checked for each record</w:t>
      </w:r>
      <w:r>
        <w:t>: Non se atopou un índice válido. Para cada combinación de filas farase un chequeo para determinar que índice utilizar e en caso de atopar algún válido, utilizarao.</w:t>
      </w:r>
    </w:p>
    <w:p w:rsidR="00081E44" w:rsidRDefault="00081E44" w:rsidP="00081E44">
      <w:pPr>
        <w:pStyle w:val="p3"/>
      </w:pPr>
      <w:r w:rsidRPr="00053823">
        <w:rPr>
          <w:b/>
        </w:rPr>
        <w:t>Using filesort</w:t>
      </w:r>
      <w:r>
        <w:t>: Este valor indica que MySQL necesita facer un paso extra para atopar a forma de ordenar as filas. Este tipo de consultas debe ser optimizada.</w:t>
      </w:r>
    </w:p>
    <w:p w:rsidR="00081E44" w:rsidRDefault="00081E44" w:rsidP="00081E44">
      <w:pPr>
        <w:pStyle w:val="p3"/>
      </w:pPr>
      <w:r w:rsidRPr="00053823">
        <w:rPr>
          <w:b/>
        </w:rPr>
        <w:t>Using index</w:t>
      </w:r>
      <w:r>
        <w:t>: Recupera a información solicitada utilizando unicamente a info</w:t>
      </w:r>
      <w:r>
        <w:t>r</w:t>
      </w:r>
      <w:r>
        <w:t>mación do índice. Isto sucede cando todas as columnas requiridas forman parte do índice.</w:t>
      </w:r>
    </w:p>
    <w:p w:rsidR="00081E44" w:rsidRDefault="00081E44" w:rsidP="00081E44">
      <w:pPr>
        <w:pStyle w:val="p3"/>
      </w:pPr>
      <w:r w:rsidRPr="00053823">
        <w:rPr>
          <w:b/>
        </w:rPr>
        <w:t>Using temporary</w:t>
      </w:r>
      <w:r>
        <w:t>: Para resolver esta consulta, MySQL creará unha táboa temp</w:t>
      </w:r>
      <w:r>
        <w:t>o</w:t>
      </w:r>
      <w:r>
        <w:t>ral. Un dos casos típicos nos que devolve este valor é cando usamos un ORDER BY sobre un conxunto de columnas diferentes ás indicadas na cláusula GROUP BY. Este tipo de consultas debe ser optimizada.</w:t>
      </w:r>
    </w:p>
    <w:p w:rsidR="00081E44" w:rsidRDefault="00081E44" w:rsidP="00081E44">
      <w:pPr>
        <w:pStyle w:val="p3"/>
      </w:pPr>
      <w:r w:rsidRPr="00053823">
        <w:rPr>
          <w:b/>
        </w:rPr>
        <w:t>Where used</w:t>
      </w:r>
      <w:r>
        <w:t>: Usarase unha cláusula WHERE para determinar que filas serán comparadas con outra táboa. Se non se desexa regresar todas as filas desde a t</w:t>
      </w:r>
      <w:r>
        <w:t>á</w:t>
      </w:r>
      <w:r>
        <w:t>boa, e o join é do tipo ALL ou index, é moi probable que escribamos algo mal na consulta.</w:t>
      </w:r>
    </w:p>
    <w:p w:rsidR="00081E44" w:rsidRDefault="00081E44" w:rsidP="00081E44">
      <w:pPr>
        <w:pStyle w:val="tx1"/>
      </w:pPr>
      <w:r>
        <w:t xml:space="preserve">Para obter consultas que se executen o máis rápido posible, hai que ser coidadosos cando se vexa información extra do tipo </w:t>
      </w:r>
      <w:r w:rsidRPr="00150664">
        <w:rPr>
          <w:b/>
        </w:rPr>
        <w:t>Using filesort</w:t>
      </w:r>
      <w:r>
        <w:t xml:space="preserve"> ou </w:t>
      </w:r>
      <w:r w:rsidRPr="00150664">
        <w:rPr>
          <w:b/>
        </w:rPr>
        <w:t>Using temporary</w:t>
      </w:r>
      <w:r>
        <w:t>.</w:t>
      </w:r>
    </w:p>
    <w:p w:rsidR="00081E44" w:rsidRDefault="00081E44" w:rsidP="00081E44">
      <w:r>
        <w:t>Pódese obter unha boa indicación de o boa que é unha consulta ao multiplicar todos os valores da columna rows na saída de EXPLAIN. Isto di aproximadamente cantas filas d</w:t>
      </w:r>
      <w:r>
        <w:t>e</w:t>
      </w:r>
      <w:r>
        <w:t>be examinar MySQL para executar unha consulta. Do que se trata é de ir mellorando unha consulta progresivamente usando a información proporcionada por EXPLAIN.</w:t>
      </w:r>
    </w:p>
    <w:p w:rsidR="00081E44" w:rsidRDefault="00081E44" w:rsidP="00081E44">
      <w:pPr>
        <w:pStyle w:val="n2"/>
      </w:pPr>
      <w:bookmarkStart w:id="15" w:name="_Toc512551262"/>
      <w:r>
        <w:lastRenderedPageBreak/>
        <w:t>Como evitar escaneos completos de táboas</w:t>
      </w:r>
      <w:bookmarkEnd w:id="15"/>
    </w:p>
    <w:p w:rsidR="00081E44" w:rsidRDefault="00081E44" w:rsidP="00081E44">
      <w:pPr>
        <w:pStyle w:val="tx1"/>
      </w:pPr>
      <w:r>
        <w:t>A saída de EXPLAIN mostrará ALL na columna type cando MySQL fai un escaneo de t</w:t>
      </w:r>
      <w:r>
        <w:t>á</w:t>
      </w:r>
      <w:r>
        <w:t>boa para resolver unha consulta. Isto sucede usualmente baixo as seguinte condicións:</w:t>
      </w:r>
    </w:p>
    <w:p w:rsidR="00081E44" w:rsidRDefault="00081E44" w:rsidP="00081E44">
      <w:pPr>
        <w:pStyle w:val="p1"/>
      </w:pPr>
      <w:r>
        <w:t>A táboa é tan pequena que é máis rápido facer o escaneo da táboa que buscar un índice. Este é o caso común para táboas con menos de 10 filas.</w:t>
      </w:r>
    </w:p>
    <w:p w:rsidR="00081E44" w:rsidRDefault="00081E44" w:rsidP="00081E44">
      <w:pPr>
        <w:pStyle w:val="p1"/>
      </w:pPr>
      <w:r>
        <w:t>Non hai restriccións usables nas cláusulas ON ou WHERE para as columnas indexadas.</w:t>
      </w:r>
    </w:p>
    <w:p w:rsidR="00081E44" w:rsidRDefault="00081E44" w:rsidP="00081E44">
      <w:pPr>
        <w:pStyle w:val="p1"/>
      </w:pPr>
      <w:r>
        <w:t>Estanse comparando columnas indexadas con valores constantes e MySQL calculou que as constantes cobren unha gran parte da táboa e que o escaneo completo sería máis rápido.</w:t>
      </w:r>
    </w:p>
    <w:p w:rsidR="00081E44" w:rsidRDefault="00081E44" w:rsidP="00081E44">
      <w:pPr>
        <w:pStyle w:val="p1"/>
      </w:pPr>
      <w:r>
        <w:t>Estase usando unha clave con baixa cardinalidade (moitas filas que coinciden co valor clave). Neste caso, MySQL asume que ao usar o índice probablemente faranse unha gran cantidade de procuras adicionais de claves e que un escaneo da táboa será máis r</w:t>
      </w:r>
      <w:r>
        <w:t>á</w:t>
      </w:r>
      <w:r>
        <w:t>pido.</w:t>
      </w:r>
    </w:p>
    <w:p w:rsidR="00081E44" w:rsidRDefault="00081E44" w:rsidP="00081E44">
      <w:pPr>
        <w:pStyle w:val="tx1"/>
      </w:pPr>
      <w:r>
        <w:t>Para táboas pequenas, un escaneo da táboa é frecuentemente apropiado. Para táboas moi grandes, pódense intentar as seguintes técnicas para evitar que o optimizador de consultas de MySQL escolla incorrectamente un escaneo completo.</w:t>
      </w:r>
    </w:p>
    <w:p w:rsidR="00081E44" w:rsidRDefault="00081E44" w:rsidP="00081E44">
      <w:pPr>
        <w:pStyle w:val="p1"/>
      </w:pPr>
      <w:r>
        <w:t>Usar ANALIZE TABLE para actualizar a distribución de claves para a táboa escane</w:t>
      </w:r>
      <w:r>
        <w:t>a</w:t>
      </w:r>
      <w:r>
        <w:t>da.</w:t>
      </w:r>
    </w:p>
    <w:p w:rsidR="00081E44" w:rsidRDefault="00081E44" w:rsidP="00081E44">
      <w:pPr>
        <w:pStyle w:val="p1"/>
      </w:pPr>
      <w:r>
        <w:t xml:space="preserve">Usar FORCE INDEX na táboa escaneada para indicarlle a MySQL que use o índice dado. </w:t>
      </w:r>
    </w:p>
    <w:p w:rsidR="00081E44" w:rsidRDefault="00081E44" w:rsidP="00081E44">
      <w:pPr>
        <w:pStyle w:val="tx1"/>
      </w:pPr>
      <w:r>
        <w:t>Por exemplo:</w:t>
      </w:r>
    </w:p>
    <w:p w:rsidR="00081E44" w:rsidRDefault="00081E44" w:rsidP="00081E44">
      <w:pPr>
        <w:pStyle w:val="Codigo"/>
      </w:pPr>
      <w:r>
        <w:t>SELECT * FROM táboa1, táboa2 FORCE INDEX (indiceParaColumna)</w:t>
      </w:r>
    </w:p>
    <w:p w:rsidR="00081E44" w:rsidRDefault="00081E44" w:rsidP="00081E44">
      <w:pPr>
        <w:pStyle w:val="Codigo"/>
      </w:pPr>
      <w:r>
        <w:t>WHERE táboa1.nombreColumna=táboa2.nombreColumna;</w:t>
      </w:r>
      <w:r>
        <w:tab/>
      </w:r>
    </w:p>
    <w:p w:rsidR="00081E44" w:rsidRDefault="00081E44" w:rsidP="00081E44">
      <w:pPr>
        <w:pStyle w:val="n2"/>
      </w:pPr>
      <w:bookmarkStart w:id="16" w:name="_Toc512551263"/>
      <w:r>
        <w:t>Optimizando consultas SELECT</w:t>
      </w:r>
      <w:bookmarkEnd w:id="16"/>
    </w:p>
    <w:p w:rsidR="00081E44" w:rsidRDefault="00081E44" w:rsidP="00081E44">
      <w:pPr>
        <w:pStyle w:val="tx1"/>
      </w:pPr>
      <w:r>
        <w:t>En xeral, cando se desexa facer que unha consulta SELECT ... WHERE se execute máis rápido, o primeiro que se debe mirar é se se pode agregar un índice. Todas as referencias entre táboas diferentes deben usualmente ser feitas con índices. Por suposto, se debe usar unha sentenza EXPLAIN para determinar cales índices están sendo usados para resolver a consulta.</w:t>
      </w:r>
    </w:p>
    <w:p w:rsidR="00081E44" w:rsidRDefault="00081E44" w:rsidP="00081E44">
      <w:pPr>
        <w:pStyle w:val="n2"/>
      </w:pPr>
      <w:bookmarkStart w:id="17" w:name="_Toc512551264"/>
      <w:r>
        <w:t>Optimizando sentenzas INSERT</w:t>
      </w:r>
      <w:bookmarkEnd w:id="17"/>
    </w:p>
    <w:p w:rsidR="00081E44" w:rsidRDefault="00081E44" w:rsidP="00081E44">
      <w:pPr>
        <w:pStyle w:val="tx1"/>
      </w:pPr>
      <w:r>
        <w:t>O tempo que lle toma a MySQL inserir un rexistro está determinado polos seguintes fact</w:t>
      </w:r>
      <w:r>
        <w:t>o</w:t>
      </w:r>
      <w:r>
        <w:t>res, onde os números indican unicamente valores aproximados:</w:t>
      </w:r>
    </w:p>
    <w:p w:rsidR="00081E44" w:rsidRDefault="00081E44" w:rsidP="00081E44">
      <w:pPr>
        <w:pStyle w:val="p2"/>
      </w:pPr>
      <w:r>
        <w:t>Establecer a conexión: (3)</w:t>
      </w:r>
    </w:p>
    <w:p w:rsidR="00081E44" w:rsidRDefault="00081E44" w:rsidP="00081E44">
      <w:pPr>
        <w:pStyle w:val="p2"/>
      </w:pPr>
      <w:r>
        <w:t>Enviar a consulta ao servidor: (2)</w:t>
      </w:r>
    </w:p>
    <w:p w:rsidR="00081E44" w:rsidRDefault="00081E44" w:rsidP="00081E44">
      <w:pPr>
        <w:pStyle w:val="p2"/>
      </w:pPr>
      <w:r>
        <w:t>Analizar a consulta: (2)</w:t>
      </w:r>
    </w:p>
    <w:p w:rsidR="00081E44" w:rsidRDefault="00081E44" w:rsidP="00081E44">
      <w:pPr>
        <w:pStyle w:val="p2"/>
      </w:pPr>
      <w:r>
        <w:t>Inserir o rexistro: (1 x tamaño do rexistro)</w:t>
      </w:r>
    </w:p>
    <w:p w:rsidR="00081E44" w:rsidRDefault="00081E44" w:rsidP="00081E44">
      <w:pPr>
        <w:pStyle w:val="p2"/>
      </w:pPr>
      <w:r>
        <w:t>Inserir índices: (1 x número de índices)</w:t>
      </w:r>
    </w:p>
    <w:p w:rsidR="00081E44" w:rsidRDefault="00081E44" w:rsidP="00081E44">
      <w:pPr>
        <w:pStyle w:val="p2"/>
      </w:pPr>
      <w:r>
        <w:t>Pechar: (1)</w:t>
      </w:r>
    </w:p>
    <w:p w:rsidR="00081E44" w:rsidRDefault="00081E44" w:rsidP="00081E44">
      <w:pPr>
        <w:pStyle w:val="tx1"/>
      </w:pPr>
      <w:r>
        <w:t>Isto non toma en consideración a sobrecarga inicial de abrir as táboas, o cal é feito unha vez por cada consulta en execución de xeito concorrente.</w:t>
      </w:r>
    </w:p>
    <w:p w:rsidR="00081E44" w:rsidRDefault="00081E44" w:rsidP="00081E44">
      <w:r>
        <w:t>O tamaño da táboa fai máis lenta a inserción dos índices.</w:t>
      </w:r>
    </w:p>
    <w:p w:rsidR="00081E44" w:rsidRDefault="00081E44" w:rsidP="00081E44">
      <w:r>
        <w:t xml:space="preserve">Polo tanto, pódense usar os seguintes métodos para lograr que os INSERTs se executen </w:t>
      </w:r>
      <w:r>
        <w:lastRenderedPageBreak/>
        <w:t>máis rápido:</w:t>
      </w:r>
    </w:p>
    <w:p w:rsidR="00081E44" w:rsidRDefault="00081E44" w:rsidP="00081E44">
      <w:pPr>
        <w:pStyle w:val="p1"/>
      </w:pPr>
      <w:r>
        <w:t>No caso de inserir moitas filas desde o mesmo cliente ao mesmo tempo, usarase unha sentenza INSERT con múltiples listas de valores para inserir varias filas á vez. Isto é moito máis rápido que usar varias sentenzas INSERT de xeito separado. Por exemplo, a seguinte consulta:</w:t>
      </w:r>
    </w:p>
    <w:p w:rsidR="00081E44" w:rsidRDefault="00081E44" w:rsidP="00081E44">
      <w:pPr>
        <w:pStyle w:val="Codigo"/>
      </w:pPr>
      <w:r>
        <w:t>INSERT INTO nombreTabla VALUES(rexistro1),(rexistro2),... (registroN);</w:t>
      </w:r>
    </w:p>
    <w:p w:rsidR="00081E44" w:rsidRDefault="00081E44" w:rsidP="00081E44">
      <w:pPr>
        <w:pStyle w:val="sp1"/>
      </w:pPr>
      <w:r>
        <w:t>é moito máis rápida que esta alternativa:</w:t>
      </w:r>
    </w:p>
    <w:p w:rsidR="00081E44" w:rsidRDefault="00081E44" w:rsidP="00081E44">
      <w:pPr>
        <w:pStyle w:val="Codigo"/>
      </w:pPr>
      <w:r>
        <w:t>INSERT INTO nombreTabla VALUES(rexistro1);</w:t>
      </w:r>
    </w:p>
    <w:p w:rsidR="00081E44" w:rsidRDefault="00081E44" w:rsidP="00081E44">
      <w:pPr>
        <w:pStyle w:val="Codigo"/>
      </w:pPr>
      <w:r>
        <w:t>INSERT INTO nombreTabla VALUES(rexistro2);</w:t>
      </w:r>
    </w:p>
    <w:p w:rsidR="00081E44" w:rsidRDefault="00081E44" w:rsidP="00081E44">
      <w:pPr>
        <w:pStyle w:val="Codigo"/>
      </w:pPr>
      <w:r>
        <w:t>...</w:t>
      </w:r>
    </w:p>
    <w:p w:rsidR="00081E44" w:rsidRDefault="00081E44" w:rsidP="00081E44">
      <w:pPr>
        <w:pStyle w:val="Codigo"/>
      </w:pPr>
      <w:r>
        <w:t>INSERT INTO nombreTabla VALUES(registroN);</w:t>
      </w:r>
    </w:p>
    <w:p w:rsidR="00081E44" w:rsidRDefault="00081E44" w:rsidP="00081E44">
      <w:pPr>
        <w:pStyle w:val="p1"/>
      </w:pPr>
      <w:r>
        <w:t>Cando se está a inserir unha gran cantidade de filas desde diferentes clientes, pódese obter unha maior velocidade ao usar a sentenza INSERT DELAYED.</w:t>
      </w:r>
    </w:p>
    <w:p w:rsidR="00081E44" w:rsidRDefault="00081E44" w:rsidP="00081E44">
      <w:pPr>
        <w:pStyle w:val="p1"/>
      </w:pPr>
      <w:r>
        <w:t>Cando se está a cargar datos nunha táboa a partir dun arquivo de texto, o mellor é usar a sentenza LOADE DATA INFILE. Isto é ata 20 veces máis rápido que usar unha gran cantidade de sentenzas INSERT.</w:t>
      </w:r>
    </w:p>
    <w:p w:rsidR="00081E44" w:rsidRDefault="00081E44" w:rsidP="00081E44">
      <w:pPr>
        <w:pStyle w:val="p1"/>
      </w:pPr>
      <w:r>
        <w:t>É posible facer que LOAD DATA INFILE se execute aínda máis rápido cando a táboa ten moitos índices. O procedemento a seguir é:</w:t>
      </w:r>
    </w:p>
    <w:p w:rsidR="00081E44" w:rsidRDefault="00081E44" w:rsidP="00081E44">
      <w:pPr>
        <w:pStyle w:val="p3"/>
      </w:pPr>
      <w:r>
        <w:t>Deshabilitar os índices co uso da sentenza ALTER TABLE nombreTabla DISABLE KEYS;</w:t>
      </w:r>
    </w:p>
    <w:p w:rsidR="00081E44" w:rsidRDefault="00081E44" w:rsidP="00081E44">
      <w:pPr>
        <w:pStyle w:val="p3"/>
      </w:pPr>
      <w:r>
        <w:t>Inserir os datos na táboa con LOAD DATA INFILE. Neste momento non se a</w:t>
      </w:r>
      <w:r>
        <w:t>c</w:t>
      </w:r>
      <w:r>
        <w:t>tualizará ningún índice e polo tanto será moi rápido cargar os datos.</w:t>
      </w:r>
    </w:p>
    <w:p w:rsidR="00081E44" w:rsidRDefault="00081E44" w:rsidP="00081E44">
      <w:pPr>
        <w:pStyle w:val="p3"/>
      </w:pPr>
      <w:r>
        <w:t>Iniciar a creación dos índices necesarios co uso de ALTER TABLE nombreTabla ENABLE KEYS. Isto creará os índices en memoria antes de escribilos en disco, o cal é moito máis rápido xa que se evita unha gran cantidade de lecturas e escr</w:t>
      </w:r>
      <w:r>
        <w:t>i</w:t>
      </w:r>
      <w:r>
        <w:t xml:space="preserve">turas en disco. </w:t>
      </w:r>
    </w:p>
    <w:p w:rsidR="00081E44" w:rsidRDefault="00081E44" w:rsidP="00081E44">
      <w:pPr>
        <w:pStyle w:val="p1"/>
      </w:pPr>
      <w:r>
        <w:t>É un feito que non sempre se ten a posibilidade de inserir os datos a partir dun arquivo de texto, con todo, pódense acelerar as operacións INSERT que son feitas con múltiples sentenzas ao bloquear as nosas táboas:</w:t>
      </w:r>
    </w:p>
    <w:p w:rsidR="00081E44" w:rsidRDefault="00081E44" w:rsidP="00081E44">
      <w:pPr>
        <w:pStyle w:val="Codigo"/>
      </w:pPr>
      <w:r>
        <w:t>LOCK TABLES nombreTabla WRITE;</w:t>
      </w:r>
    </w:p>
    <w:p w:rsidR="00081E44" w:rsidRDefault="00081E44" w:rsidP="00081E44">
      <w:pPr>
        <w:pStyle w:val="Codigo"/>
      </w:pPr>
      <w:r>
        <w:t>INSERT INTO nombreTabla VALUES(rexistro1),(rexistro2),(rexistro3);</w:t>
      </w:r>
    </w:p>
    <w:p w:rsidR="00081E44" w:rsidRDefault="00081E44" w:rsidP="00081E44">
      <w:pPr>
        <w:pStyle w:val="Codigo"/>
      </w:pPr>
      <w:r>
        <w:t>INSERT INTO nombreTabla VALUES(rexistro4),(rexistro5),(rexistro6);</w:t>
      </w:r>
    </w:p>
    <w:p w:rsidR="00081E44" w:rsidRDefault="00081E44" w:rsidP="00081E44">
      <w:pPr>
        <w:pStyle w:val="Codigo"/>
      </w:pPr>
      <w:r>
        <w:t>...</w:t>
      </w:r>
    </w:p>
    <w:p w:rsidR="00081E44" w:rsidRDefault="00081E44" w:rsidP="00081E44">
      <w:pPr>
        <w:pStyle w:val="Codigo"/>
      </w:pPr>
      <w:r>
        <w:t>INSERT INTO nombreTabla VALUES(registroN);</w:t>
      </w:r>
    </w:p>
    <w:p w:rsidR="00081E44" w:rsidRDefault="00081E44" w:rsidP="00081E44">
      <w:pPr>
        <w:pStyle w:val="Codigo"/>
      </w:pPr>
      <w:r>
        <w:t>UNLOCK TABLES;</w:t>
      </w:r>
    </w:p>
    <w:p w:rsidR="00081E44" w:rsidRDefault="00081E44" w:rsidP="00081E44">
      <w:pPr>
        <w:pStyle w:val="sp1"/>
      </w:pPr>
      <w:r>
        <w:t>O uso explícito das sentenzas de bloqueo (LOCK) non é  necesario cando se poden inserir todos as filas cunha soa sentenza INSERT. Para as táboas transaccionais, débese usar BEGIN/COMMIT no canto de LOCK TABLE para obter o mesmo resultado.</w:t>
      </w:r>
    </w:p>
    <w:p w:rsidR="00081E44" w:rsidRDefault="00081E44" w:rsidP="00081E44">
      <w:pPr>
        <w:pStyle w:val="sp1"/>
      </w:pPr>
      <w:r>
        <w:t>As sentenzas INSERT, UPDATE e DELETE son moi rápidas en MySQL, pero obt</w:t>
      </w:r>
      <w:r>
        <w:t>e</w:t>
      </w:r>
      <w:r>
        <w:t>rase unha mellor eficiencia ao agregar bloqueo cando se executen de media máis de 5 insercións ou actualizacións nunha fila.</w:t>
      </w:r>
    </w:p>
    <w:p w:rsidR="00081E44" w:rsidRDefault="00081E44" w:rsidP="00081E44">
      <w:pPr>
        <w:pStyle w:val="n2"/>
      </w:pPr>
      <w:bookmarkStart w:id="18" w:name="_Toc512551265"/>
      <w:r>
        <w:t>Optimizando sentenzas UPDATE</w:t>
      </w:r>
      <w:bookmarkEnd w:id="18"/>
    </w:p>
    <w:p w:rsidR="00081E44" w:rsidRDefault="00081E44" w:rsidP="00081E44">
      <w:pPr>
        <w:pStyle w:val="tx1"/>
      </w:pPr>
      <w:r>
        <w:t>As sentenzas UPDATE son optimizadas de xeito similar ás sentenzas SELECT coa sobr</w:t>
      </w:r>
      <w:r>
        <w:t>e</w:t>
      </w:r>
      <w:r>
        <w:t>carga adicional da escritura. Por exemplo, para efectos de optimización, o seguinte código:</w:t>
      </w:r>
    </w:p>
    <w:p w:rsidR="00081E44" w:rsidRDefault="00081E44" w:rsidP="00081E44">
      <w:pPr>
        <w:pStyle w:val="Codigo"/>
      </w:pPr>
      <w:r>
        <w:t>UPDATE nombreCampo FROM nombreTabla WHERE algunaCondicion</w:t>
      </w:r>
    </w:p>
    <w:p w:rsidR="00081E44" w:rsidRDefault="00081E44" w:rsidP="00081E44">
      <w:pPr>
        <w:pStyle w:val="tx1"/>
      </w:pPr>
      <w:r>
        <w:t>É o mesmo que este:</w:t>
      </w:r>
    </w:p>
    <w:p w:rsidR="00081E44" w:rsidRDefault="00081E44" w:rsidP="00081E44">
      <w:pPr>
        <w:pStyle w:val="Codigo"/>
      </w:pPr>
      <w:r>
        <w:t>SELECT nombreCampo FROM nombreTabla WHERE algunaCondicion</w:t>
      </w:r>
    </w:p>
    <w:p w:rsidR="00081E44" w:rsidRDefault="00081E44" w:rsidP="00081E44">
      <w:pPr>
        <w:pStyle w:val="tx1"/>
      </w:pPr>
      <w:r>
        <w:t>É dicir, pódese optimizar unha sentenza UPDATE da mesma forma que a súa equivalente sentenza SELECT.</w:t>
      </w:r>
    </w:p>
    <w:p w:rsidR="00081E44" w:rsidRDefault="00081E44" w:rsidP="00081E44">
      <w:r>
        <w:lastRenderedPageBreak/>
        <w:t>A velocidade de escritura depende da cantidade de datos que están sendo actualizados e o número de índices que son actualizados, polo tanto débese ter coidado de crear índices que non sexan de verdade útiles, ou ben, facer que os campos da táboa sexan máis grandes do que realmente se necesita.</w:t>
      </w:r>
    </w:p>
    <w:p w:rsidR="00081E44" w:rsidRDefault="00081E44" w:rsidP="00081E44">
      <w:r>
        <w:t>Tamén, outra forma de obter actualizacións rápidas é atrasar os UPDATEs e entón f</w:t>
      </w:r>
      <w:r>
        <w:t>a</w:t>
      </w:r>
      <w:r>
        <w:t xml:space="preserve">cer moitas actualizacións nunha fila posteriormente. </w:t>
      </w:r>
    </w:p>
    <w:p w:rsidR="00081E44" w:rsidRDefault="00081E44" w:rsidP="00081E44">
      <w:r>
        <w:t>Débese notar que para unha táboa MyISAM que usa o formato de rexistro dinámico, o actualizar o rexistro a unha lonxitude total máis grande pode dividir o rexistro. Se isto chega a ocorrer, é moi importante usar o comando OPTIMIZE TABLE ocasionalmente.</w:t>
      </w:r>
    </w:p>
    <w:p w:rsidR="00081E44" w:rsidRDefault="00081E44" w:rsidP="00081E44">
      <w:pPr>
        <w:pStyle w:val="n2"/>
      </w:pPr>
      <w:bookmarkStart w:id="19" w:name="_Toc512551266"/>
      <w:r>
        <w:t>Optimizando sentenzas DELETE</w:t>
      </w:r>
      <w:bookmarkEnd w:id="19"/>
    </w:p>
    <w:p w:rsidR="00081E44" w:rsidRDefault="00081E44" w:rsidP="00081E44">
      <w:pPr>
        <w:pStyle w:val="tx1"/>
      </w:pPr>
      <w:r>
        <w:t>O tempo de eliminar rexistros individuais é exactamente proporcional ao número de índ</w:t>
      </w:r>
      <w:r>
        <w:t>i</w:t>
      </w:r>
      <w:r>
        <w:t>ces. Cando se fan eliminacións, cada rexistro necesita ser eliminado desde calquera índice asociado, así como tamén do arquivo principal de datos.</w:t>
      </w:r>
    </w:p>
    <w:p w:rsidR="00081E44" w:rsidRDefault="00081E44" w:rsidP="00081E44">
      <w:r>
        <w:t>Para eliminar todas as filas dunha táboa, é preferible usar o comando TRUNCATE TABLE en lugar de executar a tradicional sentenza DELETE, xa que se borra toda a táboa nunha soa operación, sen a necesidade de eliminar cada índice e cada rexistro de xeito i</w:t>
      </w:r>
      <w:r>
        <w:t>n</w:t>
      </w:r>
      <w:r>
        <w:t>dividual.</w:t>
      </w:r>
    </w:p>
    <w:p w:rsidR="00081E44" w:rsidRDefault="00081E44" w:rsidP="00081E44">
      <w:r>
        <w:t>Para obter maior velocidade nas táboas MyISAM, tanto para as sentenzas INSERT, como para as sentenzas DELETE, pódese facer máis grande a caché de claves ao incr</w:t>
      </w:r>
      <w:r>
        <w:t>e</w:t>
      </w:r>
      <w:r>
        <w:t xml:space="preserve">mentar a variable de sistema </w:t>
      </w:r>
      <w:r w:rsidRPr="00AD7D5E">
        <w:rPr>
          <w:i/>
        </w:rPr>
        <w:t>key_buffer_size</w:t>
      </w:r>
      <w:r>
        <w:t>.</w:t>
      </w:r>
    </w:p>
    <w:p w:rsidR="00081E44" w:rsidRPr="00081E44" w:rsidRDefault="00081E44" w:rsidP="00081E44"/>
    <w:sectPr w:rsidR="00081E44" w:rsidRPr="00081E44" w:rsidSect="00723DA7">
      <w:footerReference w:type="default" r:id="rId13"/>
      <w:endnotePr>
        <w:numFmt w:val="decimal"/>
      </w:endnotePr>
      <w:pgSz w:w="11905" w:h="16837" w:code="9"/>
      <w:pgMar w:top="851" w:right="1134" w:bottom="567" w:left="1134" w:header="731" w:footer="227"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1FC" w:rsidRDefault="002671FC">
      <w:r>
        <w:separator/>
      </w:r>
    </w:p>
    <w:p w:rsidR="002671FC" w:rsidRDefault="002671FC"/>
  </w:endnote>
  <w:endnote w:type="continuationSeparator" w:id="1">
    <w:p w:rsidR="002671FC" w:rsidRDefault="002671FC">
      <w:r>
        <w:continuationSeparator/>
      </w:r>
    </w:p>
    <w:p w:rsidR="002671FC" w:rsidRDefault="002671F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04126"/>
      <w:docPartObj>
        <w:docPartGallery w:val="Page Numbers (Bottom of Page)"/>
        <w:docPartUnique/>
      </w:docPartObj>
    </w:sdtPr>
    <w:sdtContent>
      <w:p w:rsidR="00723DA7" w:rsidRDefault="002A6EF3">
        <w:pPr>
          <w:pStyle w:val="Piedepgina"/>
          <w:jc w:val="right"/>
        </w:pPr>
        <w:fldSimple w:instr=" PAGE   \* MERGEFORMAT ">
          <w:r w:rsidR="002D054B">
            <w:rPr>
              <w:noProof/>
            </w:rPr>
            <w:t>11</w:t>
          </w:r>
        </w:fldSimple>
      </w:p>
    </w:sdtContent>
  </w:sdt>
  <w:p w:rsidR="00723DA7" w:rsidRDefault="00723D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1FC" w:rsidRDefault="002671FC" w:rsidP="00B051E2">
      <w:pPr>
        <w:pStyle w:val="tx1"/>
      </w:pPr>
      <w:r>
        <w:separator/>
      </w:r>
    </w:p>
  </w:footnote>
  <w:footnote w:type="continuationSeparator" w:id="1">
    <w:p w:rsidR="002671FC" w:rsidRDefault="002671FC" w:rsidP="00B051E2">
      <w:pPr>
        <w:pStyle w:val="tx1"/>
      </w:pPr>
      <w:r>
        <w:continuationSeparator/>
      </w:r>
    </w:p>
    <w:p w:rsidR="002671FC" w:rsidRDefault="002671FC"/>
  </w:footnote>
  <w:footnote w:type="continuationNotice" w:id="2">
    <w:p w:rsidR="002671FC" w:rsidRDefault="002671FC" w:rsidP="00B051E2">
      <w:pPr>
        <w:pStyle w:val="tx1"/>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95865D4"/>
    <w:lvl w:ilvl="0">
      <w:start w:val="1"/>
      <w:numFmt w:val="decimal"/>
      <w:lvlText w:val="%1."/>
      <w:lvlJc w:val="left"/>
      <w:pPr>
        <w:tabs>
          <w:tab w:val="num" w:pos="1492"/>
        </w:tabs>
        <w:ind w:left="1492" w:hanging="360"/>
      </w:pPr>
    </w:lvl>
  </w:abstractNum>
  <w:abstractNum w:abstractNumId="1">
    <w:nsid w:val="FFFFFF7D"/>
    <w:multiLevelType w:val="singleLevel"/>
    <w:tmpl w:val="4AF63702"/>
    <w:lvl w:ilvl="0">
      <w:start w:val="1"/>
      <w:numFmt w:val="decimal"/>
      <w:lvlText w:val="%1."/>
      <w:lvlJc w:val="left"/>
      <w:pPr>
        <w:tabs>
          <w:tab w:val="num" w:pos="1209"/>
        </w:tabs>
        <w:ind w:left="1209" w:hanging="360"/>
      </w:pPr>
    </w:lvl>
  </w:abstractNum>
  <w:abstractNum w:abstractNumId="2">
    <w:nsid w:val="FFFFFF7E"/>
    <w:multiLevelType w:val="singleLevel"/>
    <w:tmpl w:val="642C808E"/>
    <w:lvl w:ilvl="0">
      <w:start w:val="1"/>
      <w:numFmt w:val="decimal"/>
      <w:lvlText w:val="%1."/>
      <w:lvlJc w:val="left"/>
      <w:pPr>
        <w:tabs>
          <w:tab w:val="num" w:pos="926"/>
        </w:tabs>
        <w:ind w:left="926" w:hanging="360"/>
      </w:pPr>
    </w:lvl>
  </w:abstractNum>
  <w:abstractNum w:abstractNumId="3">
    <w:nsid w:val="FFFFFF7F"/>
    <w:multiLevelType w:val="singleLevel"/>
    <w:tmpl w:val="09E86456"/>
    <w:lvl w:ilvl="0">
      <w:start w:val="1"/>
      <w:numFmt w:val="decimal"/>
      <w:lvlText w:val="%1."/>
      <w:lvlJc w:val="left"/>
      <w:pPr>
        <w:tabs>
          <w:tab w:val="num" w:pos="643"/>
        </w:tabs>
        <w:ind w:left="643" w:hanging="360"/>
      </w:pPr>
    </w:lvl>
  </w:abstractNum>
  <w:abstractNum w:abstractNumId="4">
    <w:nsid w:val="FFFFFF80"/>
    <w:multiLevelType w:val="singleLevel"/>
    <w:tmpl w:val="ACF6C7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74C4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nsid w:val="FFFFFF88"/>
    <w:multiLevelType w:val="singleLevel"/>
    <w:tmpl w:val="890045D2"/>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9AE6EC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nsid w:val="097A3EAC"/>
    <w:multiLevelType w:val="hybridMultilevel"/>
    <w:tmpl w:val="07CC8D16"/>
    <w:lvl w:ilvl="0" w:tplc="0C0A0001">
      <w:start w:val="1"/>
      <w:numFmt w:val="bullet"/>
      <w:lvlText w:val=""/>
      <w:lvlJc w:val="left"/>
      <w:pPr>
        <w:ind w:left="1627" w:hanging="360"/>
      </w:pPr>
      <w:rPr>
        <w:rFonts w:ascii="Symbol" w:hAnsi="Symbol" w:hint="default"/>
      </w:rPr>
    </w:lvl>
    <w:lvl w:ilvl="1" w:tplc="0C0A0003" w:tentative="1">
      <w:start w:val="1"/>
      <w:numFmt w:val="bullet"/>
      <w:lvlText w:val="o"/>
      <w:lvlJc w:val="left"/>
      <w:pPr>
        <w:ind w:left="2347" w:hanging="360"/>
      </w:pPr>
      <w:rPr>
        <w:rFonts w:ascii="Courier New" w:hAnsi="Courier New" w:cs="Courier New" w:hint="default"/>
      </w:rPr>
    </w:lvl>
    <w:lvl w:ilvl="2" w:tplc="0C0A0005" w:tentative="1">
      <w:start w:val="1"/>
      <w:numFmt w:val="bullet"/>
      <w:lvlText w:val=""/>
      <w:lvlJc w:val="left"/>
      <w:pPr>
        <w:ind w:left="3067" w:hanging="360"/>
      </w:pPr>
      <w:rPr>
        <w:rFonts w:ascii="Wingdings" w:hAnsi="Wingdings" w:hint="default"/>
      </w:rPr>
    </w:lvl>
    <w:lvl w:ilvl="3" w:tplc="0C0A0001" w:tentative="1">
      <w:start w:val="1"/>
      <w:numFmt w:val="bullet"/>
      <w:lvlText w:val=""/>
      <w:lvlJc w:val="left"/>
      <w:pPr>
        <w:ind w:left="3787" w:hanging="360"/>
      </w:pPr>
      <w:rPr>
        <w:rFonts w:ascii="Symbol" w:hAnsi="Symbol" w:hint="default"/>
      </w:rPr>
    </w:lvl>
    <w:lvl w:ilvl="4" w:tplc="0C0A0003" w:tentative="1">
      <w:start w:val="1"/>
      <w:numFmt w:val="bullet"/>
      <w:lvlText w:val="o"/>
      <w:lvlJc w:val="left"/>
      <w:pPr>
        <w:ind w:left="4507" w:hanging="360"/>
      </w:pPr>
      <w:rPr>
        <w:rFonts w:ascii="Courier New" w:hAnsi="Courier New" w:cs="Courier New" w:hint="default"/>
      </w:rPr>
    </w:lvl>
    <w:lvl w:ilvl="5" w:tplc="0C0A0005" w:tentative="1">
      <w:start w:val="1"/>
      <w:numFmt w:val="bullet"/>
      <w:lvlText w:val=""/>
      <w:lvlJc w:val="left"/>
      <w:pPr>
        <w:ind w:left="5227" w:hanging="360"/>
      </w:pPr>
      <w:rPr>
        <w:rFonts w:ascii="Wingdings" w:hAnsi="Wingdings" w:hint="default"/>
      </w:rPr>
    </w:lvl>
    <w:lvl w:ilvl="6" w:tplc="0C0A0001" w:tentative="1">
      <w:start w:val="1"/>
      <w:numFmt w:val="bullet"/>
      <w:lvlText w:val=""/>
      <w:lvlJc w:val="left"/>
      <w:pPr>
        <w:ind w:left="5947" w:hanging="360"/>
      </w:pPr>
      <w:rPr>
        <w:rFonts w:ascii="Symbol" w:hAnsi="Symbol" w:hint="default"/>
      </w:rPr>
    </w:lvl>
    <w:lvl w:ilvl="7" w:tplc="0C0A0003" w:tentative="1">
      <w:start w:val="1"/>
      <w:numFmt w:val="bullet"/>
      <w:lvlText w:val="o"/>
      <w:lvlJc w:val="left"/>
      <w:pPr>
        <w:ind w:left="6667" w:hanging="360"/>
      </w:pPr>
      <w:rPr>
        <w:rFonts w:ascii="Courier New" w:hAnsi="Courier New" w:cs="Courier New" w:hint="default"/>
      </w:rPr>
    </w:lvl>
    <w:lvl w:ilvl="8" w:tplc="0C0A0005" w:tentative="1">
      <w:start w:val="1"/>
      <w:numFmt w:val="bullet"/>
      <w:lvlText w:val=""/>
      <w:lvlJc w:val="left"/>
      <w:pPr>
        <w:ind w:left="7387" w:hanging="360"/>
      </w:pPr>
      <w:rPr>
        <w:rFonts w:ascii="Wingdings" w:hAnsi="Wingdings" w:hint="default"/>
      </w:rPr>
    </w:lvl>
  </w:abstractNum>
  <w:abstractNum w:abstractNumId="66">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7">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8">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1">
    <w:nsid w:val="1DC30849"/>
    <w:multiLevelType w:val="multilevel"/>
    <w:tmpl w:val="2D08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4">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5">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6">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7">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8">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81">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2">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3">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4">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5">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6">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7">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8">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9">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nsid w:val="587C474F"/>
    <w:multiLevelType w:val="multilevel"/>
    <w:tmpl w:val="4A32F3D2"/>
    <w:lvl w:ilvl="0">
      <w:start w:val="1"/>
      <w:numFmt w:val="lowerLetter"/>
      <w:lvlText w:val="%1)"/>
      <w:lvlJc w:val="left"/>
      <w:pPr>
        <w:tabs>
          <w:tab w:val="num" w:pos="1191"/>
        </w:tabs>
        <w:ind w:left="1191" w:hanging="284"/>
      </w:pPr>
      <w:rPr>
        <w:rFonts w:ascii="Times New Roman" w:hAnsi="Times New Roman" w:hint="default"/>
        <w:b w:val="0"/>
        <w:i w:val="0"/>
      </w:rPr>
    </w:lvl>
    <w:lvl w:ilvl="1">
      <w:start w:val="1"/>
      <w:numFmt w:val="decimal"/>
      <w:lvlText w:val="%1.%2."/>
      <w:lvlJc w:val="left"/>
      <w:pPr>
        <w:tabs>
          <w:tab w:val="num" w:pos="1699"/>
        </w:tabs>
        <w:ind w:left="1699" w:hanging="432"/>
      </w:pPr>
      <w:rPr>
        <w:rFonts w:hint="default"/>
      </w:rPr>
    </w:lvl>
    <w:lvl w:ilvl="2">
      <w:start w:val="1"/>
      <w:numFmt w:val="decimal"/>
      <w:lvlText w:val="%1.%2.%3."/>
      <w:lvlJc w:val="left"/>
      <w:pPr>
        <w:tabs>
          <w:tab w:val="num" w:pos="2347"/>
        </w:tabs>
        <w:ind w:left="2131" w:hanging="504"/>
      </w:pPr>
      <w:rPr>
        <w:rFonts w:hint="default"/>
      </w:rPr>
    </w:lvl>
    <w:lvl w:ilvl="3">
      <w:start w:val="1"/>
      <w:numFmt w:val="decimal"/>
      <w:lvlText w:val="%1.%2.%3.%4."/>
      <w:lvlJc w:val="left"/>
      <w:pPr>
        <w:tabs>
          <w:tab w:val="num" w:pos="3067"/>
        </w:tabs>
        <w:ind w:left="2635" w:hanging="648"/>
      </w:pPr>
      <w:rPr>
        <w:rFonts w:hint="default"/>
      </w:rPr>
    </w:lvl>
    <w:lvl w:ilvl="4">
      <w:start w:val="1"/>
      <w:numFmt w:val="decimal"/>
      <w:lvlText w:val="%1.%2.%3.%4.%5."/>
      <w:lvlJc w:val="left"/>
      <w:pPr>
        <w:tabs>
          <w:tab w:val="num" w:pos="3427"/>
        </w:tabs>
        <w:ind w:left="3139" w:hanging="792"/>
      </w:pPr>
      <w:rPr>
        <w:rFonts w:hint="default"/>
      </w:rPr>
    </w:lvl>
    <w:lvl w:ilvl="5">
      <w:start w:val="1"/>
      <w:numFmt w:val="decimal"/>
      <w:lvlText w:val="%1.%2.%3.%4.%5.%6."/>
      <w:lvlJc w:val="left"/>
      <w:pPr>
        <w:tabs>
          <w:tab w:val="num" w:pos="4147"/>
        </w:tabs>
        <w:ind w:left="3643" w:hanging="936"/>
      </w:pPr>
      <w:rPr>
        <w:rFonts w:hint="default"/>
      </w:rPr>
    </w:lvl>
    <w:lvl w:ilvl="6">
      <w:start w:val="1"/>
      <w:numFmt w:val="decimal"/>
      <w:lvlText w:val="%1.%2.%3.%4.%5.%6.%7."/>
      <w:lvlJc w:val="left"/>
      <w:pPr>
        <w:tabs>
          <w:tab w:val="num" w:pos="4507"/>
        </w:tabs>
        <w:ind w:left="4147" w:hanging="1080"/>
      </w:pPr>
      <w:rPr>
        <w:rFonts w:hint="default"/>
      </w:rPr>
    </w:lvl>
    <w:lvl w:ilvl="7">
      <w:start w:val="1"/>
      <w:numFmt w:val="decimal"/>
      <w:lvlText w:val="%1.%2.%3.%4.%5.%6.%7.%8."/>
      <w:lvlJc w:val="left"/>
      <w:pPr>
        <w:tabs>
          <w:tab w:val="num" w:pos="5227"/>
        </w:tabs>
        <w:ind w:left="4651" w:hanging="1224"/>
      </w:pPr>
      <w:rPr>
        <w:rFonts w:hint="default"/>
      </w:rPr>
    </w:lvl>
    <w:lvl w:ilvl="8">
      <w:start w:val="1"/>
      <w:numFmt w:val="decimal"/>
      <w:lvlText w:val="%1.%2.%3.%4.%5.%6.%7.%8.%9."/>
      <w:lvlJc w:val="left"/>
      <w:pPr>
        <w:tabs>
          <w:tab w:val="num" w:pos="5947"/>
        </w:tabs>
        <w:ind w:left="5227" w:hanging="1440"/>
      </w:pPr>
      <w:rPr>
        <w:rFonts w:hint="default"/>
      </w:rPr>
    </w:lvl>
  </w:abstractNum>
  <w:abstractNum w:abstractNumId="91">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2">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3">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5">
    <w:nsid w:val="6ABA1CBC"/>
    <w:multiLevelType w:val="multilevel"/>
    <w:tmpl w:val="315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7">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8">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9">
    <w:nsid w:val="7F7205CD"/>
    <w:multiLevelType w:val="multilevel"/>
    <w:tmpl w:val="8FEE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7"/>
  </w:num>
  <w:num w:numId="4">
    <w:abstractNumId w:val="6"/>
  </w:num>
  <w:num w:numId="5">
    <w:abstractNumId w:val="64"/>
  </w:num>
  <w:num w:numId="6">
    <w:abstractNumId w:val="68"/>
  </w:num>
  <w:num w:numId="7">
    <w:abstractNumId w:val="69"/>
  </w:num>
  <w:num w:numId="8">
    <w:abstractNumId w:val="94"/>
  </w:num>
  <w:num w:numId="9">
    <w:abstractNumId w:val="91"/>
  </w:num>
  <w:num w:numId="10">
    <w:abstractNumId w:val="83"/>
  </w:num>
  <w:num w:numId="11">
    <w:abstractNumId w:val="88"/>
  </w:num>
  <w:num w:numId="12">
    <w:abstractNumId w:val="96"/>
  </w:num>
  <w:num w:numId="13">
    <w:abstractNumId w:val="66"/>
  </w:num>
  <w:num w:numId="14">
    <w:abstractNumId w:val="89"/>
  </w:num>
  <w:num w:numId="15">
    <w:abstractNumId w:val="86"/>
  </w:num>
  <w:num w:numId="16">
    <w:abstractNumId w:val="78"/>
  </w:num>
  <w:num w:numId="17">
    <w:abstractNumId w:val="87"/>
  </w:num>
  <w:num w:numId="18">
    <w:abstractNumId w:val="97"/>
  </w:num>
  <w:num w:numId="19">
    <w:abstractNumId w:val="81"/>
  </w:num>
  <w:num w:numId="20">
    <w:abstractNumId w:val="77"/>
  </w:num>
  <w:num w:numId="21">
    <w:abstractNumId w:val="82"/>
  </w:num>
  <w:num w:numId="22">
    <w:abstractNumId w:val="80"/>
  </w:num>
  <w:num w:numId="23">
    <w:abstractNumId w:val="73"/>
  </w:num>
  <w:num w:numId="24">
    <w:abstractNumId w:val="92"/>
  </w:num>
  <w:num w:numId="25">
    <w:abstractNumId w:val="75"/>
  </w:num>
  <w:num w:numId="26">
    <w:abstractNumId w:val="79"/>
  </w:num>
  <w:num w:numId="27">
    <w:abstractNumId w:val="85"/>
  </w:num>
  <w:num w:numId="28">
    <w:abstractNumId w:val="93"/>
  </w:num>
  <w:num w:numId="29">
    <w:abstractNumId w:val="63"/>
  </w:num>
  <w:num w:numId="30">
    <w:abstractNumId w:val="74"/>
  </w:num>
  <w:num w:numId="31">
    <w:abstractNumId w:val="84"/>
  </w:num>
  <w:num w:numId="32">
    <w:abstractNumId w:val="67"/>
  </w:num>
  <w:num w:numId="33">
    <w:abstractNumId w:val="72"/>
  </w:num>
  <w:num w:numId="34">
    <w:abstractNumId w:val="9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 w:numId="44">
    <w:abstractNumId w:val="68"/>
  </w:num>
  <w:num w:numId="45">
    <w:abstractNumId w:val="95"/>
  </w:num>
  <w:num w:numId="46">
    <w:abstractNumId w:val="71"/>
    <w:lvlOverride w:ilvl="0">
      <w:startOverride w:val="3"/>
    </w:lvlOverride>
  </w:num>
  <w:num w:numId="47">
    <w:abstractNumId w:val="99"/>
  </w:num>
  <w:num w:numId="4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6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1008"/>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 w:id="2"/>
  </w:footnotePr>
  <w:endnotePr>
    <w:numFmt w:val="decimal"/>
    <w:endnote w:id="0"/>
    <w:endnote w:id="1"/>
  </w:endnotePr>
  <w:compat/>
  <w:rsids>
    <w:rsidRoot w:val="00225443"/>
    <w:rsid w:val="00000ECF"/>
    <w:rsid w:val="000024C5"/>
    <w:rsid w:val="0000306C"/>
    <w:rsid w:val="0000328F"/>
    <w:rsid w:val="00004FDA"/>
    <w:rsid w:val="00011030"/>
    <w:rsid w:val="00011127"/>
    <w:rsid w:val="0001116C"/>
    <w:rsid w:val="00012DC9"/>
    <w:rsid w:val="00013734"/>
    <w:rsid w:val="00015A1F"/>
    <w:rsid w:val="00020DD7"/>
    <w:rsid w:val="00021E73"/>
    <w:rsid w:val="000224DB"/>
    <w:rsid w:val="0002446C"/>
    <w:rsid w:val="00024D5C"/>
    <w:rsid w:val="00025A8B"/>
    <w:rsid w:val="00025BB6"/>
    <w:rsid w:val="000266A4"/>
    <w:rsid w:val="00026A67"/>
    <w:rsid w:val="00027E58"/>
    <w:rsid w:val="00030CBD"/>
    <w:rsid w:val="00032CA1"/>
    <w:rsid w:val="00036FD1"/>
    <w:rsid w:val="00042006"/>
    <w:rsid w:val="00042044"/>
    <w:rsid w:val="00043C17"/>
    <w:rsid w:val="00045F6D"/>
    <w:rsid w:val="00046F95"/>
    <w:rsid w:val="00047A04"/>
    <w:rsid w:val="00047E06"/>
    <w:rsid w:val="00053823"/>
    <w:rsid w:val="000562A9"/>
    <w:rsid w:val="00056B0D"/>
    <w:rsid w:val="00056BFB"/>
    <w:rsid w:val="00056DDF"/>
    <w:rsid w:val="00060144"/>
    <w:rsid w:val="00060477"/>
    <w:rsid w:val="00060D14"/>
    <w:rsid w:val="00061856"/>
    <w:rsid w:val="00063FD8"/>
    <w:rsid w:val="0006695A"/>
    <w:rsid w:val="00066F75"/>
    <w:rsid w:val="00067081"/>
    <w:rsid w:val="00067575"/>
    <w:rsid w:val="00071241"/>
    <w:rsid w:val="00071D55"/>
    <w:rsid w:val="000723E9"/>
    <w:rsid w:val="00075884"/>
    <w:rsid w:val="00080CE6"/>
    <w:rsid w:val="00081E44"/>
    <w:rsid w:val="00087800"/>
    <w:rsid w:val="00091684"/>
    <w:rsid w:val="00092710"/>
    <w:rsid w:val="00095AAD"/>
    <w:rsid w:val="0009733C"/>
    <w:rsid w:val="00097B71"/>
    <w:rsid w:val="000A0623"/>
    <w:rsid w:val="000A0DC9"/>
    <w:rsid w:val="000A1879"/>
    <w:rsid w:val="000A1993"/>
    <w:rsid w:val="000A1ADD"/>
    <w:rsid w:val="000A3217"/>
    <w:rsid w:val="000A4521"/>
    <w:rsid w:val="000A4731"/>
    <w:rsid w:val="000A49D1"/>
    <w:rsid w:val="000A5533"/>
    <w:rsid w:val="000A5E6F"/>
    <w:rsid w:val="000B1ACC"/>
    <w:rsid w:val="000B226B"/>
    <w:rsid w:val="000B498F"/>
    <w:rsid w:val="000B78D0"/>
    <w:rsid w:val="000B79E0"/>
    <w:rsid w:val="000C072C"/>
    <w:rsid w:val="000C1331"/>
    <w:rsid w:val="000C14C3"/>
    <w:rsid w:val="000C1520"/>
    <w:rsid w:val="000C2062"/>
    <w:rsid w:val="000C25BD"/>
    <w:rsid w:val="000C2EDB"/>
    <w:rsid w:val="000C3510"/>
    <w:rsid w:val="000C6F23"/>
    <w:rsid w:val="000C7D84"/>
    <w:rsid w:val="000C7EB5"/>
    <w:rsid w:val="000D16A2"/>
    <w:rsid w:val="000D2ADA"/>
    <w:rsid w:val="000D3BC3"/>
    <w:rsid w:val="000D5EF9"/>
    <w:rsid w:val="000E0EC9"/>
    <w:rsid w:val="000E3D8A"/>
    <w:rsid w:val="000E4279"/>
    <w:rsid w:val="000E451A"/>
    <w:rsid w:val="000E5D40"/>
    <w:rsid w:val="000E68A2"/>
    <w:rsid w:val="000F0A59"/>
    <w:rsid w:val="000F207E"/>
    <w:rsid w:val="000F22DC"/>
    <w:rsid w:val="000F3283"/>
    <w:rsid w:val="000F3BA8"/>
    <w:rsid w:val="000F417F"/>
    <w:rsid w:val="000F4594"/>
    <w:rsid w:val="000F4873"/>
    <w:rsid w:val="000F6F43"/>
    <w:rsid w:val="001028A1"/>
    <w:rsid w:val="00104A62"/>
    <w:rsid w:val="001053E0"/>
    <w:rsid w:val="00105630"/>
    <w:rsid w:val="001057F3"/>
    <w:rsid w:val="0011071E"/>
    <w:rsid w:val="0011077D"/>
    <w:rsid w:val="0011222C"/>
    <w:rsid w:val="001135AE"/>
    <w:rsid w:val="00114877"/>
    <w:rsid w:val="001154B3"/>
    <w:rsid w:val="00116C6F"/>
    <w:rsid w:val="001202EB"/>
    <w:rsid w:val="00121A3D"/>
    <w:rsid w:val="00124B1D"/>
    <w:rsid w:val="00126DEB"/>
    <w:rsid w:val="00130A30"/>
    <w:rsid w:val="00131B00"/>
    <w:rsid w:val="00133DAF"/>
    <w:rsid w:val="00133F22"/>
    <w:rsid w:val="0013540B"/>
    <w:rsid w:val="00135997"/>
    <w:rsid w:val="001409BA"/>
    <w:rsid w:val="0014208B"/>
    <w:rsid w:val="001429C9"/>
    <w:rsid w:val="00142B2D"/>
    <w:rsid w:val="001451F4"/>
    <w:rsid w:val="001468DF"/>
    <w:rsid w:val="00150548"/>
    <w:rsid w:val="00150664"/>
    <w:rsid w:val="00150B85"/>
    <w:rsid w:val="00150CC2"/>
    <w:rsid w:val="00150DF4"/>
    <w:rsid w:val="001513F4"/>
    <w:rsid w:val="00152972"/>
    <w:rsid w:val="0015466A"/>
    <w:rsid w:val="0015675F"/>
    <w:rsid w:val="00157F7C"/>
    <w:rsid w:val="00160826"/>
    <w:rsid w:val="00160F29"/>
    <w:rsid w:val="0016392B"/>
    <w:rsid w:val="0016543A"/>
    <w:rsid w:val="00165A88"/>
    <w:rsid w:val="0016687F"/>
    <w:rsid w:val="00166FC3"/>
    <w:rsid w:val="0016769F"/>
    <w:rsid w:val="0017044C"/>
    <w:rsid w:val="00170FB1"/>
    <w:rsid w:val="0017144F"/>
    <w:rsid w:val="00173293"/>
    <w:rsid w:val="00173803"/>
    <w:rsid w:val="00176D10"/>
    <w:rsid w:val="001773F1"/>
    <w:rsid w:val="00180754"/>
    <w:rsid w:val="00180774"/>
    <w:rsid w:val="00181CC8"/>
    <w:rsid w:val="00181E99"/>
    <w:rsid w:val="001849CF"/>
    <w:rsid w:val="00184B45"/>
    <w:rsid w:val="00185BC0"/>
    <w:rsid w:val="0019014F"/>
    <w:rsid w:val="00190678"/>
    <w:rsid w:val="00193CD3"/>
    <w:rsid w:val="00194C07"/>
    <w:rsid w:val="001955DA"/>
    <w:rsid w:val="0019582E"/>
    <w:rsid w:val="0019604E"/>
    <w:rsid w:val="001966D3"/>
    <w:rsid w:val="001A13AA"/>
    <w:rsid w:val="001A20AE"/>
    <w:rsid w:val="001A4932"/>
    <w:rsid w:val="001A4DDA"/>
    <w:rsid w:val="001A53E5"/>
    <w:rsid w:val="001A577B"/>
    <w:rsid w:val="001B084B"/>
    <w:rsid w:val="001B21EF"/>
    <w:rsid w:val="001B2405"/>
    <w:rsid w:val="001B25F3"/>
    <w:rsid w:val="001B284F"/>
    <w:rsid w:val="001B3421"/>
    <w:rsid w:val="001B361F"/>
    <w:rsid w:val="001B4599"/>
    <w:rsid w:val="001B5AED"/>
    <w:rsid w:val="001B690D"/>
    <w:rsid w:val="001B7656"/>
    <w:rsid w:val="001C1290"/>
    <w:rsid w:val="001C4EFC"/>
    <w:rsid w:val="001C5991"/>
    <w:rsid w:val="001C68C1"/>
    <w:rsid w:val="001D077A"/>
    <w:rsid w:val="001D0A5A"/>
    <w:rsid w:val="001D100B"/>
    <w:rsid w:val="001D44C1"/>
    <w:rsid w:val="001D4FF6"/>
    <w:rsid w:val="001E2036"/>
    <w:rsid w:val="001E31C6"/>
    <w:rsid w:val="001E52B3"/>
    <w:rsid w:val="001E6861"/>
    <w:rsid w:val="001E6F0F"/>
    <w:rsid w:val="001F0D28"/>
    <w:rsid w:val="001F1532"/>
    <w:rsid w:val="001F163E"/>
    <w:rsid w:val="001F2385"/>
    <w:rsid w:val="001F37E6"/>
    <w:rsid w:val="001F4199"/>
    <w:rsid w:val="001F502C"/>
    <w:rsid w:val="001F60A8"/>
    <w:rsid w:val="001F6363"/>
    <w:rsid w:val="00200060"/>
    <w:rsid w:val="00200BD2"/>
    <w:rsid w:val="002010BF"/>
    <w:rsid w:val="00202FF7"/>
    <w:rsid w:val="0020332C"/>
    <w:rsid w:val="00203958"/>
    <w:rsid w:val="00204586"/>
    <w:rsid w:val="00204888"/>
    <w:rsid w:val="00206736"/>
    <w:rsid w:val="00207560"/>
    <w:rsid w:val="00210E67"/>
    <w:rsid w:val="002112F7"/>
    <w:rsid w:val="00211699"/>
    <w:rsid w:val="00212958"/>
    <w:rsid w:val="00214B41"/>
    <w:rsid w:val="00214F98"/>
    <w:rsid w:val="002163BF"/>
    <w:rsid w:val="00217022"/>
    <w:rsid w:val="00220CC9"/>
    <w:rsid w:val="0022321C"/>
    <w:rsid w:val="00223C35"/>
    <w:rsid w:val="00224643"/>
    <w:rsid w:val="00225438"/>
    <w:rsid w:val="00225443"/>
    <w:rsid w:val="00225B72"/>
    <w:rsid w:val="0022653A"/>
    <w:rsid w:val="0023021E"/>
    <w:rsid w:val="00230B0E"/>
    <w:rsid w:val="002316B7"/>
    <w:rsid w:val="0023365E"/>
    <w:rsid w:val="0023587B"/>
    <w:rsid w:val="0023677D"/>
    <w:rsid w:val="00237025"/>
    <w:rsid w:val="002378F8"/>
    <w:rsid w:val="00237B3D"/>
    <w:rsid w:val="00241DDC"/>
    <w:rsid w:val="0024208C"/>
    <w:rsid w:val="0024362B"/>
    <w:rsid w:val="00244101"/>
    <w:rsid w:val="00246945"/>
    <w:rsid w:val="00251DC7"/>
    <w:rsid w:val="0025262C"/>
    <w:rsid w:val="00252CB7"/>
    <w:rsid w:val="0025453E"/>
    <w:rsid w:val="00255DD8"/>
    <w:rsid w:val="00260699"/>
    <w:rsid w:val="00260700"/>
    <w:rsid w:val="00260CA8"/>
    <w:rsid w:val="002614D5"/>
    <w:rsid w:val="0026350F"/>
    <w:rsid w:val="00265248"/>
    <w:rsid w:val="00267107"/>
    <w:rsid w:val="002671FC"/>
    <w:rsid w:val="00267A37"/>
    <w:rsid w:val="0027069B"/>
    <w:rsid w:val="002707D2"/>
    <w:rsid w:val="00270B87"/>
    <w:rsid w:val="002712D1"/>
    <w:rsid w:val="002717A2"/>
    <w:rsid w:val="002719E9"/>
    <w:rsid w:val="002740C6"/>
    <w:rsid w:val="002748A6"/>
    <w:rsid w:val="00274F63"/>
    <w:rsid w:val="002757E1"/>
    <w:rsid w:val="00275BEE"/>
    <w:rsid w:val="00275C60"/>
    <w:rsid w:val="00276A76"/>
    <w:rsid w:val="0027774F"/>
    <w:rsid w:val="002777F0"/>
    <w:rsid w:val="00280938"/>
    <w:rsid w:val="00281DB4"/>
    <w:rsid w:val="002826C2"/>
    <w:rsid w:val="00283DA2"/>
    <w:rsid w:val="0028780A"/>
    <w:rsid w:val="0029112B"/>
    <w:rsid w:val="0029608C"/>
    <w:rsid w:val="00296844"/>
    <w:rsid w:val="00296DE8"/>
    <w:rsid w:val="00297116"/>
    <w:rsid w:val="002974EF"/>
    <w:rsid w:val="002A0762"/>
    <w:rsid w:val="002A1B9E"/>
    <w:rsid w:val="002A1C60"/>
    <w:rsid w:val="002A2189"/>
    <w:rsid w:val="002A273B"/>
    <w:rsid w:val="002A470D"/>
    <w:rsid w:val="002A4D0E"/>
    <w:rsid w:val="002A6EF3"/>
    <w:rsid w:val="002B03F6"/>
    <w:rsid w:val="002B0BA0"/>
    <w:rsid w:val="002B143D"/>
    <w:rsid w:val="002B2E29"/>
    <w:rsid w:val="002B3048"/>
    <w:rsid w:val="002B6B97"/>
    <w:rsid w:val="002B76E8"/>
    <w:rsid w:val="002C0932"/>
    <w:rsid w:val="002C3038"/>
    <w:rsid w:val="002C4196"/>
    <w:rsid w:val="002C737C"/>
    <w:rsid w:val="002D054B"/>
    <w:rsid w:val="002D248C"/>
    <w:rsid w:val="002D4EFA"/>
    <w:rsid w:val="002D5393"/>
    <w:rsid w:val="002D7510"/>
    <w:rsid w:val="002D7E2F"/>
    <w:rsid w:val="002E1DCA"/>
    <w:rsid w:val="002E784A"/>
    <w:rsid w:val="002E788F"/>
    <w:rsid w:val="002F0C17"/>
    <w:rsid w:val="002F11BA"/>
    <w:rsid w:val="002F1A1C"/>
    <w:rsid w:val="002F2064"/>
    <w:rsid w:val="002F2306"/>
    <w:rsid w:val="002F2757"/>
    <w:rsid w:val="002F48ED"/>
    <w:rsid w:val="002F533B"/>
    <w:rsid w:val="002F6029"/>
    <w:rsid w:val="002F61B1"/>
    <w:rsid w:val="002F6994"/>
    <w:rsid w:val="002F6B00"/>
    <w:rsid w:val="00301211"/>
    <w:rsid w:val="00302E2C"/>
    <w:rsid w:val="00303119"/>
    <w:rsid w:val="00303AF4"/>
    <w:rsid w:val="0030452C"/>
    <w:rsid w:val="00305759"/>
    <w:rsid w:val="00306CE1"/>
    <w:rsid w:val="00310C07"/>
    <w:rsid w:val="00310DA9"/>
    <w:rsid w:val="003116DE"/>
    <w:rsid w:val="003135D8"/>
    <w:rsid w:val="0031488F"/>
    <w:rsid w:val="0031551C"/>
    <w:rsid w:val="00315D4D"/>
    <w:rsid w:val="00316634"/>
    <w:rsid w:val="00317BB9"/>
    <w:rsid w:val="003204E9"/>
    <w:rsid w:val="00320C3A"/>
    <w:rsid w:val="003228AD"/>
    <w:rsid w:val="003232FC"/>
    <w:rsid w:val="00324C7E"/>
    <w:rsid w:val="003265BC"/>
    <w:rsid w:val="00326C24"/>
    <w:rsid w:val="0032774F"/>
    <w:rsid w:val="00327D0A"/>
    <w:rsid w:val="00330728"/>
    <w:rsid w:val="00330744"/>
    <w:rsid w:val="00330BC8"/>
    <w:rsid w:val="00331DD2"/>
    <w:rsid w:val="003332A7"/>
    <w:rsid w:val="00333459"/>
    <w:rsid w:val="00335F4C"/>
    <w:rsid w:val="00340AE6"/>
    <w:rsid w:val="00341CD4"/>
    <w:rsid w:val="00341F34"/>
    <w:rsid w:val="00343F5E"/>
    <w:rsid w:val="00347305"/>
    <w:rsid w:val="00347D7A"/>
    <w:rsid w:val="003505CB"/>
    <w:rsid w:val="003505CC"/>
    <w:rsid w:val="00350F1E"/>
    <w:rsid w:val="0035102B"/>
    <w:rsid w:val="003517BD"/>
    <w:rsid w:val="00351C6A"/>
    <w:rsid w:val="003529E6"/>
    <w:rsid w:val="00353791"/>
    <w:rsid w:val="003540F4"/>
    <w:rsid w:val="00356E7F"/>
    <w:rsid w:val="00356EC5"/>
    <w:rsid w:val="00361D93"/>
    <w:rsid w:val="00361ECC"/>
    <w:rsid w:val="00362054"/>
    <w:rsid w:val="00362947"/>
    <w:rsid w:val="00364F0A"/>
    <w:rsid w:val="0036564A"/>
    <w:rsid w:val="0036566B"/>
    <w:rsid w:val="003663AB"/>
    <w:rsid w:val="003663B0"/>
    <w:rsid w:val="00367047"/>
    <w:rsid w:val="00370FF2"/>
    <w:rsid w:val="00373A3B"/>
    <w:rsid w:val="00376FED"/>
    <w:rsid w:val="003774DA"/>
    <w:rsid w:val="00377D8E"/>
    <w:rsid w:val="0038049B"/>
    <w:rsid w:val="00380B86"/>
    <w:rsid w:val="00381E5A"/>
    <w:rsid w:val="003820C7"/>
    <w:rsid w:val="0038615C"/>
    <w:rsid w:val="00386D41"/>
    <w:rsid w:val="003873F3"/>
    <w:rsid w:val="0038754B"/>
    <w:rsid w:val="003906F0"/>
    <w:rsid w:val="003915CA"/>
    <w:rsid w:val="003918B8"/>
    <w:rsid w:val="00392306"/>
    <w:rsid w:val="00392777"/>
    <w:rsid w:val="003930EF"/>
    <w:rsid w:val="00395B87"/>
    <w:rsid w:val="00395C5D"/>
    <w:rsid w:val="003974FB"/>
    <w:rsid w:val="00397DE8"/>
    <w:rsid w:val="003A2597"/>
    <w:rsid w:val="003A472C"/>
    <w:rsid w:val="003A57BD"/>
    <w:rsid w:val="003A7506"/>
    <w:rsid w:val="003A7F71"/>
    <w:rsid w:val="003B0405"/>
    <w:rsid w:val="003B0941"/>
    <w:rsid w:val="003B15DC"/>
    <w:rsid w:val="003B2561"/>
    <w:rsid w:val="003B2B4D"/>
    <w:rsid w:val="003B30A7"/>
    <w:rsid w:val="003B3897"/>
    <w:rsid w:val="003B5821"/>
    <w:rsid w:val="003B79B9"/>
    <w:rsid w:val="003C1DAB"/>
    <w:rsid w:val="003C2E07"/>
    <w:rsid w:val="003C325B"/>
    <w:rsid w:val="003C34A0"/>
    <w:rsid w:val="003C3500"/>
    <w:rsid w:val="003C4ACB"/>
    <w:rsid w:val="003C7098"/>
    <w:rsid w:val="003D3C07"/>
    <w:rsid w:val="003D4236"/>
    <w:rsid w:val="003D4F82"/>
    <w:rsid w:val="003D57AB"/>
    <w:rsid w:val="003D5D9E"/>
    <w:rsid w:val="003D626B"/>
    <w:rsid w:val="003D6572"/>
    <w:rsid w:val="003E4200"/>
    <w:rsid w:val="003E4575"/>
    <w:rsid w:val="003E5596"/>
    <w:rsid w:val="003E5613"/>
    <w:rsid w:val="003E5B4A"/>
    <w:rsid w:val="003F0852"/>
    <w:rsid w:val="003F3764"/>
    <w:rsid w:val="003F41B1"/>
    <w:rsid w:val="003F4D16"/>
    <w:rsid w:val="003F5706"/>
    <w:rsid w:val="003F61EA"/>
    <w:rsid w:val="0040247D"/>
    <w:rsid w:val="00402DCB"/>
    <w:rsid w:val="00403193"/>
    <w:rsid w:val="00403F17"/>
    <w:rsid w:val="0040630E"/>
    <w:rsid w:val="004102B7"/>
    <w:rsid w:val="00411EDE"/>
    <w:rsid w:val="00413025"/>
    <w:rsid w:val="004133DE"/>
    <w:rsid w:val="00416619"/>
    <w:rsid w:val="00416D4C"/>
    <w:rsid w:val="0041727A"/>
    <w:rsid w:val="0041754E"/>
    <w:rsid w:val="00420498"/>
    <w:rsid w:val="004209E2"/>
    <w:rsid w:val="00420CF9"/>
    <w:rsid w:val="00420E6F"/>
    <w:rsid w:val="004226D2"/>
    <w:rsid w:val="0042434A"/>
    <w:rsid w:val="00424F51"/>
    <w:rsid w:val="004251F1"/>
    <w:rsid w:val="00431F60"/>
    <w:rsid w:val="00432D75"/>
    <w:rsid w:val="00434904"/>
    <w:rsid w:val="004369F4"/>
    <w:rsid w:val="00436A61"/>
    <w:rsid w:val="0044079A"/>
    <w:rsid w:val="00445D85"/>
    <w:rsid w:val="00450996"/>
    <w:rsid w:val="00450B55"/>
    <w:rsid w:val="00451276"/>
    <w:rsid w:val="00452AD4"/>
    <w:rsid w:val="00453603"/>
    <w:rsid w:val="00453E60"/>
    <w:rsid w:val="00454A21"/>
    <w:rsid w:val="00455B5C"/>
    <w:rsid w:val="00457E84"/>
    <w:rsid w:val="00460DEE"/>
    <w:rsid w:val="00461A1E"/>
    <w:rsid w:val="0046376C"/>
    <w:rsid w:val="00467953"/>
    <w:rsid w:val="004700FC"/>
    <w:rsid w:val="00471DF5"/>
    <w:rsid w:val="0047257D"/>
    <w:rsid w:val="004736E7"/>
    <w:rsid w:val="00473B95"/>
    <w:rsid w:val="004747A4"/>
    <w:rsid w:val="00474C08"/>
    <w:rsid w:val="004751A6"/>
    <w:rsid w:val="00475F75"/>
    <w:rsid w:val="00476505"/>
    <w:rsid w:val="0048138D"/>
    <w:rsid w:val="00481704"/>
    <w:rsid w:val="0048454B"/>
    <w:rsid w:val="004846C5"/>
    <w:rsid w:val="00485464"/>
    <w:rsid w:val="00485823"/>
    <w:rsid w:val="00485AC8"/>
    <w:rsid w:val="00485B57"/>
    <w:rsid w:val="00485B62"/>
    <w:rsid w:val="00490AB9"/>
    <w:rsid w:val="00491A73"/>
    <w:rsid w:val="00491ABD"/>
    <w:rsid w:val="00492D61"/>
    <w:rsid w:val="00493109"/>
    <w:rsid w:val="004946A5"/>
    <w:rsid w:val="004950D8"/>
    <w:rsid w:val="00495B96"/>
    <w:rsid w:val="004A05EC"/>
    <w:rsid w:val="004A10AF"/>
    <w:rsid w:val="004A2D8E"/>
    <w:rsid w:val="004A2F59"/>
    <w:rsid w:val="004A41F9"/>
    <w:rsid w:val="004A4B0C"/>
    <w:rsid w:val="004A5AA2"/>
    <w:rsid w:val="004A72C3"/>
    <w:rsid w:val="004B0A55"/>
    <w:rsid w:val="004B0F9A"/>
    <w:rsid w:val="004B22EB"/>
    <w:rsid w:val="004B2D06"/>
    <w:rsid w:val="004B2EC8"/>
    <w:rsid w:val="004B3A7B"/>
    <w:rsid w:val="004B42A3"/>
    <w:rsid w:val="004B67B2"/>
    <w:rsid w:val="004C0FE5"/>
    <w:rsid w:val="004C174A"/>
    <w:rsid w:val="004C3D3D"/>
    <w:rsid w:val="004C47E7"/>
    <w:rsid w:val="004C49FF"/>
    <w:rsid w:val="004C60C6"/>
    <w:rsid w:val="004C7DDD"/>
    <w:rsid w:val="004D0813"/>
    <w:rsid w:val="004D1543"/>
    <w:rsid w:val="004D2DA3"/>
    <w:rsid w:val="004D2E13"/>
    <w:rsid w:val="004D3591"/>
    <w:rsid w:val="004D3724"/>
    <w:rsid w:val="004D45CE"/>
    <w:rsid w:val="004D4816"/>
    <w:rsid w:val="004D4BD6"/>
    <w:rsid w:val="004D5BFD"/>
    <w:rsid w:val="004D625A"/>
    <w:rsid w:val="004D78DD"/>
    <w:rsid w:val="004E07BE"/>
    <w:rsid w:val="004E0845"/>
    <w:rsid w:val="004E0B9E"/>
    <w:rsid w:val="004E239F"/>
    <w:rsid w:val="004E2786"/>
    <w:rsid w:val="004E3ABF"/>
    <w:rsid w:val="004E64E4"/>
    <w:rsid w:val="004E74D9"/>
    <w:rsid w:val="004F1210"/>
    <w:rsid w:val="004F228D"/>
    <w:rsid w:val="004F2548"/>
    <w:rsid w:val="004F2AD6"/>
    <w:rsid w:val="004F4449"/>
    <w:rsid w:val="004F4799"/>
    <w:rsid w:val="00500686"/>
    <w:rsid w:val="00501582"/>
    <w:rsid w:val="00501BE1"/>
    <w:rsid w:val="00501EB4"/>
    <w:rsid w:val="00502545"/>
    <w:rsid w:val="00504E29"/>
    <w:rsid w:val="00506003"/>
    <w:rsid w:val="00506D84"/>
    <w:rsid w:val="0051103A"/>
    <w:rsid w:val="00511F32"/>
    <w:rsid w:val="0051551A"/>
    <w:rsid w:val="00515B64"/>
    <w:rsid w:val="00515E9B"/>
    <w:rsid w:val="005167F9"/>
    <w:rsid w:val="00521BA1"/>
    <w:rsid w:val="00522589"/>
    <w:rsid w:val="005231A6"/>
    <w:rsid w:val="005234A2"/>
    <w:rsid w:val="00523A39"/>
    <w:rsid w:val="005245C4"/>
    <w:rsid w:val="00524652"/>
    <w:rsid w:val="00524739"/>
    <w:rsid w:val="00525847"/>
    <w:rsid w:val="005262D9"/>
    <w:rsid w:val="005274E7"/>
    <w:rsid w:val="0053066D"/>
    <w:rsid w:val="005312DC"/>
    <w:rsid w:val="00531BCF"/>
    <w:rsid w:val="0053269B"/>
    <w:rsid w:val="00533BC4"/>
    <w:rsid w:val="005340A4"/>
    <w:rsid w:val="00534FA2"/>
    <w:rsid w:val="005351A9"/>
    <w:rsid w:val="00537DA2"/>
    <w:rsid w:val="00537E37"/>
    <w:rsid w:val="005408A6"/>
    <w:rsid w:val="0054135E"/>
    <w:rsid w:val="00541F7A"/>
    <w:rsid w:val="00542630"/>
    <w:rsid w:val="0054396F"/>
    <w:rsid w:val="00543E1A"/>
    <w:rsid w:val="0054686E"/>
    <w:rsid w:val="0055016F"/>
    <w:rsid w:val="00552E15"/>
    <w:rsid w:val="00552F52"/>
    <w:rsid w:val="005532D5"/>
    <w:rsid w:val="005535A3"/>
    <w:rsid w:val="00553833"/>
    <w:rsid w:val="00556FD3"/>
    <w:rsid w:val="005628FB"/>
    <w:rsid w:val="0056320B"/>
    <w:rsid w:val="005634D5"/>
    <w:rsid w:val="0056702D"/>
    <w:rsid w:val="005679E4"/>
    <w:rsid w:val="00567C46"/>
    <w:rsid w:val="00570181"/>
    <w:rsid w:val="00570B7C"/>
    <w:rsid w:val="0057661E"/>
    <w:rsid w:val="005771AE"/>
    <w:rsid w:val="00577BF9"/>
    <w:rsid w:val="005852FC"/>
    <w:rsid w:val="00585432"/>
    <w:rsid w:val="0058550C"/>
    <w:rsid w:val="00586135"/>
    <w:rsid w:val="0058635C"/>
    <w:rsid w:val="00586705"/>
    <w:rsid w:val="00587777"/>
    <w:rsid w:val="00590C67"/>
    <w:rsid w:val="00592137"/>
    <w:rsid w:val="005921AD"/>
    <w:rsid w:val="00592ACD"/>
    <w:rsid w:val="005931F7"/>
    <w:rsid w:val="0059408F"/>
    <w:rsid w:val="00596C88"/>
    <w:rsid w:val="00597713"/>
    <w:rsid w:val="00597AAA"/>
    <w:rsid w:val="005A36E8"/>
    <w:rsid w:val="005A3839"/>
    <w:rsid w:val="005A4429"/>
    <w:rsid w:val="005B1F93"/>
    <w:rsid w:val="005B30BC"/>
    <w:rsid w:val="005B3EEE"/>
    <w:rsid w:val="005B6628"/>
    <w:rsid w:val="005C0137"/>
    <w:rsid w:val="005C2528"/>
    <w:rsid w:val="005C333D"/>
    <w:rsid w:val="005C43C5"/>
    <w:rsid w:val="005C484B"/>
    <w:rsid w:val="005C4A2C"/>
    <w:rsid w:val="005C5969"/>
    <w:rsid w:val="005C615C"/>
    <w:rsid w:val="005C61DB"/>
    <w:rsid w:val="005C6FD0"/>
    <w:rsid w:val="005C7420"/>
    <w:rsid w:val="005D0DAB"/>
    <w:rsid w:val="005D1AC1"/>
    <w:rsid w:val="005D1C1A"/>
    <w:rsid w:val="005D234E"/>
    <w:rsid w:val="005D3010"/>
    <w:rsid w:val="005D4473"/>
    <w:rsid w:val="005D572D"/>
    <w:rsid w:val="005D6146"/>
    <w:rsid w:val="005D6DBE"/>
    <w:rsid w:val="005E0AD2"/>
    <w:rsid w:val="005E1A95"/>
    <w:rsid w:val="005E1C1F"/>
    <w:rsid w:val="005E242B"/>
    <w:rsid w:val="005E2657"/>
    <w:rsid w:val="005E4048"/>
    <w:rsid w:val="005E5D63"/>
    <w:rsid w:val="005E60D3"/>
    <w:rsid w:val="005E7287"/>
    <w:rsid w:val="005E7451"/>
    <w:rsid w:val="005F0444"/>
    <w:rsid w:val="005F491B"/>
    <w:rsid w:val="005F5356"/>
    <w:rsid w:val="005F5A57"/>
    <w:rsid w:val="005F698F"/>
    <w:rsid w:val="005F7057"/>
    <w:rsid w:val="005F7802"/>
    <w:rsid w:val="00600BED"/>
    <w:rsid w:val="00600DA0"/>
    <w:rsid w:val="00606C18"/>
    <w:rsid w:val="0060717E"/>
    <w:rsid w:val="00607443"/>
    <w:rsid w:val="00607BCE"/>
    <w:rsid w:val="00610507"/>
    <w:rsid w:val="0061159C"/>
    <w:rsid w:val="00611AE2"/>
    <w:rsid w:val="00611F0A"/>
    <w:rsid w:val="00613B97"/>
    <w:rsid w:val="00615F65"/>
    <w:rsid w:val="00617B56"/>
    <w:rsid w:val="00620388"/>
    <w:rsid w:val="00622EDB"/>
    <w:rsid w:val="0062446F"/>
    <w:rsid w:val="006275BA"/>
    <w:rsid w:val="006275CB"/>
    <w:rsid w:val="00631836"/>
    <w:rsid w:val="00633F0C"/>
    <w:rsid w:val="00634FCE"/>
    <w:rsid w:val="00636D9F"/>
    <w:rsid w:val="00640627"/>
    <w:rsid w:val="006426A8"/>
    <w:rsid w:val="00643A3D"/>
    <w:rsid w:val="00645B58"/>
    <w:rsid w:val="006466B0"/>
    <w:rsid w:val="006469EF"/>
    <w:rsid w:val="00646A37"/>
    <w:rsid w:val="00646E5A"/>
    <w:rsid w:val="00647833"/>
    <w:rsid w:val="006500F6"/>
    <w:rsid w:val="00650AB0"/>
    <w:rsid w:val="00651DCA"/>
    <w:rsid w:val="00652C90"/>
    <w:rsid w:val="00652E8E"/>
    <w:rsid w:val="00652EFC"/>
    <w:rsid w:val="00653040"/>
    <w:rsid w:val="00653369"/>
    <w:rsid w:val="0065404D"/>
    <w:rsid w:val="0065758F"/>
    <w:rsid w:val="00657A2D"/>
    <w:rsid w:val="00657C41"/>
    <w:rsid w:val="0066103D"/>
    <w:rsid w:val="006613BC"/>
    <w:rsid w:val="00662725"/>
    <w:rsid w:val="00664550"/>
    <w:rsid w:val="0066457D"/>
    <w:rsid w:val="00665EC0"/>
    <w:rsid w:val="00666865"/>
    <w:rsid w:val="0066711E"/>
    <w:rsid w:val="006673B0"/>
    <w:rsid w:val="00667914"/>
    <w:rsid w:val="006713A2"/>
    <w:rsid w:val="006724EC"/>
    <w:rsid w:val="00672A96"/>
    <w:rsid w:val="00673DBD"/>
    <w:rsid w:val="0067441E"/>
    <w:rsid w:val="006757EE"/>
    <w:rsid w:val="00676800"/>
    <w:rsid w:val="00677F5A"/>
    <w:rsid w:val="0068280E"/>
    <w:rsid w:val="00683543"/>
    <w:rsid w:val="00684376"/>
    <w:rsid w:val="006853C2"/>
    <w:rsid w:val="00686015"/>
    <w:rsid w:val="0068760D"/>
    <w:rsid w:val="00687956"/>
    <w:rsid w:val="00687A90"/>
    <w:rsid w:val="00687D1B"/>
    <w:rsid w:val="006912CC"/>
    <w:rsid w:val="006913BF"/>
    <w:rsid w:val="00693F2A"/>
    <w:rsid w:val="0069450A"/>
    <w:rsid w:val="0069677C"/>
    <w:rsid w:val="00696AE8"/>
    <w:rsid w:val="00697133"/>
    <w:rsid w:val="006971C5"/>
    <w:rsid w:val="0069752A"/>
    <w:rsid w:val="00697DD4"/>
    <w:rsid w:val="006A073C"/>
    <w:rsid w:val="006A0FF1"/>
    <w:rsid w:val="006A1302"/>
    <w:rsid w:val="006A2883"/>
    <w:rsid w:val="006A6DF4"/>
    <w:rsid w:val="006A7689"/>
    <w:rsid w:val="006B131E"/>
    <w:rsid w:val="006B21AD"/>
    <w:rsid w:val="006B773B"/>
    <w:rsid w:val="006B794F"/>
    <w:rsid w:val="006C7832"/>
    <w:rsid w:val="006C7E71"/>
    <w:rsid w:val="006D0B4B"/>
    <w:rsid w:val="006D1EC5"/>
    <w:rsid w:val="006D3766"/>
    <w:rsid w:val="006D496B"/>
    <w:rsid w:val="006D5666"/>
    <w:rsid w:val="006D5ABD"/>
    <w:rsid w:val="006D60EE"/>
    <w:rsid w:val="006D76E8"/>
    <w:rsid w:val="006D7B81"/>
    <w:rsid w:val="006E04E9"/>
    <w:rsid w:val="006E08B9"/>
    <w:rsid w:val="006E08F5"/>
    <w:rsid w:val="006E1380"/>
    <w:rsid w:val="006E1836"/>
    <w:rsid w:val="006E1F12"/>
    <w:rsid w:val="006E35A6"/>
    <w:rsid w:val="006E5E52"/>
    <w:rsid w:val="006E5E6E"/>
    <w:rsid w:val="006E741B"/>
    <w:rsid w:val="006F0648"/>
    <w:rsid w:val="006F10CB"/>
    <w:rsid w:val="006F2822"/>
    <w:rsid w:val="006F3863"/>
    <w:rsid w:val="006F3BC5"/>
    <w:rsid w:val="006F5B98"/>
    <w:rsid w:val="006F65F2"/>
    <w:rsid w:val="006F6A4D"/>
    <w:rsid w:val="006F76FD"/>
    <w:rsid w:val="006F7E25"/>
    <w:rsid w:val="00701E07"/>
    <w:rsid w:val="007033C5"/>
    <w:rsid w:val="00706AD4"/>
    <w:rsid w:val="00710303"/>
    <w:rsid w:val="007119A0"/>
    <w:rsid w:val="00712350"/>
    <w:rsid w:val="00712791"/>
    <w:rsid w:val="00713398"/>
    <w:rsid w:val="00714577"/>
    <w:rsid w:val="00716DFC"/>
    <w:rsid w:val="007211D5"/>
    <w:rsid w:val="00723DA7"/>
    <w:rsid w:val="00726730"/>
    <w:rsid w:val="00726B7D"/>
    <w:rsid w:val="007271B9"/>
    <w:rsid w:val="0072783C"/>
    <w:rsid w:val="007304A1"/>
    <w:rsid w:val="00730C27"/>
    <w:rsid w:val="0073193A"/>
    <w:rsid w:val="00731CA0"/>
    <w:rsid w:val="00732534"/>
    <w:rsid w:val="00733CB2"/>
    <w:rsid w:val="0073613B"/>
    <w:rsid w:val="007369A5"/>
    <w:rsid w:val="007371FA"/>
    <w:rsid w:val="00737A61"/>
    <w:rsid w:val="0074141F"/>
    <w:rsid w:val="00741C6A"/>
    <w:rsid w:val="00742B4A"/>
    <w:rsid w:val="0074337C"/>
    <w:rsid w:val="00745B09"/>
    <w:rsid w:val="00746876"/>
    <w:rsid w:val="00746C6A"/>
    <w:rsid w:val="00747DB0"/>
    <w:rsid w:val="00747F3A"/>
    <w:rsid w:val="00751344"/>
    <w:rsid w:val="00751680"/>
    <w:rsid w:val="00751865"/>
    <w:rsid w:val="00752351"/>
    <w:rsid w:val="00752D01"/>
    <w:rsid w:val="00753AFF"/>
    <w:rsid w:val="00753C4A"/>
    <w:rsid w:val="0075411F"/>
    <w:rsid w:val="00754512"/>
    <w:rsid w:val="00755135"/>
    <w:rsid w:val="0075640D"/>
    <w:rsid w:val="00760756"/>
    <w:rsid w:val="007646E8"/>
    <w:rsid w:val="00764FEA"/>
    <w:rsid w:val="00765D62"/>
    <w:rsid w:val="007665A3"/>
    <w:rsid w:val="007666F9"/>
    <w:rsid w:val="00766CC5"/>
    <w:rsid w:val="00770564"/>
    <w:rsid w:val="0077174D"/>
    <w:rsid w:val="00771FCA"/>
    <w:rsid w:val="00772795"/>
    <w:rsid w:val="007730FF"/>
    <w:rsid w:val="00773668"/>
    <w:rsid w:val="00775166"/>
    <w:rsid w:val="007755BD"/>
    <w:rsid w:val="0077635E"/>
    <w:rsid w:val="007808D2"/>
    <w:rsid w:val="0078232F"/>
    <w:rsid w:val="007825F0"/>
    <w:rsid w:val="00783CDF"/>
    <w:rsid w:val="007861A7"/>
    <w:rsid w:val="007869AC"/>
    <w:rsid w:val="00786B91"/>
    <w:rsid w:val="00786F29"/>
    <w:rsid w:val="00787BE8"/>
    <w:rsid w:val="007906A0"/>
    <w:rsid w:val="00790C2E"/>
    <w:rsid w:val="00793258"/>
    <w:rsid w:val="0079388F"/>
    <w:rsid w:val="00793B76"/>
    <w:rsid w:val="00793F15"/>
    <w:rsid w:val="00794132"/>
    <w:rsid w:val="0079498D"/>
    <w:rsid w:val="00794D93"/>
    <w:rsid w:val="0079692A"/>
    <w:rsid w:val="00796A9E"/>
    <w:rsid w:val="0079725D"/>
    <w:rsid w:val="00797574"/>
    <w:rsid w:val="007977C5"/>
    <w:rsid w:val="007A0333"/>
    <w:rsid w:val="007A0452"/>
    <w:rsid w:val="007A0E7D"/>
    <w:rsid w:val="007A45F9"/>
    <w:rsid w:val="007A4BE5"/>
    <w:rsid w:val="007A5E49"/>
    <w:rsid w:val="007A6F26"/>
    <w:rsid w:val="007A75F1"/>
    <w:rsid w:val="007A7692"/>
    <w:rsid w:val="007B130C"/>
    <w:rsid w:val="007B2D44"/>
    <w:rsid w:val="007B3482"/>
    <w:rsid w:val="007B5482"/>
    <w:rsid w:val="007B7DE5"/>
    <w:rsid w:val="007C2FCD"/>
    <w:rsid w:val="007C4BB8"/>
    <w:rsid w:val="007C4CB0"/>
    <w:rsid w:val="007C5078"/>
    <w:rsid w:val="007C55E6"/>
    <w:rsid w:val="007C5F92"/>
    <w:rsid w:val="007D05C2"/>
    <w:rsid w:val="007D0963"/>
    <w:rsid w:val="007D1155"/>
    <w:rsid w:val="007D1750"/>
    <w:rsid w:val="007D17E9"/>
    <w:rsid w:val="007D26D4"/>
    <w:rsid w:val="007D2729"/>
    <w:rsid w:val="007D6210"/>
    <w:rsid w:val="007D6C6D"/>
    <w:rsid w:val="007E05FE"/>
    <w:rsid w:val="007E0FC9"/>
    <w:rsid w:val="007E29C3"/>
    <w:rsid w:val="007E4250"/>
    <w:rsid w:val="007E4B96"/>
    <w:rsid w:val="007E5A82"/>
    <w:rsid w:val="007E664F"/>
    <w:rsid w:val="007E68CA"/>
    <w:rsid w:val="007E6A66"/>
    <w:rsid w:val="007F1C29"/>
    <w:rsid w:val="007F1E2F"/>
    <w:rsid w:val="007F2813"/>
    <w:rsid w:val="007F2EFD"/>
    <w:rsid w:val="007F37F7"/>
    <w:rsid w:val="007F39BE"/>
    <w:rsid w:val="007F51BD"/>
    <w:rsid w:val="007F5295"/>
    <w:rsid w:val="007F697A"/>
    <w:rsid w:val="007F7647"/>
    <w:rsid w:val="008009AA"/>
    <w:rsid w:val="00801AB4"/>
    <w:rsid w:val="0080230F"/>
    <w:rsid w:val="00803838"/>
    <w:rsid w:val="008038B7"/>
    <w:rsid w:val="00804603"/>
    <w:rsid w:val="00804D15"/>
    <w:rsid w:val="008052DE"/>
    <w:rsid w:val="008065A6"/>
    <w:rsid w:val="00807D77"/>
    <w:rsid w:val="00810073"/>
    <w:rsid w:val="008100D8"/>
    <w:rsid w:val="00811295"/>
    <w:rsid w:val="00811ABD"/>
    <w:rsid w:val="00812072"/>
    <w:rsid w:val="00813477"/>
    <w:rsid w:val="00814599"/>
    <w:rsid w:val="00814E76"/>
    <w:rsid w:val="008153A5"/>
    <w:rsid w:val="00816569"/>
    <w:rsid w:val="00817A6F"/>
    <w:rsid w:val="00820BC6"/>
    <w:rsid w:val="00821BE5"/>
    <w:rsid w:val="008233C6"/>
    <w:rsid w:val="0082365E"/>
    <w:rsid w:val="00824415"/>
    <w:rsid w:val="00831298"/>
    <w:rsid w:val="00831DAE"/>
    <w:rsid w:val="00832156"/>
    <w:rsid w:val="008340D7"/>
    <w:rsid w:val="00844AA3"/>
    <w:rsid w:val="00844F4E"/>
    <w:rsid w:val="00845171"/>
    <w:rsid w:val="008464A0"/>
    <w:rsid w:val="00846C9C"/>
    <w:rsid w:val="00847264"/>
    <w:rsid w:val="00847C65"/>
    <w:rsid w:val="00847F4F"/>
    <w:rsid w:val="00851B52"/>
    <w:rsid w:val="0085287D"/>
    <w:rsid w:val="008539AE"/>
    <w:rsid w:val="00853CEB"/>
    <w:rsid w:val="00853F1B"/>
    <w:rsid w:val="008554B5"/>
    <w:rsid w:val="00855870"/>
    <w:rsid w:val="00855E5F"/>
    <w:rsid w:val="0085710D"/>
    <w:rsid w:val="00857959"/>
    <w:rsid w:val="008602EE"/>
    <w:rsid w:val="00861D0D"/>
    <w:rsid w:val="00862F09"/>
    <w:rsid w:val="00866758"/>
    <w:rsid w:val="00866B66"/>
    <w:rsid w:val="00872AEC"/>
    <w:rsid w:val="00875A43"/>
    <w:rsid w:val="00876C42"/>
    <w:rsid w:val="008771F6"/>
    <w:rsid w:val="00877CE6"/>
    <w:rsid w:val="00880250"/>
    <w:rsid w:val="00880EFA"/>
    <w:rsid w:val="008820A5"/>
    <w:rsid w:val="008822E4"/>
    <w:rsid w:val="00882AE9"/>
    <w:rsid w:val="00883093"/>
    <w:rsid w:val="00883874"/>
    <w:rsid w:val="008843F5"/>
    <w:rsid w:val="008849D1"/>
    <w:rsid w:val="00884E7A"/>
    <w:rsid w:val="00885396"/>
    <w:rsid w:val="008862AD"/>
    <w:rsid w:val="00887762"/>
    <w:rsid w:val="0089350C"/>
    <w:rsid w:val="00893DC9"/>
    <w:rsid w:val="00894E27"/>
    <w:rsid w:val="00896FF5"/>
    <w:rsid w:val="00897ADF"/>
    <w:rsid w:val="008A05AD"/>
    <w:rsid w:val="008A0690"/>
    <w:rsid w:val="008A1D18"/>
    <w:rsid w:val="008A1E1B"/>
    <w:rsid w:val="008A2287"/>
    <w:rsid w:val="008A3DE9"/>
    <w:rsid w:val="008A500B"/>
    <w:rsid w:val="008A557C"/>
    <w:rsid w:val="008A570F"/>
    <w:rsid w:val="008B05E6"/>
    <w:rsid w:val="008B0997"/>
    <w:rsid w:val="008B17EE"/>
    <w:rsid w:val="008B2E32"/>
    <w:rsid w:val="008B2E96"/>
    <w:rsid w:val="008B4721"/>
    <w:rsid w:val="008B4E76"/>
    <w:rsid w:val="008B6658"/>
    <w:rsid w:val="008B6D16"/>
    <w:rsid w:val="008B722E"/>
    <w:rsid w:val="008C2919"/>
    <w:rsid w:val="008C45DA"/>
    <w:rsid w:val="008C5CF5"/>
    <w:rsid w:val="008C7B14"/>
    <w:rsid w:val="008D01A6"/>
    <w:rsid w:val="008D0636"/>
    <w:rsid w:val="008D285E"/>
    <w:rsid w:val="008D2F28"/>
    <w:rsid w:val="008D3157"/>
    <w:rsid w:val="008D3E40"/>
    <w:rsid w:val="008D4534"/>
    <w:rsid w:val="008D4572"/>
    <w:rsid w:val="008D789C"/>
    <w:rsid w:val="008E3AAB"/>
    <w:rsid w:val="008E5BB6"/>
    <w:rsid w:val="008E5BBA"/>
    <w:rsid w:val="008E67D8"/>
    <w:rsid w:val="008E7298"/>
    <w:rsid w:val="008E79CB"/>
    <w:rsid w:val="008F17C9"/>
    <w:rsid w:val="008F4195"/>
    <w:rsid w:val="008F625F"/>
    <w:rsid w:val="008F6B69"/>
    <w:rsid w:val="009035C9"/>
    <w:rsid w:val="00903A38"/>
    <w:rsid w:val="009057B7"/>
    <w:rsid w:val="0090767C"/>
    <w:rsid w:val="00907D77"/>
    <w:rsid w:val="009105A5"/>
    <w:rsid w:val="009110A3"/>
    <w:rsid w:val="0091231C"/>
    <w:rsid w:val="0091382B"/>
    <w:rsid w:val="00916E0C"/>
    <w:rsid w:val="009177F3"/>
    <w:rsid w:val="009201D3"/>
    <w:rsid w:val="00921B7F"/>
    <w:rsid w:val="00923E32"/>
    <w:rsid w:val="00925F45"/>
    <w:rsid w:val="00925FDB"/>
    <w:rsid w:val="00931097"/>
    <w:rsid w:val="009318CE"/>
    <w:rsid w:val="00931F1F"/>
    <w:rsid w:val="0093253C"/>
    <w:rsid w:val="00933270"/>
    <w:rsid w:val="00933956"/>
    <w:rsid w:val="00934010"/>
    <w:rsid w:val="00935531"/>
    <w:rsid w:val="0093563C"/>
    <w:rsid w:val="009408C5"/>
    <w:rsid w:val="00940F95"/>
    <w:rsid w:val="00942C4B"/>
    <w:rsid w:val="009434F8"/>
    <w:rsid w:val="0094402C"/>
    <w:rsid w:val="0094604D"/>
    <w:rsid w:val="00946741"/>
    <w:rsid w:val="009514C4"/>
    <w:rsid w:val="00952495"/>
    <w:rsid w:val="009559DD"/>
    <w:rsid w:val="0096125B"/>
    <w:rsid w:val="009628B5"/>
    <w:rsid w:val="00964147"/>
    <w:rsid w:val="00964332"/>
    <w:rsid w:val="0096489F"/>
    <w:rsid w:val="00964B5E"/>
    <w:rsid w:val="00965548"/>
    <w:rsid w:val="00965719"/>
    <w:rsid w:val="0096578F"/>
    <w:rsid w:val="009671C2"/>
    <w:rsid w:val="009744D7"/>
    <w:rsid w:val="00974B61"/>
    <w:rsid w:val="00975C03"/>
    <w:rsid w:val="0097638C"/>
    <w:rsid w:val="00977F61"/>
    <w:rsid w:val="00980AA6"/>
    <w:rsid w:val="00986871"/>
    <w:rsid w:val="00990243"/>
    <w:rsid w:val="00990EBF"/>
    <w:rsid w:val="00991903"/>
    <w:rsid w:val="00991A69"/>
    <w:rsid w:val="00992BF5"/>
    <w:rsid w:val="0099492E"/>
    <w:rsid w:val="0099667F"/>
    <w:rsid w:val="009967D8"/>
    <w:rsid w:val="00996F0C"/>
    <w:rsid w:val="00997907"/>
    <w:rsid w:val="009A120C"/>
    <w:rsid w:val="009A2596"/>
    <w:rsid w:val="009A2C41"/>
    <w:rsid w:val="009A672E"/>
    <w:rsid w:val="009A7C54"/>
    <w:rsid w:val="009A7CE1"/>
    <w:rsid w:val="009B119D"/>
    <w:rsid w:val="009B15C1"/>
    <w:rsid w:val="009B24E4"/>
    <w:rsid w:val="009B2548"/>
    <w:rsid w:val="009B32FD"/>
    <w:rsid w:val="009B48E2"/>
    <w:rsid w:val="009C040A"/>
    <w:rsid w:val="009C08E6"/>
    <w:rsid w:val="009C188C"/>
    <w:rsid w:val="009C2044"/>
    <w:rsid w:val="009C2E4D"/>
    <w:rsid w:val="009C3E5D"/>
    <w:rsid w:val="009C4535"/>
    <w:rsid w:val="009C48AC"/>
    <w:rsid w:val="009C5635"/>
    <w:rsid w:val="009C64C0"/>
    <w:rsid w:val="009C70AE"/>
    <w:rsid w:val="009D0053"/>
    <w:rsid w:val="009D14A6"/>
    <w:rsid w:val="009D15FD"/>
    <w:rsid w:val="009D2C7A"/>
    <w:rsid w:val="009D30C6"/>
    <w:rsid w:val="009D30CA"/>
    <w:rsid w:val="009D5C35"/>
    <w:rsid w:val="009D6E3A"/>
    <w:rsid w:val="009E298B"/>
    <w:rsid w:val="009E33E8"/>
    <w:rsid w:val="009E4B8D"/>
    <w:rsid w:val="009F0D93"/>
    <w:rsid w:val="009F1F61"/>
    <w:rsid w:val="009F352C"/>
    <w:rsid w:val="009F58AE"/>
    <w:rsid w:val="009F617B"/>
    <w:rsid w:val="009F6991"/>
    <w:rsid w:val="00A002A2"/>
    <w:rsid w:val="00A00C34"/>
    <w:rsid w:val="00A00F9E"/>
    <w:rsid w:val="00A04311"/>
    <w:rsid w:val="00A04464"/>
    <w:rsid w:val="00A047A7"/>
    <w:rsid w:val="00A04E61"/>
    <w:rsid w:val="00A06273"/>
    <w:rsid w:val="00A0672A"/>
    <w:rsid w:val="00A109CE"/>
    <w:rsid w:val="00A13CA9"/>
    <w:rsid w:val="00A15FC9"/>
    <w:rsid w:val="00A170B4"/>
    <w:rsid w:val="00A20795"/>
    <w:rsid w:val="00A21C56"/>
    <w:rsid w:val="00A2353E"/>
    <w:rsid w:val="00A23AAF"/>
    <w:rsid w:val="00A2448B"/>
    <w:rsid w:val="00A260E5"/>
    <w:rsid w:val="00A268A5"/>
    <w:rsid w:val="00A2694A"/>
    <w:rsid w:val="00A3052C"/>
    <w:rsid w:val="00A30E96"/>
    <w:rsid w:val="00A34E40"/>
    <w:rsid w:val="00A35ABC"/>
    <w:rsid w:val="00A35F0A"/>
    <w:rsid w:val="00A36B2D"/>
    <w:rsid w:val="00A372F8"/>
    <w:rsid w:val="00A3734B"/>
    <w:rsid w:val="00A41414"/>
    <w:rsid w:val="00A44393"/>
    <w:rsid w:val="00A45575"/>
    <w:rsid w:val="00A4622A"/>
    <w:rsid w:val="00A463B6"/>
    <w:rsid w:val="00A47E4F"/>
    <w:rsid w:val="00A50C76"/>
    <w:rsid w:val="00A50F89"/>
    <w:rsid w:val="00A540EB"/>
    <w:rsid w:val="00A57C63"/>
    <w:rsid w:val="00A61604"/>
    <w:rsid w:val="00A62024"/>
    <w:rsid w:val="00A624F3"/>
    <w:rsid w:val="00A629AC"/>
    <w:rsid w:val="00A63214"/>
    <w:rsid w:val="00A6337D"/>
    <w:rsid w:val="00A634FD"/>
    <w:rsid w:val="00A64376"/>
    <w:rsid w:val="00A66516"/>
    <w:rsid w:val="00A66CBD"/>
    <w:rsid w:val="00A715FC"/>
    <w:rsid w:val="00A74731"/>
    <w:rsid w:val="00A75A6F"/>
    <w:rsid w:val="00A7643D"/>
    <w:rsid w:val="00A76902"/>
    <w:rsid w:val="00A77163"/>
    <w:rsid w:val="00A82BB7"/>
    <w:rsid w:val="00A83490"/>
    <w:rsid w:val="00A84ADB"/>
    <w:rsid w:val="00A852AC"/>
    <w:rsid w:val="00A85738"/>
    <w:rsid w:val="00A9042D"/>
    <w:rsid w:val="00A91024"/>
    <w:rsid w:val="00A9182F"/>
    <w:rsid w:val="00A9257A"/>
    <w:rsid w:val="00A93D18"/>
    <w:rsid w:val="00A94F1C"/>
    <w:rsid w:val="00A95030"/>
    <w:rsid w:val="00A96291"/>
    <w:rsid w:val="00A9782C"/>
    <w:rsid w:val="00AA09DC"/>
    <w:rsid w:val="00AA1350"/>
    <w:rsid w:val="00AA1FD2"/>
    <w:rsid w:val="00AA220B"/>
    <w:rsid w:val="00AA434E"/>
    <w:rsid w:val="00AA6241"/>
    <w:rsid w:val="00AA6A21"/>
    <w:rsid w:val="00AA6DD2"/>
    <w:rsid w:val="00AA76E1"/>
    <w:rsid w:val="00AB105A"/>
    <w:rsid w:val="00AB2276"/>
    <w:rsid w:val="00AB269D"/>
    <w:rsid w:val="00AB2DF3"/>
    <w:rsid w:val="00AB3297"/>
    <w:rsid w:val="00AB4DD4"/>
    <w:rsid w:val="00AB5030"/>
    <w:rsid w:val="00AB532C"/>
    <w:rsid w:val="00AB72CC"/>
    <w:rsid w:val="00AC01FE"/>
    <w:rsid w:val="00AC06D2"/>
    <w:rsid w:val="00AC0A83"/>
    <w:rsid w:val="00AC2D5B"/>
    <w:rsid w:val="00AC3861"/>
    <w:rsid w:val="00AC54D7"/>
    <w:rsid w:val="00AC637B"/>
    <w:rsid w:val="00AC6F91"/>
    <w:rsid w:val="00AC73DE"/>
    <w:rsid w:val="00AC7D92"/>
    <w:rsid w:val="00AD0859"/>
    <w:rsid w:val="00AD09F8"/>
    <w:rsid w:val="00AD354A"/>
    <w:rsid w:val="00AD378B"/>
    <w:rsid w:val="00AD386D"/>
    <w:rsid w:val="00AD3FC1"/>
    <w:rsid w:val="00AD57B5"/>
    <w:rsid w:val="00AD65A0"/>
    <w:rsid w:val="00AD7D5E"/>
    <w:rsid w:val="00AE0054"/>
    <w:rsid w:val="00AE14F7"/>
    <w:rsid w:val="00AE2BEF"/>
    <w:rsid w:val="00AE3FCA"/>
    <w:rsid w:val="00AE48C4"/>
    <w:rsid w:val="00AE4B0B"/>
    <w:rsid w:val="00AE4C07"/>
    <w:rsid w:val="00AE4ED1"/>
    <w:rsid w:val="00AE5AAC"/>
    <w:rsid w:val="00AE600C"/>
    <w:rsid w:val="00AF24BB"/>
    <w:rsid w:val="00AF24D2"/>
    <w:rsid w:val="00AF30A0"/>
    <w:rsid w:val="00AF3A1F"/>
    <w:rsid w:val="00AF45AB"/>
    <w:rsid w:val="00AF58E3"/>
    <w:rsid w:val="00AF592C"/>
    <w:rsid w:val="00AF606C"/>
    <w:rsid w:val="00AF6817"/>
    <w:rsid w:val="00AF72D4"/>
    <w:rsid w:val="00B006C1"/>
    <w:rsid w:val="00B01642"/>
    <w:rsid w:val="00B04B37"/>
    <w:rsid w:val="00B051E2"/>
    <w:rsid w:val="00B059B6"/>
    <w:rsid w:val="00B06AA7"/>
    <w:rsid w:val="00B071C1"/>
    <w:rsid w:val="00B074CD"/>
    <w:rsid w:val="00B07E29"/>
    <w:rsid w:val="00B10D8D"/>
    <w:rsid w:val="00B11186"/>
    <w:rsid w:val="00B13ED1"/>
    <w:rsid w:val="00B15207"/>
    <w:rsid w:val="00B2050E"/>
    <w:rsid w:val="00B21415"/>
    <w:rsid w:val="00B22042"/>
    <w:rsid w:val="00B227CC"/>
    <w:rsid w:val="00B23B94"/>
    <w:rsid w:val="00B2444D"/>
    <w:rsid w:val="00B244F0"/>
    <w:rsid w:val="00B254E5"/>
    <w:rsid w:val="00B2720F"/>
    <w:rsid w:val="00B316B8"/>
    <w:rsid w:val="00B31E08"/>
    <w:rsid w:val="00B33440"/>
    <w:rsid w:val="00B336F6"/>
    <w:rsid w:val="00B34993"/>
    <w:rsid w:val="00B35301"/>
    <w:rsid w:val="00B37901"/>
    <w:rsid w:val="00B40938"/>
    <w:rsid w:val="00B4121A"/>
    <w:rsid w:val="00B43198"/>
    <w:rsid w:val="00B43765"/>
    <w:rsid w:val="00B438E0"/>
    <w:rsid w:val="00B4587E"/>
    <w:rsid w:val="00B45A15"/>
    <w:rsid w:val="00B470DB"/>
    <w:rsid w:val="00B51006"/>
    <w:rsid w:val="00B52BBE"/>
    <w:rsid w:val="00B5357E"/>
    <w:rsid w:val="00B5577A"/>
    <w:rsid w:val="00B56112"/>
    <w:rsid w:val="00B578EE"/>
    <w:rsid w:val="00B600CD"/>
    <w:rsid w:val="00B609D7"/>
    <w:rsid w:val="00B60A42"/>
    <w:rsid w:val="00B60FCC"/>
    <w:rsid w:val="00B61C92"/>
    <w:rsid w:val="00B61F36"/>
    <w:rsid w:val="00B62F86"/>
    <w:rsid w:val="00B63B47"/>
    <w:rsid w:val="00B63FCC"/>
    <w:rsid w:val="00B660B1"/>
    <w:rsid w:val="00B669EF"/>
    <w:rsid w:val="00B66FB4"/>
    <w:rsid w:val="00B7046C"/>
    <w:rsid w:val="00B70CAF"/>
    <w:rsid w:val="00B70DE4"/>
    <w:rsid w:val="00B71D11"/>
    <w:rsid w:val="00B7217F"/>
    <w:rsid w:val="00B74237"/>
    <w:rsid w:val="00B7668A"/>
    <w:rsid w:val="00B768E6"/>
    <w:rsid w:val="00B77F17"/>
    <w:rsid w:val="00B81CFC"/>
    <w:rsid w:val="00B85C4F"/>
    <w:rsid w:val="00B86B32"/>
    <w:rsid w:val="00B87DA0"/>
    <w:rsid w:val="00B91DD9"/>
    <w:rsid w:val="00B92D2E"/>
    <w:rsid w:val="00B930EE"/>
    <w:rsid w:val="00B93DFF"/>
    <w:rsid w:val="00B962F8"/>
    <w:rsid w:val="00B96CB0"/>
    <w:rsid w:val="00B97F36"/>
    <w:rsid w:val="00BA09D8"/>
    <w:rsid w:val="00BA1ECB"/>
    <w:rsid w:val="00BA53AA"/>
    <w:rsid w:val="00BA6D14"/>
    <w:rsid w:val="00BA74F3"/>
    <w:rsid w:val="00BB161D"/>
    <w:rsid w:val="00BB1BF2"/>
    <w:rsid w:val="00BB1EA2"/>
    <w:rsid w:val="00BB2ED5"/>
    <w:rsid w:val="00BB30A7"/>
    <w:rsid w:val="00BB35E4"/>
    <w:rsid w:val="00BB3725"/>
    <w:rsid w:val="00BB38A7"/>
    <w:rsid w:val="00BB4100"/>
    <w:rsid w:val="00BB519D"/>
    <w:rsid w:val="00BB66D9"/>
    <w:rsid w:val="00BB6725"/>
    <w:rsid w:val="00BB7B12"/>
    <w:rsid w:val="00BC0C47"/>
    <w:rsid w:val="00BC16DD"/>
    <w:rsid w:val="00BC190B"/>
    <w:rsid w:val="00BC201C"/>
    <w:rsid w:val="00BC2E84"/>
    <w:rsid w:val="00BC3908"/>
    <w:rsid w:val="00BC477B"/>
    <w:rsid w:val="00BC4848"/>
    <w:rsid w:val="00BC4B4A"/>
    <w:rsid w:val="00BC507C"/>
    <w:rsid w:val="00BC5471"/>
    <w:rsid w:val="00BC54BB"/>
    <w:rsid w:val="00BC5B60"/>
    <w:rsid w:val="00BD1FAE"/>
    <w:rsid w:val="00BD33E0"/>
    <w:rsid w:val="00BD4B1A"/>
    <w:rsid w:val="00BD7053"/>
    <w:rsid w:val="00BD7AED"/>
    <w:rsid w:val="00BE14CD"/>
    <w:rsid w:val="00BE392F"/>
    <w:rsid w:val="00BE407A"/>
    <w:rsid w:val="00BE4269"/>
    <w:rsid w:val="00BE5585"/>
    <w:rsid w:val="00BE5BDF"/>
    <w:rsid w:val="00BF0B65"/>
    <w:rsid w:val="00BF1DC5"/>
    <w:rsid w:val="00BF235B"/>
    <w:rsid w:val="00BF2A56"/>
    <w:rsid w:val="00BF2C9F"/>
    <w:rsid w:val="00BF2F39"/>
    <w:rsid w:val="00BF3293"/>
    <w:rsid w:val="00BF3ABC"/>
    <w:rsid w:val="00BF4A46"/>
    <w:rsid w:val="00BF6554"/>
    <w:rsid w:val="00BF7792"/>
    <w:rsid w:val="00C00C69"/>
    <w:rsid w:val="00C015AA"/>
    <w:rsid w:val="00C0259C"/>
    <w:rsid w:val="00C027D8"/>
    <w:rsid w:val="00C0298B"/>
    <w:rsid w:val="00C02A04"/>
    <w:rsid w:val="00C0444E"/>
    <w:rsid w:val="00C064F9"/>
    <w:rsid w:val="00C072D3"/>
    <w:rsid w:val="00C128E0"/>
    <w:rsid w:val="00C12DF1"/>
    <w:rsid w:val="00C13369"/>
    <w:rsid w:val="00C1350D"/>
    <w:rsid w:val="00C147EC"/>
    <w:rsid w:val="00C23731"/>
    <w:rsid w:val="00C25687"/>
    <w:rsid w:val="00C27467"/>
    <w:rsid w:val="00C33180"/>
    <w:rsid w:val="00C338A3"/>
    <w:rsid w:val="00C34267"/>
    <w:rsid w:val="00C35D31"/>
    <w:rsid w:val="00C40275"/>
    <w:rsid w:val="00C464ED"/>
    <w:rsid w:val="00C46B84"/>
    <w:rsid w:val="00C47658"/>
    <w:rsid w:val="00C479C9"/>
    <w:rsid w:val="00C47C28"/>
    <w:rsid w:val="00C51EE1"/>
    <w:rsid w:val="00C52FB2"/>
    <w:rsid w:val="00C539A8"/>
    <w:rsid w:val="00C53F61"/>
    <w:rsid w:val="00C57CA5"/>
    <w:rsid w:val="00C6024B"/>
    <w:rsid w:val="00C610C4"/>
    <w:rsid w:val="00C61B41"/>
    <w:rsid w:val="00C70EDA"/>
    <w:rsid w:val="00C711F5"/>
    <w:rsid w:val="00C72386"/>
    <w:rsid w:val="00C73A9E"/>
    <w:rsid w:val="00C73E84"/>
    <w:rsid w:val="00C76007"/>
    <w:rsid w:val="00C767A8"/>
    <w:rsid w:val="00C7755E"/>
    <w:rsid w:val="00C77AFF"/>
    <w:rsid w:val="00C77CD5"/>
    <w:rsid w:val="00C77F29"/>
    <w:rsid w:val="00C801A9"/>
    <w:rsid w:val="00C83A59"/>
    <w:rsid w:val="00C83F3D"/>
    <w:rsid w:val="00C843C3"/>
    <w:rsid w:val="00C86EA3"/>
    <w:rsid w:val="00C87A82"/>
    <w:rsid w:val="00C9017E"/>
    <w:rsid w:val="00C91534"/>
    <w:rsid w:val="00C9250F"/>
    <w:rsid w:val="00C95D91"/>
    <w:rsid w:val="00C96107"/>
    <w:rsid w:val="00C96C9E"/>
    <w:rsid w:val="00C978F9"/>
    <w:rsid w:val="00C97DC8"/>
    <w:rsid w:val="00CA0241"/>
    <w:rsid w:val="00CA0495"/>
    <w:rsid w:val="00CA17EA"/>
    <w:rsid w:val="00CA1C59"/>
    <w:rsid w:val="00CA421A"/>
    <w:rsid w:val="00CA4494"/>
    <w:rsid w:val="00CA4A81"/>
    <w:rsid w:val="00CA7443"/>
    <w:rsid w:val="00CB26AC"/>
    <w:rsid w:val="00CB2E24"/>
    <w:rsid w:val="00CB66D6"/>
    <w:rsid w:val="00CB6DBA"/>
    <w:rsid w:val="00CB79D5"/>
    <w:rsid w:val="00CB7C4A"/>
    <w:rsid w:val="00CC11A5"/>
    <w:rsid w:val="00CC3C89"/>
    <w:rsid w:val="00CC6162"/>
    <w:rsid w:val="00CC64B2"/>
    <w:rsid w:val="00CC68BF"/>
    <w:rsid w:val="00CC723D"/>
    <w:rsid w:val="00CD178B"/>
    <w:rsid w:val="00CD25EF"/>
    <w:rsid w:val="00CD369A"/>
    <w:rsid w:val="00CD4655"/>
    <w:rsid w:val="00CD6CBA"/>
    <w:rsid w:val="00CE0AC5"/>
    <w:rsid w:val="00CE134E"/>
    <w:rsid w:val="00CE1C16"/>
    <w:rsid w:val="00CE1CF2"/>
    <w:rsid w:val="00CE3168"/>
    <w:rsid w:val="00CE3A9A"/>
    <w:rsid w:val="00CE3ED2"/>
    <w:rsid w:val="00CE729D"/>
    <w:rsid w:val="00CE7DD6"/>
    <w:rsid w:val="00CF2DC0"/>
    <w:rsid w:val="00CF354F"/>
    <w:rsid w:val="00CF76DB"/>
    <w:rsid w:val="00D0168B"/>
    <w:rsid w:val="00D01D78"/>
    <w:rsid w:val="00D02EBA"/>
    <w:rsid w:val="00D03A82"/>
    <w:rsid w:val="00D05CE1"/>
    <w:rsid w:val="00D06958"/>
    <w:rsid w:val="00D11C56"/>
    <w:rsid w:val="00D121FF"/>
    <w:rsid w:val="00D12355"/>
    <w:rsid w:val="00D154CE"/>
    <w:rsid w:val="00D16248"/>
    <w:rsid w:val="00D17AAF"/>
    <w:rsid w:val="00D20063"/>
    <w:rsid w:val="00D20AE3"/>
    <w:rsid w:val="00D233AB"/>
    <w:rsid w:val="00D255AA"/>
    <w:rsid w:val="00D300D9"/>
    <w:rsid w:val="00D30E71"/>
    <w:rsid w:val="00D3129C"/>
    <w:rsid w:val="00D3183B"/>
    <w:rsid w:val="00D32D07"/>
    <w:rsid w:val="00D33987"/>
    <w:rsid w:val="00D349FD"/>
    <w:rsid w:val="00D35F27"/>
    <w:rsid w:val="00D403E6"/>
    <w:rsid w:val="00D419D9"/>
    <w:rsid w:val="00D432A8"/>
    <w:rsid w:val="00D436EA"/>
    <w:rsid w:val="00D4401B"/>
    <w:rsid w:val="00D44EF1"/>
    <w:rsid w:val="00D453C2"/>
    <w:rsid w:val="00D4578D"/>
    <w:rsid w:val="00D45FAC"/>
    <w:rsid w:val="00D50D7D"/>
    <w:rsid w:val="00D51FE0"/>
    <w:rsid w:val="00D52FDE"/>
    <w:rsid w:val="00D55326"/>
    <w:rsid w:val="00D55E3E"/>
    <w:rsid w:val="00D57426"/>
    <w:rsid w:val="00D6071A"/>
    <w:rsid w:val="00D6107D"/>
    <w:rsid w:val="00D630DC"/>
    <w:rsid w:val="00D637DF"/>
    <w:rsid w:val="00D640B3"/>
    <w:rsid w:val="00D64DDE"/>
    <w:rsid w:val="00D64E95"/>
    <w:rsid w:val="00D64FCB"/>
    <w:rsid w:val="00D65CAA"/>
    <w:rsid w:val="00D66CEF"/>
    <w:rsid w:val="00D72127"/>
    <w:rsid w:val="00D7223E"/>
    <w:rsid w:val="00D725F2"/>
    <w:rsid w:val="00D72AB2"/>
    <w:rsid w:val="00D72EA2"/>
    <w:rsid w:val="00D73589"/>
    <w:rsid w:val="00D744E9"/>
    <w:rsid w:val="00D746BC"/>
    <w:rsid w:val="00D75436"/>
    <w:rsid w:val="00D75923"/>
    <w:rsid w:val="00D77021"/>
    <w:rsid w:val="00D770AC"/>
    <w:rsid w:val="00D8008D"/>
    <w:rsid w:val="00D80AC9"/>
    <w:rsid w:val="00D81943"/>
    <w:rsid w:val="00D841E1"/>
    <w:rsid w:val="00D84BB5"/>
    <w:rsid w:val="00D86BA5"/>
    <w:rsid w:val="00D86C0F"/>
    <w:rsid w:val="00D91451"/>
    <w:rsid w:val="00D92323"/>
    <w:rsid w:val="00D93AA4"/>
    <w:rsid w:val="00D943F6"/>
    <w:rsid w:val="00D9570E"/>
    <w:rsid w:val="00D95A48"/>
    <w:rsid w:val="00D96ED1"/>
    <w:rsid w:val="00D97EDA"/>
    <w:rsid w:val="00DA22B4"/>
    <w:rsid w:val="00DA2473"/>
    <w:rsid w:val="00DA2E29"/>
    <w:rsid w:val="00DA302A"/>
    <w:rsid w:val="00DA4E8B"/>
    <w:rsid w:val="00DA55CA"/>
    <w:rsid w:val="00DA5C72"/>
    <w:rsid w:val="00DA6F57"/>
    <w:rsid w:val="00DA78EE"/>
    <w:rsid w:val="00DA7F9E"/>
    <w:rsid w:val="00DB1172"/>
    <w:rsid w:val="00DB154B"/>
    <w:rsid w:val="00DB1F20"/>
    <w:rsid w:val="00DB20C2"/>
    <w:rsid w:val="00DB29F9"/>
    <w:rsid w:val="00DB3C07"/>
    <w:rsid w:val="00DB5024"/>
    <w:rsid w:val="00DB5EBA"/>
    <w:rsid w:val="00DB6954"/>
    <w:rsid w:val="00DB7928"/>
    <w:rsid w:val="00DC069F"/>
    <w:rsid w:val="00DC1599"/>
    <w:rsid w:val="00DC1E5C"/>
    <w:rsid w:val="00DC53A6"/>
    <w:rsid w:val="00DD01B6"/>
    <w:rsid w:val="00DD1531"/>
    <w:rsid w:val="00DD1971"/>
    <w:rsid w:val="00DD28E9"/>
    <w:rsid w:val="00DD2BE6"/>
    <w:rsid w:val="00DD3B88"/>
    <w:rsid w:val="00DD4203"/>
    <w:rsid w:val="00DD50FB"/>
    <w:rsid w:val="00DE09F7"/>
    <w:rsid w:val="00DE1472"/>
    <w:rsid w:val="00DE31AA"/>
    <w:rsid w:val="00DE6AA4"/>
    <w:rsid w:val="00DE6EC7"/>
    <w:rsid w:val="00DF34B9"/>
    <w:rsid w:val="00DF4661"/>
    <w:rsid w:val="00DF4DBB"/>
    <w:rsid w:val="00DF60F6"/>
    <w:rsid w:val="00DF696F"/>
    <w:rsid w:val="00E011AC"/>
    <w:rsid w:val="00E01E13"/>
    <w:rsid w:val="00E03DBE"/>
    <w:rsid w:val="00E03F95"/>
    <w:rsid w:val="00E04083"/>
    <w:rsid w:val="00E043B1"/>
    <w:rsid w:val="00E04AB6"/>
    <w:rsid w:val="00E04B82"/>
    <w:rsid w:val="00E05248"/>
    <w:rsid w:val="00E06659"/>
    <w:rsid w:val="00E06A32"/>
    <w:rsid w:val="00E07BFE"/>
    <w:rsid w:val="00E127C3"/>
    <w:rsid w:val="00E12B73"/>
    <w:rsid w:val="00E13D73"/>
    <w:rsid w:val="00E140E4"/>
    <w:rsid w:val="00E1686B"/>
    <w:rsid w:val="00E21C64"/>
    <w:rsid w:val="00E22B00"/>
    <w:rsid w:val="00E22CFD"/>
    <w:rsid w:val="00E23B4F"/>
    <w:rsid w:val="00E23B73"/>
    <w:rsid w:val="00E23D43"/>
    <w:rsid w:val="00E2415D"/>
    <w:rsid w:val="00E24F18"/>
    <w:rsid w:val="00E2540D"/>
    <w:rsid w:val="00E26CAE"/>
    <w:rsid w:val="00E2765B"/>
    <w:rsid w:val="00E30116"/>
    <w:rsid w:val="00E309A8"/>
    <w:rsid w:val="00E31624"/>
    <w:rsid w:val="00E34239"/>
    <w:rsid w:val="00E34AF4"/>
    <w:rsid w:val="00E3511D"/>
    <w:rsid w:val="00E35B81"/>
    <w:rsid w:val="00E3681D"/>
    <w:rsid w:val="00E406CB"/>
    <w:rsid w:val="00E40953"/>
    <w:rsid w:val="00E41D2B"/>
    <w:rsid w:val="00E43CFD"/>
    <w:rsid w:val="00E453F8"/>
    <w:rsid w:val="00E47969"/>
    <w:rsid w:val="00E50F98"/>
    <w:rsid w:val="00E5246D"/>
    <w:rsid w:val="00E53202"/>
    <w:rsid w:val="00E54A85"/>
    <w:rsid w:val="00E55336"/>
    <w:rsid w:val="00E554D2"/>
    <w:rsid w:val="00E56B2A"/>
    <w:rsid w:val="00E5739F"/>
    <w:rsid w:val="00E57DD2"/>
    <w:rsid w:val="00E60111"/>
    <w:rsid w:val="00E60A97"/>
    <w:rsid w:val="00E61E1C"/>
    <w:rsid w:val="00E63AAE"/>
    <w:rsid w:val="00E63ACA"/>
    <w:rsid w:val="00E64709"/>
    <w:rsid w:val="00E652BC"/>
    <w:rsid w:val="00E655FD"/>
    <w:rsid w:val="00E70192"/>
    <w:rsid w:val="00E70407"/>
    <w:rsid w:val="00E70B81"/>
    <w:rsid w:val="00E7381D"/>
    <w:rsid w:val="00E742EF"/>
    <w:rsid w:val="00E75254"/>
    <w:rsid w:val="00E75852"/>
    <w:rsid w:val="00E813B5"/>
    <w:rsid w:val="00E848FF"/>
    <w:rsid w:val="00E87AFE"/>
    <w:rsid w:val="00E90A66"/>
    <w:rsid w:val="00E90ADB"/>
    <w:rsid w:val="00E913B9"/>
    <w:rsid w:val="00E925D0"/>
    <w:rsid w:val="00E92E82"/>
    <w:rsid w:val="00E937E0"/>
    <w:rsid w:val="00E94174"/>
    <w:rsid w:val="00E9582B"/>
    <w:rsid w:val="00E96038"/>
    <w:rsid w:val="00E964BD"/>
    <w:rsid w:val="00EA1DB5"/>
    <w:rsid w:val="00EA2DEA"/>
    <w:rsid w:val="00EA3B7F"/>
    <w:rsid w:val="00EA5C68"/>
    <w:rsid w:val="00EA7466"/>
    <w:rsid w:val="00EB1454"/>
    <w:rsid w:val="00EB20A3"/>
    <w:rsid w:val="00EB6348"/>
    <w:rsid w:val="00EB6CAE"/>
    <w:rsid w:val="00EB7D45"/>
    <w:rsid w:val="00EC0C33"/>
    <w:rsid w:val="00EC2733"/>
    <w:rsid w:val="00EC2A69"/>
    <w:rsid w:val="00EC2DCA"/>
    <w:rsid w:val="00EC333C"/>
    <w:rsid w:val="00EC40BD"/>
    <w:rsid w:val="00EC453D"/>
    <w:rsid w:val="00EC45C6"/>
    <w:rsid w:val="00EC47CA"/>
    <w:rsid w:val="00EC5AAB"/>
    <w:rsid w:val="00EC6F65"/>
    <w:rsid w:val="00EC7B42"/>
    <w:rsid w:val="00EC7C3F"/>
    <w:rsid w:val="00ED1911"/>
    <w:rsid w:val="00ED2BC5"/>
    <w:rsid w:val="00ED4F1E"/>
    <w:rsid w:val="00ED7FEC"/>
    <w:rsid w:val="00EE18DC"/>
    <w:rsid w:val="00EE227A"/>
    <w:rsid w:val="00EE30A3"/>
    <w:rsid w:val="00EE42A8"/>
    <w:rsid w:val="00EE56E9"/>
    <w:rsid w:val="00EE710F"/>
    <w:rsid w:val="00EF05B5"/>
    <w:rsid w:val="00EF1B35"/>
    <w:rsid w:val="00EF247B"/>
    <w:rsid w:val="00EF2A34"/>
    <w:rsid w:val="00EF402E"/>
    <w:rsid w:val="00EF5884"/>
    <w:rsid w:val="00EF79E5"/>
    <w:rsid w:val="00F00E3B"/>
    <w:rsid w:val="00F01B33"/>
    <w:rsid w:val="00F01C75"/>
    <w:rsid w:val="00F01EF8"/>
    <w:rsid w:val="00F02516"/>
    <w:rsid w:val="00F0705C"/>
    <w:rsid w:val="00F10591"/>
    <w:rsid w:val="00F11B88"/>
    <w:rsid w:val="00F12DB5"/>
    <w:rsid w:val="00F14A77"/>
    <w:rsid w:val="00F14DCD"/>
    <w:rsid w:val="00F15081"/>
    <w:rsid w:val="00F15F42"/>
    <w:rsid w:val="00F166D1"/>
    <w:rsid w:val="00F175E7"/>
    <w:rsid w:val="00F17905"/>
    <w:rsid w:val="00F17A82"/>
    <w:rsid w:val="00F20546"/>
    <w:rsid w:val="00F21019"/>
    <w:rsid w:val="00F21500"/>
    <w:rsid w:val="00F229A3"/>
    <w:rsid w:val="00F22C48"/>
    <w:rsid w:val="00F22E75"/>
    <w:rsid w:val="00F24D48"/>
    <w:rsid w:val="00F2546D"/>
    <w:rsid w:val="00F30B08"/>
    <w:rsid w:val="00F32EBE"/>
    <w:rsid w:val="00F33108"/>
    <w:rsid w:val="00F334F1"/>
    <w:rsid w:val="00F360D8"/>
    <w:rsid w:val="00F36DD1"/>
    <w:rsid w:val="00F41249"/>
    <w:rsid w:val="00F422E3"/>
    <w:rsid w:val="00F42ABC"/>
    <w:rsid w:val="00F4419C"/>
    <w:rsid w:val="00F45341"/>
    <w:rsid w:val="00F47778"/>
    <w:rsid w:val="00F534DD"/>
    <w:rsid w:val="00F53BED"/>
    <w:rsid w:val="00F53E43"/>
    <w:rsid w:val="00F5454D"/>
    <w:rsid w:val="00F612E3"/>
    <w:rsid w:val="00F61C0B"/>
    <w:rsid w:val="00F6221F"/>
    <w:rsid w:val="00F648BC"/>
    <w:rsid w:val="00F6543A"/>
    <w:rsid w:val="00F67318"/>
    <w:rsid w:val="00F67E9F"/>
    <w:rsid w:val="00F7010D"/>
    <w:rsid w:val="00F737A3"/>
    <w:rsid w:val="00F73B3F"/>
    <w:rsid w:val="00F73D0F"/>
    <w:rsid w:val="00F7442E"/>
    <w:rsid w:val="00F752E6"/>
    <w:rsid w:val="00F76B51"/>
    <w:rsid w:val="00F827C3"/>
    <w:rsid w:val="00F83525"/>
    <w:rsid w:val="00F83809"/>
    <w:rsid w:val="00F84ECF"/>
    <w:rsid w:val="00F853D8"/>
    <w:rsid w:val="00F8586C"/>
    <w:rsid w:val="00F86F7F"/>
    <w:rsid w:val="00F876CA"/>
    <w:rsid w:val="00F87FDF"/>
    <w:rsid w:val="00F906F9"/>
    <w:rsid w:val="00F907AD"/>
    <w:rsid w:val="00F90C78"/>
    <w:rsid w:val="00F93978"/>
    <w:rsid w:val="00F939A6"/>
    <w:rsid w:val="00F93B6A"/>
    <w:rsid w:val="00F941B8"/>
    <w:rsid w:val="00F960D8"/>
    <w:rsid w:val="00F96285"/>
    <w:rsid w:val="00F9796A"/>
    <w:rsid w:val="00FA065B"/>
    <w:rsid w:val="00FA2855"/>
    <w:rsid w:val="00FA3082"/>
    <w:rsid w:val="00FA31CE"/>
    <w:rsid w:val="00FA55A6"/>
    <w:rsid w:val="00FA69B0"/>
    <w:rsid w:val="00FB02BB"/>
    <w:rsid w:val="00FB1043"/>
    <w:rsid w:val="00FB32F5"/>
    <w:rsid w:val="00FB5AD0"/>
    <w:rsid w:val="00FB6022"/>
    <w:rsid w:val="00FB64E5"/>
    <w:rsid w:val="00FC2A3A"/>
    <w:rsid w:val="00FC333F"/>
    <w:rsid w:val="00FC3782"/>
    <w:rsid w:val="00FC43A0"/>
    <w:rsid w:val="00FC4655"/>
    <w:rsid w:val="00FC469F"/>
    <w:rsid w:val="00FC4860"/>
    <w:rsid w:val="00FC4864"/>
    <w:rsid w:val="00FC6394"/>
    <w:rsid w:val="00FC6406"/>
    <w:rsid w:val="00FC6456"/>
    <w:rsid w:val="00FC6857"/>
    <w:rsid w:val="00FD3291"/>
    <w:rsid w:val="00FD3C8F"/>
    <w:rsid w:val="00FD5523"/>
    <w:rsid w:val="00FD6125"/>
    <w:rsid w:val="00FD66D2"/>
    <w:rsid w:val="00FD6E79"/>
    <w:rsid w:val="00FD7DE4"/>
    <w:rsid w:val="00FE1F94"/>
    <w:rsid w:val="00FE5351"/>
    <w:rsid w:val="00FE5F4B"/>
    <w:rsid w:val="00FF433F"/>
    <w:rsid w:val="00FF4E95"/>
    <w:rsid w:val="00FF5DAE"/>
    <w:rsid w:val="00FF62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E1836"/>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39"/>
    <w:rsid w:val="00237025"/>
    <w:pPr>
      <w:ind w:left="1440"/>
    </w:pPr>
  </w:style>
  <w:style w:type="paragraph" w:styleId="TDC8">
    <w:name w:val="toc 8"/>
    <w:basedOn w:val="TDC1"/>
    <w:next w:val="Normal"/>
    <w:autoRedefine/>
    <w:uiPriority w:val="39"/>
    <w:rsid w:val="00237025"/>
    <w:pPr>
      <w:ind w:left="1680"/>
    </w:pPr>
  </w:style>
  <w:style w:type="paragraph" w:styleId="TDC9">
    <w:name w:val="toc 9"/>
    <w:basedOn w:val="TDC1"/>
    <w:next w:val="Normal"/>
    <w:autoRedefine/>
    <w:uiPriority w:val="39"/>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10"/>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bidi="ar-SA"/>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link w:val="tt1cnCar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uiPriority w:val="99"/>
    <w:qFormat/>
    <w:rsid w:val="007F7647"/>
    <w:pPr>
      <w:keepNext/>
      <w:spacing w:before="320" w:after="180"/>
      <w:ind w:left="907"/>
    </w:pPr>
    <w:rPr>
      <w:rFonts w:ascii="Arial" w:hAnsi="Arial"/>
      <w:color w:val="3342B5"/>
      <w:sz w:val="22"/>
      <w:lang w:val="gl-ES"/>
    </w:rPr>
  </w:style>
  <w:style w:type="character" w:customStyle="1" w:styleId="n6Car">
    <w:name w:val="n6 Car"/>
    <w:link w:val="n6"/>
    <w:uiPriority w:val="99"/>
    <w:locked/>
    <w:rsid w:val="007F7647"/>
    <w:rPr>
      <w:rFonts w:ascii="Arial" w:hAnsi="Arial"/>
      <w:color w:val="3342B5"/>
      <w:sz w:val="22"/>
      <w:lang w:val="gl-ES" w:eastAsia="es-ES" w:bidi="ar-SA"/>
    </w:rPr>
  </w:style>
  <w:style w:type="paragraph" w:customStyle="1" w:styleId="t1">
    <w:name w:val="t1"/>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6"/>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7"/>
      </w:numPr>
      <w:tabs>
        <w:tab w:val="num" w:pos="1758"/>
      </w:tabs>
      <w:ind w:hanging="284"/>
    </w:pPr>
  </w:style>
  <w:style w:type="character" w:customStyle="1" w:styleId="ttp2CarCar">
    <w:name w:val="ttp2 Car Car"/>
    <w:link w:val="ttp2"/>
    <w:locked/>
    <w:rsid w:val="004A05EC"/>
    <w:rPr>
      <w:rFonts w:ascii="Arial Narrow" w:hAnsi="Arial Narrow"/>
      <w:sz w:val="16"/>
      <w:szCs w:val="22"/>
      <w:lang w:val="gl-ES" w:eastAsia="es-ES" w:bidi="ar-SA"/>
    </w:rPr>
  </w:style>
  <w:style w:type="paragraph" w:customStyle="1" w:styleId="sp1">
    <w:name w:val="sp1"/>
    <w:basedOn w:val="Normal"/>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uiPriority w:val="99"/>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uiPriority w:val="99"/>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uiPriority w:val="99"/>
    <w:rsid w:val="009628B5"/>
    <w:pPr>
      <w:widowControl w:val="0"/>
      <w:tabs>
        <w:tab w:val="left" w:pos="680"/>
      </w:tabs>
      <w:autoSpaceDE w:val="0"/>
      <w:autoSpaceDN w:val="0"/>
      <w:adjustRightInd w:val="0"/>
      <w:ind w:left="681"/>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uiPriority w:val="99"/>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rPr>
  </w:style>
  <w:style w:type="paragraph" w:styleId="Listaconnmeros">
    <w:name w:val="List Number"/>
    <w:basedOn w:val="Normal"/>
    <w:uiPriority w:val="99"/>
    <w:unhideWhenUsed/>
    <w:rsid w:val="00FC333F"/>
    <w:pPr>
      <w:numPr>
        <w:numId w:val="35"/>
      </w:numPr>
      <w:contextualSpacing/>
    </w:pPr>
  </w:style>
  <w:style w:type="paragraph" w:customStyle="1" w:styleId="western1">
    <w:name w:val="western1"/>
    <w:basedOn w:val="Normal"/>
    <w:rsid w:val="0056702D"/>
    <w:pPr>
      <w:widowControl/>
      <w:tabs>
        <w:tab w:val="clear" w:pos="851"/>
      </w:tabs>
      <w:autoSpaceDE/>
      <w:autoSpaceDN/>
      <w:adjustRightInd/>
      <w:spacing w:before="100" w:beforeAutospacing="1" w:after="0"/>
      <w:ind w:left="0" w:firstLine="0"/>
    </w:pPr>
    <w:rPr>
      <w:color w:val="000000"/>
      <w:spacing w:val="-2"/>
      <w:sz w:val="20"/>
      <w:szCs w:val="20"/>
      <w:lang w:val="es-ES"/>
    </w:rPr>
  </w:style>
  <w:style w:type="paragraph" w:customStyle="1" w:styleId="western">
    <w:name w:val="western"/>
    <w:basedOn w:val="Normal"/>
    <w:rsid w:val="006F10CB"/>
    <w:pPr>
      <w:widowControl/>
      <w:tabs>
        <w:tab w:val="clear" w:pos="851"/>
      </w:tabs>
      <w:autoSpaceDE/>
      <w:autoSpaceDN/>
      <w:adjustRightInd/>
      <w:spacing w:before="100" w:beforeAutospacing="1" w:after="119"/>
      <w:ind w:left="0" w:firstLine="0"/>
    </w:pPr>
    <w:rPr>
      <w:color w:val="000000"/>
      <w:spacing w:val="-2"/>
      <w:sz w:val="20"/>
      <w:szCs w:val="20"/>
      <w:lang w:val="es-ES"/>
    </w:rPr>
  </w:style>
  <w:style w:type="paragraph" w:customStyle="1" w:styleId="Codigo">
    <w:name w:val="Codigo"/>
    <w:basedOn w:val="Normal"/>
    <w:qFormat/>
    <w:rsid w:val="00793F15"/>
    <w:rPr>
      <w:rFonts w:ascii="Courier New" w:hAnsi="Courier New" w:cs="Courier New"/>
      <w:sz w:val="16"/>
      <w:szCs w:val="18"/>
    </w:rPr>
  </w:style>
  <w:style w:type="character" w:styleId="nfasis">
    <w:name w:val="Emphasis"/>
    <w:basedOn w:val="Fuentedeprrafopredeter"/>
    <w:uiPriority w:val="20"/>
    <w:qFormat/>
    <w:locked/>
    <w:rsid w:val="00613B97"/>
    <w:rPr>
      <w:i/>
      <w:iCs/>
    </w:rPr>
  </w:style>
  <w:style w:type="character" w:customStyle="1" w:styleId="apple-converted-space">
    <w:name w:val="apple-converted-space"/>
    <w:basedOn w:val="Fuentedeprrafopredeter"/>
    <w:rsid w:val="00613B97"/>
  </w:style>
  <w:style w:type="character" w:customStyle="1" w:styleId="p3CarcCarc">
    <w:name w:val="p3 Carác. Carác."/>
    <w:rsid w:val="00AF72D4"/>
    <w:rPr>
      <w:sz w:val="24"/>
      <w:szCs w:val="24"/>
      <w:lang w:val="gl-ES" w:eastAsia="gl-ES" w:bidi="ar-SA"/>
    </w:rPr>
  </w:style>
  <w:style w:type="paragraph" w:customStyle="1" w:styleId="branco">
    <w:name w:val="branco"/>
    <w:basedOn w:val="Normal"/>
    <w:rsid w:val="00AF72D4"/>
    <w:pPr>
      <w:spacing w:before="0" w:after="0"/>
    </w:pPr>
    <w:rPr>
      <w:sz w:val="12"/>
      <w:szCs w:val="12"/>
    </w:rPr>
  </w:style>
  <w:style w:type="character" w:customStyle="1" w:styleId="tt1cnCarc">
    <w:name w:val="tt1cn Carác."/>
    <w:basedOn w:val="Fuentedeprrafopredeter"/>
    <w:link w:val="tt1cn"/>
    <w:rsid w:val="00AF72D4"/>
    <w:rPr>
      <w:rFonts w:ascii="Arial Narrow" w:hAnsi="Arial Narrow"/>
      <w:b/>
      <w:bCs/>
      <w:sz w:val="16"/>
      <w:lang w:val="gl-ES"/>
    </w:rPr>
  </w:style>
  <w:style w:type="paragraph" w:styleId="Prrafodelista">
    <w:name w:val="List Paragraph"/>
    <w:basedOn w:val="Normal"/>
    <w:uiPriority w:val="34"/>
    <w:qFormat/>
    <w:rsid w:val="00C34267"/>
    <w:pPr>
      <w:ind w:left="720"/>
      <w:contextualSpacing/>
    </w:pPr>
  </w:style>
</w:styles>
</file>

<file path=word/webSettings.xml><?xml version="1.0" encoding="utf-8"?>
<w:webSettings xmlns:r="http://schemas.openxmlformats.org/officeDocument/2006/relationships" xmlns:w="http://schemas.openxmlformats.org/wordprocessingml/2006/main">
  <w:divs>
    <w:div w:id="35933336">
      <w:bodyDiv w:val="1"/>
      <w:marLeft w:val="0"/>
      <w:marRight w:val="0"/>
      <w:marTop w:val="0"/>
      <w:marBottom w:val="0"/>
      <w:divBdr>
        <w:top w:val="none" w:sz="0" w:space="0" w:color="auto"/>
        <w:left w:val="none" w:sz="0" w:space="0" w:color="auto"/>
        <w:bottom w:val="none" w:sz="0" w:space="0" w:color="auto"/>
        <w:right w:val="none" w:sz="0" w:space="0" w:color="auto"/>
      </w:divBdr>
    </w:div>
    <w:div w:id="85344359">
      <w:bodyDiv w:val="1"/>
      <w:marLeft w:val="0"/>
      <w:marRight w:val="0"/>
      <w:marTop w:val="0"/>
      <w:marBottom w:val="0"/>
      <w:divBdr>
        <w:top w:val="none" w:sz="0" w:space="0" w:color="auto"/>
        <w:left w:val="none" w:sz="0" w:space="0" w:color="auto"/>
        <w:bottom w:val="none" w:sz="0" w:space="0" w:color="auto"/>
        <w:right w:val="none" w:sz="0" w:space="0" w:color="auto"/>
      </w:divBdr>
    </w:div>
    <w:div w:id="147289432">
      <w:bodyDiv w:val="1"/>
      <w:marLeft w:val="0"/>
      <w:marRight w:val="0"/>
      <w:marTop w:val="0"/>
      <w:marBottom w:val="0"/>
      <w:divBdr>
        <w:top w:val="none" w:sz="0" w:space="0" w:color="auto"/>
        <w:left w:val="none" w:sz="0" w:space="0" w:color="auto"/>
        <w:bottom w:val="none" w:sz="0" w:space="0" w:color="auto"/>
        <w:right w:val="none" w:sz="0" w:space="0" w:color="auto"/>
      </w:divBdr>
    </w:div>
    <w:div w:id="228461121">
      <w:bodyDiv w:val="1"/>
      <w:marLeft w:val="0"/>
      <w:marRight w:val="0"/>
      <w:marTop w:val="0"/>
      <w:marBottom w:val="0"/>
      <w:divBdr>
        <w:top w:val="none" w:sz="0" w:space="0" w:color="auto"/>
        <w:left w:val="none" w:sz="0" w:space="0" w:color="auto"/>
        <w:bottom w:val="none" w:sz="0" w:space="0" w:color="auto"/>
        <w:right w:val="none" w:sz="0" w:space="0" w:color="auto"/>
      </w:divBdr>
    </w:div>
    <w:div w:id="449009596">
      <w:bodyDiv w:val="1"/>
      <w:marLeft w:val="0"/>
      <w:marRight w:val="0"/>
      <w:marTop w:val="0"/>
      <w:marBottom w:val="0"/>
      <w:divBdr>
        <w:top w:val="none" w:sz="0" w:space="0" w:color="auto"/>
        <w:left w:val="none" w:sz="0" w:space="0" w:color="auto"/>
        <w:bottom w:val="none" w:sz="0" w:space="0" w:color="auto"/>
        <w:right w:val="none" w:sz="0" w:space="0" w:color="auto"/>
      </w:divBdr>
    </w:div>
    <w:div w:id="500892820">
      <w:bodyDiv w:val="1"/>
      <w:marLeft w:val="0"/>
      <w:marRight w:val="0"/>
      <w:marTop w:val="0"/>
      <w:marBottom w:val="0"/>
      <w:divBdr>
        <w:top w:val="none" w:sz="0" w:space="0" w:color="auto"/>
        <w:left w:val="none" w:sz="0" w:space="0" w:color="auto"/>
        <w:bottom w:val="none" w:sz="0" w:space="0" w:color="auto"/>
        <w:right w:val="none" w:sz="0" w:space="0" w:color="auto"/>
      </w:divBdr>
    </w:div>
    <w:div w:id="553081442">
      <w:bodyDiv w:val="1"/>
      <w:marLeft w:val="0"/>
      <w:marRight w:val="0"/>
      <w:marTop w:val="0"/>
      <w:marBottom w:val="0"/>
      <w:divBdr>
        <w:top w:val="none" w:sz="0" w:space="0" w:color="auto"/>
        <w:left w:val="none" w:sz="0" w:space="0" w:color="auto"/>
        <w:bottom w:val="none" w:sz="0" w:space="0" w:color="auto"/>
        <w:right w:val="none" w:sz="0" w:space="0" w:color="auto"/>
      </w:divBdr>
      <w:divsChild>
        <w:div w:id="125441466">
          <w:marLeft w:val="0"/>
          <w:marRight w:val="0"/>
          <w:marTop w:val="0"/>
          <w:marBottom w:val="0"/>
          <w:divBdr>
            <w:top w:val="none" w:sz="0" w:space="0" w:color="auto"/>
            <w:left w:val="none" w:sz="0" w:space="0" w:color="auto"/>
            <w:bottom w:val="none" w:sz="0" w:space="0" w:color="auto"/>
            <w:right w:val="none" w:sz="0" w:space="0" w:color="auto"/>
          </w:divBdr>
        </w:div>
      </w:divsChild>
    </w:div>
    <w:div w:id="723870730">
      <w:bodyDiv w:val="1"/>
      <w:marLeft w:val="0"/>
      <w:marRight w:val="0"/>
      <w:marTop w:val="0"/>
      <w:marBottom w:val="0"/>
      <w:divBdr>
        <w:top w:val="none" w:sz="0" w:space="0" w:color="auto"/>
        <w:left w:val="none" w:sz="0" w:space="0" w:color="auto"/>
        <w:bottom w:val="none" w:sz="0" w:space="0" w:color="auto"/>
        <w:right w:val="none" w:sz="0" w:space="0" w:color="auto"/>
      </w:divBdr>
    </w:div>
    <w:div w:id="752975447">
      <w:bodyDiv w:val="1"/>
      <w:marLeft w:val="0"/>
      <w:marRight w:val="0"/>
      <w:marTop w:val="0"/>
      <w:marBottom w:val="0"/>
      <w:divBdr>
        <w:top w:val="none" w:sz="0" w:space="0" w:color="auto"/>
        <w:left w:val="none" w:sz="0" w:space="0" w:color="auto"/>
        <w:bottom w:val="none" w:sz="0" w:space="0" w:color="auto"/>
        <w:right w:val="none" w:sz="0" w:space="0" w:color="auto"/>
      </w:divBdr>
      <w:divsChild>
        <w:div w:id="551305879">
          <w:marLeft w:val="0"/>
          <w:marRight w:val="0"/>
          <w:marTop w:val="0"/>
          <w:marBottom w:val="0"/>
          <w:divBdr>
            <w:top w:val="none" w:sz="0" w:space="0" w:color="auto"/>
            <w:left w:val="none" w:sz="0" w:space="0" w:color="auto"/>
            <w:bottom w:val="none" w:sz="0" w:space="0" w:color="auto"/>
            <w:right w:val="none" w:sz="0" w:space="0" w:color="auto"/>
          </w:divBdr>
        </w:div>
      </w:divsChild>
    </w:div>
    <w:div w:id="763377351">
      <w:bodyDiv w:val="1"/>
      <w:marLeft w:val="0"/>
      <w:marRight w:val="0"/>
      <w:marTop w:val="0"/>
      <w:marBottom w:val="0"/>
      <w:divBdr>
        <w:top w:val="none" w:sz="0" w:space="0" w:color="auto"/>
        <w:left w:val="none" w:sz="0" w:space="0" w:color="auto"/>
        <w:bottom w:val="none" w:sz="0" w:space="0" w:color="auto"/>
        <w:right w:val="none" w:sz="0" w:space="0" w:color="auto"/>
      </w:divBdr>
      <w:divsChild>
        <w:div w:id="1244148197">
          <w:marLeft w:val="0"/>
          <w:marRight w:val="0"/>
          <w:marTop w:val="0"/>
          <w:marBottom w:val="0"/>
          <w:divBdr>
            <w:top w:val="none" w:sz="0" w:space="0" w:color="auto"/>
            <w:left w:val="none" w:sz="0" w:space="0" w:color="auto"/>
            <w:bottom w:val="none" w:sz="0" w:space="0" w:color="auto"/>
            <w:right w:val="none" w:sz="0" w:space="0" w:color="auto"/>
          </w:divBdr>
        </w:div>
      </w:divsChild>
    </w:div>
    <w:div w:id="790323701">
      <w:bodyDiv w:val="1"/>
      <w:marLeft w:val="0"/>
      <w:marRight w:val="0"/>
      <w:marTop w:val="0"/>
      <w:marBottom w:val="0"/>
      <w:divBdr>
        <w:top w:val="none" w:sz="0" w:space="0" w:color="auto"/>
        <w:left w:val="none" w:sz="0" w:space="0" w:color="auto"/>
        <w:bottom w:val="none" w:sz="0" w:space="0" w:color="auto"/>
        <w:right w:val="none" w:sz="0" w:space="0" w:color="auto"/>
      </w:divBdr>
      <w:divsChild>
        <w:div w:id="763066434">
          <w:marLeft w:val="0"/>
          <w:marRight w:val="0"/>
          <w:marTop w:val="0"/>
          <w:marBottom w:val="0"/>
          <w:divBdr>
            <w:top w:val="none" w:sz="0" w:space="0" w:color="auto"/>
            <w:left w:val="none" w:sz="0" w:space="0" w:color="auto"/>
            <w:bottom w:val="none" w:sz="0" w:space="0" w:color="auto"/>
            <w:right w:val="none" w:sz="0" w:space="0" w:color="auto"/>
          </w:divBdr>
        </w:div>
      </w:divsChild>
    </w:div>
    <w:div w:id="858737125">
      <w:bodyDiv w:val="1"/>
      <w:marLeft w:val="0"/>
      <w:marRight w:val="0"/>
      <w:marTop w:val="0"/>
      <w:marBottom w:val="0"/>
      <w:divBdr>
        <w:top w:val="none" w:sz="0" w:space="0" w:color="auto"/>
        <w:left w:val="none" w:sz="0" w:space="0" w:color="auto"/>
        <w:bottom w:val="none" w:sz="0" w:space="0" w:color="auto"/>
        <w:right w:val="none" w:sz="0" w:space="0" w:color="auto"/>
      </w:divBdr>
      <w:divsChild>
        <w:div w:id="2071147712">
          <w:marLeft w:val="0"/>
          <w:marRight w:val="0"/>
          <w:marTop w:val="0"/>
          <w:marBottom w:val="0"/>
          <w:divBdr>
            <w:top w:val="none" w:sz="0" w:space="0" w:color="auto"/>
            <w:left w:val="none" w:sz="0" w:space="0" w:color="auto"/>
            <w:bottom w:val="none" w:sz="0" w:space="0" w:color="auto"/>
            <w:right w:val="none" w:sz="0" w:space="0" w:color="auto"/>
          </w:divBdr>
        </w:div>
      </w:divsChild>
    </w:div>
    <w:div w:id="866217786">
      <w:bodyDiv w:val="1"/>
      <w:marLeft w:val="0"/>
      <w:marRight w:val="0"/>
      <w:marTop w:val="0"/>
      <w:marBottom w:val="0"/>
      <w:divBdr>
        <w:top w:val="none" w:sz="0" w:space="0" w:color="auto"/>
        <w:left w:val="none" w:sz="0" w:space="0" w:color="auto"/>
        <w:bottom w:val="none" w:sz="0" w:space="0" w:color="auto"/>
        <w:right w:val="none" w:sz="0" w:space="0" w:color="auto"/>
      </w:divBdr>
    </w:div>
    <w:div w:id="922838878">
      <w:bodyDiv w:val="1"/>
      <w:marLeft w:val="0"/>
      <w:marRight w:val="0"/>
      <w:marTop w:val="0"/>
      <w:marBottom w:val="0"/>
      <w:divBdr>
        <w:top w:val="none" w:sz="0" w:space="0" w:color="auto"/>
        <w:left w:val="none" w:sz="0" w:space="0" w:color="auto"/>
        <w:bottom w:val="none" w:sz="0" w:space="0" w:color="auto"/>
        <w:right w:val="none" w:sz="0" w:space="0" w:color="auto"/>
      </w:divBdr>
    </w:div>
    <w:div w:id="953366256">
      <w:bodyDiv w:val="1"/>
      <w:marLeft w:val="0"/>
      <w:marRight w:val="0"/>
      <w:marTop w:val="0"/>
      <w:marBottom w:val="0"/>
      <w:divBdr>
        <w:top w:val="none" w:sz="0" w:space="0" w:color="auto"/>
        <w:left w:val="none" w:sz="0" w:space="0" w:color="auto"/>
        <w:bottom w:val="none" w:sz="0" w:space="0" w:color="auto"/>
        <w:right w:val="none" w:sz="0" w:space="0" w:color="auto"/>
      </w:divBdr>
      <w:divsChild>
        <w:div w:id="1883708993">
          <w:marLeft w:val="0"/>
          <w:marRight w:val="0"/>
          <w:marTop w:val="0"/>
          <w:marBottom w:val="0"/>
          <w:divBdr>
            <w:top w:val="none" w:sz="0" w:space="0" w:color="auto"/>
            <w:left w:val="none" w:sz="0" w:space="0" w:color="auto"/>
            <w:bottom w:val="none" w:sz="0" w:space="0" w:color="auto"/>
            <w:right w:val="none" w:sz="0" w:space="0" w:color="auto"/>
          </w:divBdr>
        </w:div>
      </w:divsChild>
    </w:div>
    <w:div w:id="1024598846">
      <w:bodyDiv w:val="1"/>
      <w:marLeft w:val="0"/>
      <w:marRight w:val="0"/>
      <w:marTop w:val="0"/>
      <w:marBottom w:val="0"/>
      <w:divBdr>
        <w:top w:val="none" w:sz="0" w:space="0" w:color="auto"/>
        <w:left w:val="none" w:sz="0" w:space="0" w:color="auto"/>
        <w:bottom w:val="none" w:sz="0" w:space="0" w:color="auto"/>
        <w:right w:val="none" w:sz="0" w:space="0" w:color="auto"/>
      </w:divBdr>
      <w:divsChild>
        <w:div w:id="2078554621">
          <w:marLeft w:val="0"/>
          <w:marRight w:val="0"/>
          <w:marTop w:val="0"/>
          <w:marBottom w:val="0"/>
          <w:divBdr>
            <w:top w:val="none" w:sz="0" w:space="0" w:color="auto"/>
            <w:left w:val="none" w:sz="0" w:space="0" w:color="auto"/>
            <w:bottom w:val="none" w:sz="0" w:space="0" w:color="auto"/>
            <w:right w:val="none" w:sz="0" w:space="0" w:color="auto"/>
          </w:divBdr>
        </w:div>
      </w:divsChild>
    </w:div>
    <w:div w:id="1056051779">
      <w:bodyDiv w:val="1"/>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sChild>
    </w:div>
    <w:div w:id="1076978519">
      <w:bodyDiv w:val="1"/>
      <w:marLeft w:val="0"/>
      <w:marRight w:val="0"/>
      <w:marTop w:val="0"/>
      <w:marBottom w:val="0"/>
      <w:divBdr>
        <w:top w:val="none" w:sz="0" w:space="0" w:color="auto"/>
        <w:left w:val="none" w:sz="0" w:space="0" w:color="auto"/>
        <w:bottom w:val="none" w:sz="0" w:space="0" w:color="auto"/>
        <w:right w:val="none" w:sz="0" w:space="0" w:color="auto"/>
      </w:divBdr>
    </w:div>
    <w:div w:id="1139493069">
      <w:bodyDiv w:val="1"/>
      <w:marLeft w:val="0"/>
      <w:marRight w:val="0"/>
      <w:marTop w:val="0"/>
      <w:marBottom w:val="0"/>
      <w:divBdr>
        <w:top w:val="none" w:sz="0" w:space="0" w:color="auto"/>
        <w:left w:val="none" w:sz="0" w:space="0" w:color="auto"/>
        <w:bottom w:val="none" w:sz="0" w:space="0" w:color="auto"/>
        <w:right w:val="none" w:sz="0" w:space="0" w:color="auto"/>
      </w:divBdr>
      <w:divsChild>
        <w:div w:id="295255513">
          <w:marLeft w:val="0"/>
          <w:marRight w:val="0"/>
          <w:marTop w:val="0"/>
          <w:marBottom w:val="0"/>
          <w:divBdr>
            <w:top w:val="none" w:sz="0" w:space="0" w:color="auto"/>
            <w:left w:val="none" w:sz="0" w:space="0" w:color="auto"/>
            <w:bottom w:val="none" w:sz="0" w:space="0" w:color="auto"/>
            <w:right w:val="none" w:sz="0" w:space="0" w:color="auto"/>
          </w:divBdr>
        </w:div>
      </w:divsChild>
    </w:div>
    <w:div w:id="1159616873">
      <w:bodyDiv w:val="1"/>
      <w:marLeft w:val="0"/>
      <w:marRight w:val="0"/>
      <w:marTop w:val="0"/>
      <w:marBottom w:val="0"/>
      <w:divBdr>
        <w:top w:val="none" w:sz="0" w:space="0" w:color="auto"/>
        <w:left w:val="none" w:sz="0" w:space="0" w:color="auto"/>
        <w:bottom w:val="none" w:sz="0" w:space="0" w:color="auto"/>
        <w:right w:val="none" w:sz="0" w:space="0" w:color="auto"/>
      </w:divBdr>
    </w:div>
    <w:div w:id="1210340332">
      <w:bodyDiv w:val="1"/>
      <w:marLeft w:val="0"/>
      <w:marRight w:val="0"/>
      <w:marTop w:val="0"/>
      <w:marBottom w:val="0"/>
      <w:divBdr>
        <w:top w:val="none" w:sz="0" w:space="0" w:color="auto"/>
        <w:left w:val="none" w:sz="0" w:space="0" w:color="auto"/>
        <w:bottom w:val="none" w:sz="0" w:space="0" w:color="auto"/>
        <w:right w:val="none" w:sz="0" w:space="0" w:color="auto"/>
      </w:divBdr>
    </w:div>
    <w:div w:id="1215119065">
      <w:bodyDiv w:val="1"/>
      <w:marLeft w:val="0"/>
      <w:marRight w:val="0"/>
      <w:marTop w:val="0"/>
      <w:marBottom w:val="0"/>
      <w:divBdr>
        <w:top w:val="none" w:sz="0" w:space="0" w:color="auto"/>
        <w:left w:val="none" w:sz="0" w:space="0" w:color="auto"/>
        <w:bottom w:val="none" w:sz="0" w:space="0" w:color="auto"/>
        <w:right w:val="none" w:sz="0" w:space="0" w:color="auto"/>
      </w:divBdr>
    </w:div>
    <w:div w:id="1225793539">
      <w:bodyDiv w:val="1"/>
      <w:marLeft w:val="0"/>
      <w:marRight w:val="0"/>
      <w:marTop w:val="0"/>
      <w:marBottom w:val="0"/>
      <w:divBdr>
        <w:top w:val="none" w:sz="0" w:space="0" w:color="auto"/>
        <w:left w:val="none" w:sz="0" w:space="0" w:color="auto"/>
        <w:bottom w:val="none" w:sz="0" w:space="0" w:color="auto"/>
        <w:right w:val="none" w:sz="0" w:space="0" w:color="auto"/>
      </w:divBdr>
      <w:divsChild>
        <w:div w:id="2107652629">
          <w:marLeft w:val="0"/>
          <w:marRight w:val="0"/>
          <w:marTop w:val="0"/>
          <w:marBottom w:val="0"/>
          <w:divBdr>
            <w:top w:val="none" w:sz="0" w:space="0" w:color="auto"/>
            <w:left w:val="none" w:sz="0" w:space="0" w:color="auto"/>
            <w:bottom w:val="none" w:sz="0" w:space="0" w:color="auto"/>
            <w:right w:val="none" w:sz="0" w:space="0" w:color="auto"/>
          </w:divBdr>
        </w:div>
      </w:divsChild>
    </w:div>
    <w:div w:id="1369721428">
      <w:bodyDiv w:val="1"/>
      <w:marLeft w:val="0"/>
      <w:marRight w:val="0"/>
      <w:marTop w:val="0"/>
      <w:marBottom w:val="0"/>
      <w:divBdr>
        <w:top w:val="none" w:sz="0" w:space="0" w:color="auto"/>
        <w:left w:val="none" w:sz="0" w:space="0" w:color="auto"/>
        <w:bottom w:val="none" w:sz="0" w:space="0" w:color="auto"/>
        <w:right w:val="none" w:sz="0" w:space="0" w:color="auto"/>
      </w:divBdr>
      <w:divsChild>
        <w:div w:id="1769155730">
          <w:marLeft w:val="0"/>
          <w:marRight w:val="0"/>
          <w:marTop w:val="0"/>
          <w:marBottom w:val="0"/>
          <w:divBdr>
            <w:top w:val="none" w:sz="0" w:space="0" w:color="auto"/>
            <w:left w:val="none" w:sz="0" w:space="0" w:color="auto"/>
            <w:bottom w:val="none" w:sz="0" w:space="0" w:color="auto"/>
            <w:right w:val="none" w:sz="0" w:space="0" w:color="auto"/>
          </w:divBdr>
        </w:div>
      </w:divsChild>
    </w:div>
    <w:div w:id="1426263524">
      <w:bodyDiv w:val="1"/>
      <w:marLeft w:val="0"/>
      <w:marRight w:val="0"/>
      <w:marTop w:val="0"/>
      <w:marBottom w:val="0"/>
      <w:divBdr>
        <w:top w:val="none" w:sz="0" w:space="0" w:color="auto"/>
        <w:left w:val="none" w:sz="0" w:space="0" w:color="auto"/>
        <w:bottom w:val="none" w:sz="0" w:space="0" w:color="auto"/>
        <w:right w:val="none" w:sz="0" w:space="0" w:color="auto"/>
      </w:divBdr>
    </w:div>
    <w:div w:id="1508985611">
      <w:bodyDiv w:val="1"/>
      <w:marLeft w:val="0"/>
      <w:marRight w:val="0"/>
      <w:marTop w:val="0"/>
      <w:marBottom w:val="0"/>
      <w:divBdr>
        <w:top w:val="none" w:sz="0" w:space="0" w:color="auto"/>
        <w:left w:val="none" w:sz="0" w:space="0" w:color="auto"/>
        <w:bottom w:val="none" w:sz="0" w:space="0" w:color="auto"/>
        <w:right w:val="none" w:sz="0" w:space="0" w:color="auto"/>
      </w:divBdr>
      <w:divsChild>
        <w:div w:id="831024044">
          <w:marLeft w:val="0"/>
          <w:marRight w:val="0"/>
          <w:marTop w:val="0"/>
          <w:marBottom w:val="0"/>
          <w:divBdr>
            <w:top w:val="none" w:sz="0" w:space="0" w:color="auto"/>
            <w:left w:val="none" w:sz="0" w:space="0" w:color="auto"/>
            <w:bottom w:val="none" w:sz="0" w:space="0" w:color="auto"/>
            <w:right w:val="none" w:sz="0" w:space="0" w:color="auto"/>
          </w:divBdr>
        </w:div>
      </w:divsChild>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803574204">
      <w:bodyDiv w:val="1"/>
      <w:marLeft w:val="0"/>
      <w:marRight w:val="0"/>
      <w:marTop w:val="0"/>
      <w:marBottom w:val="0"/>
      <w:divBdr>
        <w:top w:val="none" w:sz="0" w:space="0" w:color="auto"/>
        <w:left w:val="none" w:sz="0" w:space="0" w:color="auto"/>
        <w:bottom w:val="none" w:sz="0" w:space="0" w:color="auto"/>
        <w:right w:val="none" w:sz="0" w:space="0" w:color="auto"/>
      </w:divBdr>
    </w:div>
    <w:div w:id="1930506328">
      <w:bodyDiv w:val="1"/>
      <w:marLeft w:val="0"/>
      <w:marRight w:val="0"/>
      <w:marTop w:val="0"/>
      <w:marBottom w:val="0"/>
      <w:divBdr>
        <w:top w:val="none" w:sz="0" w:space="0" w:color="auto"/>
        <w:left w:val="none" w:sz="0" w:space="0" w:color="auto"/>
        <w:bottom w:val="none" w:sz="0" w:space="0" w:color="auto"/>
        <w:right w:val="none" w:sz="0" w:space="0" w:color="auto"/>
      </w:divBdr>
    </w:div>
    <w:div w:id="1943881295">
      <w:bodyDiv w:val="1"/>
      <w:marLeft w:val="0"/>
      <w:marRight w:val="0"/>
      <w:marTop w:val="0"/>
      <w:marBottom w:val="0"/>
      <w:divBdr>
        <w:top w:val="none" w:sz="0" w:space="0" w:color="auto"/>
        <w:left w:val="none" w:sz="0" w:space="0" w:color="auto"/>
        <w:bottom w:val="none" w:sz="0" w:space="0" w:color="auto"/>
        <w:right w:val="none" w:sz="0" w:space="0" w:color="auto"/>
      </w:divBdr>
      <w:divsChild>
        <w:div w:id="2115127784">
          <w:marLeft w:val="0"/>
          <w:marRight w:val="0"/>
          <w:marTop w:val="0"/>
          <w:marBottom w:val="0"/>
          <w:divBdr>
            <w:top w:val="none" w:sz="0" w:space="0" w:color="auto"/>
            <w:left w:val="none" w:sz="0" w:space="0" w:color="auto"/>
            <w:bottom w:val="none" w:sz="0" w:space="0" w:color="auto"/>
            <w:right w:val="none" w:sz="0" w:space="0" w:color="auto"/>
          </w:divBdr>
        </w:div>
      </w:divsChild>
    </w:div>
    <w:div w:id="1953171905">
      <w:bodyDiv w:val="1"/>
      <w:marLeft w:val="0"/>
      <w:marRight w:val="0"/>
      <w:marTop w:val="0"/>
      <w:marBottom w:val="0"/>
      <w:divBdr>
        <w:top w:val="none" w:sz="0" w:space="0" w:color="auto"/>
        <w:left w:val="none" w:sz="0" w:space="0" w:color="auto"/>
        <w:bottom w:val="none" w:sz="0" w:space="0" w:color="auto"/>
        <w:right w:val="none" w:sz="0" w:space="0" w:color="auto"/>
      </w:divBdr>
    </w:div>
    <w:div w:id="19663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D8CBD-E5D1-4ECD-AD7B-FF38799C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Template>
  <TotalTime>1879</TotalTime>
  <Pages>14</Pages>
  <Words>4091</Words>
  <Characters>22504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26542</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Usuario de Windows</cp:lastModifiedBy>
  <cp:revision>242</cp:revision>
  <cp:lastPrinted>2010-03-01T15:35:00Z</cp:lastPrinted>
  <dcterms:created xsi:type="dcterms:W3CDTF">2015-11-21T18:52:00Z</dcterms:created>
  <dcterms:modified xsi:type="dcterms:W3CDTF">2018-04-26T22:13:00Z</dcterms:modified>
</cp:coreProperties>
</file>