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o0qiv65kezt" w:id="0"/>
      <w:bookmarkEnd w:id="0"/>
      <w:r w:rsidDel="00000000" w:rsidR="00000000" w:rsidRPr="00000000">
        <w:rPr>
          <w:rtl w:val="0"/>
        </w:rPr>
        <w:t xml:space="preserve">Validador de Formularios en TypeScript</w:t>
      </w:r>
    </w:p>
    <w:p w:rsidR="00000000" w:rsidDel="00000000" w:rsidP="00000000" w:rsidRDefault="00000000" w:rsidRPr="00000000" w14:paraId="00000002">
      <w:pPr>
        <w:rPr/>
      </w:pPr>
      <w:r w:rsidDel="00000000" w:rsidR="00000000" w:rsidRPr="00000000">
        <w:rPr>
          <w:rtl w:val="0"/>
        </w:rPr>
        <w:t xml:space="preserve">Este proyecto es un validador de formularios desarrollado en TypeScript. Se encarga de verificar los datos ingresados por usuarios en un formulario de contacto, asegurando que cumplan con ciertos requisitos básicos (edad válida, campos completos, formato de email correcto, etc.).</w:t>
      </w:r>
    </w:p>
    <w:p w:rsidR="00000000" w:rsidDel="00000000" w:rsidP="00000000" w:rsidRDefault="00000000" w:rsidRPr="00000000" w14:paraId="00000003">
      <w:pPr>
        <w:pStyle w:val="Heading2"/>
        <w:rPr/>
      </w:pPr>
      <w:bookmarkStart w:colFirst="0" w:colLast="0" w:name="_mnv81iss555e" w:id="1"/>
      <w:bookmarkEnd w:id="1"/>
      <w:r w:rsidDel="00000000" w:rsidR="00000000" w:rsidRPr="00000000">
        <w:rPr>
          <w:rtl w:val="0"/>
        </w:rPr>
        <w:t xml:space="preserve">Estructura</w:t>
      </w:r>
    </w:p>
    <w:p w:rsidR="00000000" w:rsidDel="00000000" w:rsidP="00000000" w:rsidRDefault="00000000" w:rsidRPr="00000000" w14:paraId="00000004">
      <w:pPr>
        <w:rPr/>
      </w:pPr>
      <w:r w:rsidDel="00000000" w:rsidR="00000000" w:rsidRPr="00000000">
        <w:rPr>
          <w:rtl w:val="0"/>
        </w:rPr>
        <w:t xml:space="preserve">El archivo principal 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Fonts w:ascii="Roboto Mono" w:cs="Roboto Mono" w:eastAsia="Roboto Mono" w:hAnsi="Roboto Mono"/>
          <w:color w:val="188038"/>
          <w:rtl w:val="0"/>
        </w:rPr>
        <w:t xml:space="preserve">examenparcial.ts</w:t>
      </w:r>
      <w:r w:rsidDel="00000000" w:rsidR="00000000" w:rsidRPr="00000000">
        <w:rPr>
          <w:rtl w:val="0"/>
        </w:rPr>
        <w:t xml:space="preserve">: contiene la lógica para validar múltiples formularios simulados (almacenados en un array) y mostrar mensajes de error en consola.</w:t>
      </w:r>
    </w:p>
    <w:p w:rsidR="00000000" w:rsidDel="00000000" w:rsidP="00000000" w:rsidRDefault="00000000" w:rsidRPr="00000000" w14:paraId="00000007">
      <w:pPr>
        <w:pStyle w:val="Heading2"/>
        <w:rPr/>
      </w:pPr>
      <w:bookmarkStart w:colFirst="0" w:colLast="0" w:name="_fh5insrmfkhu" w:id="2"/>
      <w:bookmarkEnd w:id="2"/>
      <w:r w:rsidDel="00000000" w:rsidR="00000000" w:rsidRPr="00000000">
        <w:rPr>
          <w:rtl w:val="0"/>
        </w:rPr>
        <w:t xml:space="preserve">Validaciones implementadas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Verifica que el </w:t>
      </w:r>
      <w:r w:rsidDel="00000000" w:rsidR="00000000" w:rsidRPr="00000000">
        <w:rPr>
          <w:b w:val="1"/>
          <w:rtl w:val="0"/>
        </w:rPr>
        <w:t xml:space="preserve">nombre</w:t>
      </w:r>
      <w:r w:rsidDel="00000000" w:rsidR="00000000" w:rsidRPr="00000000">
        <w:rPr>
          <w:rtl w:val="0"/>
        </w:rPr>
        <w:t xml:space="preserve"> no esté vacío.</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 Verifica que el </w:t>
      </w:r>
      <w:r w:rsidDel="00000000" w:rsidR="00000000" w:rsidRPr="00000000">
        <w:rPr>
          <w:b w:val="1"/>
          <w:rtl w:val="0"/>
        </w:rPr>
        <w:t xml:space="preserve">email</w:t>
      </w:r>
      <w:r w:rsidDel="00000000" w:rsidR="00000000" w:rsidRPr="00000000">
        <w:rPr>
          <w:rtl w:val="0"/>
        </w:rPr>
        <w:t xml:space="preserve"> contenga un formato válido (presencia de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dominio).</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 Verifica que el </w:t>
      </w:r>
      <w:r w:rsidDel="00000000" w:rsidR="00000000" w:rsidRPr="00000000">
        <w:rPr>
          <w:b w:val="1"/>
          <w:rtl w:val="0"/>
        </w:rPr>
        <w:t xml:space="preserve">teléfono</w:t>
      </w:r>
      <w:r w:rsidDel="00000000" w:rsidR="00000000" w:rsidRPr="00000000">
        <w:rPr>
          <w:rtl w:val="0"/>
        </w:rPr>
        <w:t xml:space="preserve"> tenga un largo mínimo.</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Verifica que la </w:t>
      </w:r>
      <w:r w:rsidDel="00000000" w:rsidR="00000000" w:rsidRPr="00000000">
        <w:rPr>
          <w:b w:val="1"/>
          <w:rtl w:val="0"/>
        </w:rPr>
        <w:t xml:space="preserve">edad</w:t>
      </w:r>
      <w:r w:rsidDel="00000000" w:rsidR="00000000" w:rsidRPr="00000000">
        <w:rPr>
          <w:rtl w:val="0"/>
        </w:rPr>
        <w:t xml:space="preserve"> esté entre los 16 y 99 años.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 Muestra mensajes de error personalizados si algún dato no es correcto.</w:t>
      </w:r>
    </w:p>
    <w:p w:rsidR="00000000" w:rsidDel="00000000" w:rsidP="00000000" w:rsidRDefault="00000000" w:rsidRPr="00000000" w14:paraId="0000000D">
      <w:pPr>
        <w:pStyle w:val="Heading2"/>
        <w:rPr/>
      </w:pPr>
      <w:bookmarkStart w:colFirst="0" w:colLast="0" w:name="_cjbhw0wuo20" w:id="3"/>
      <w:bookmarkEnd w:id="3"/>
      <w:r w:rsidDel="00000000" w:rsidR="00000000" w:rsidRPr="00000000">
        <w:rPr>
          <w:rtl w:val="0"/>
        </w:rPr>
        <w:t xml:space="preserve">Cómo ejecutar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Asegurate de tener instalado </w:t>
      </w:r>
      <w:hyperlink r:id="rId6">
        <w:r w:rsidDel="00000000" w:rsidR="00000000" w:rsidRPr="00000000">
          <w:rPr>
            <w:color w:val="1155cc"/>
            <w:u w:val="single"/>
            <w:rtl w:val="0"/>
          </w:rPr>
          <w:t xml:space="preserve">Node.js</w:t>
        </w:r>
      </w:hyperlink>
      <w:r w:rsidDel="00000000" w:rsidR="00000000" w:rsidRPr="00000000">
        <w:rPr>
          <w:rtl w:val="0"/>
        </w:rPr>
        <w:t xml:space="preserve"> y </w:t>
      </w:r>
      <w:hyperlink r:id="rId7">
        <w:r w:rsidDel="00000000" w:rsidR="00000000" w:rsidRPr="00000000">
          <w:rPr>
            <w:color w:val="1155cc"/>
            <w:u w:val="single"/>
            <w:rtl w:val="0"/>
          </w:rPr>
          <w:t xml:space="preserve">TypeScript</w:t>
        </w:r>
      </w:hyperlink>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npm install -g typescript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Compilá el archivo TypeScript a JavaScript: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tsc examenparcial.ts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Ejecutalo con Node.js: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node examenparcial.js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1A">
      <w:pPr>
        <w:ind w:left="600" w:right="600" w:firstLine="0"/>
        <w:rPr/>
      </w:pPr>
      <w:r w:rsidDel="00000000" w:rsidR="00000000" w:rsidRPr="00000000">
        <w:rPr>
          <w:rtl w:val="0"/>
        </w:rPr>
        <w:t xml:space="preserve">El resultado aparecerá en la consola, mostrando errores por cada formulario inválido.</w:t>
      </w:r>
    </w:p>
    <w:p w:rsidR="00000000" w:rsidDel="00000000" w:rsidP="00000000" w:rsidRDefault="00000000" w:rsidRPr="00000000" w14:paraId="0000001B">
      <w:pPr>
        <w:pStyle w:val="Heading2"/>
        <w:rPr/>
      </w:pPr>
      <w:bookmarkStart w:colFirst="0" w:colLast="0" w:name="_n3kh8dsqobpr" w:id="4"/>
      <w:bookmarkEnd w:id="4"/>
      <w:r w:rsidDel="00000000" w:rsidR="00000000" w:rsidRPr="00000000">
        <w:rPr>
          <w:rtl w:val="0"/>
        </w:rPr>
        <w:t xml:space="preserve">Dependencias</w:t>
      </w:r>
    </w:p>
    <w:p w:rsidR="00000000" w:rsidDel="00000000" w:rsidP="00000000" w:rsidRDefault="00000000" w:rsidRPr="00000000" w14:paraId="0000001C">
      <w:pPr>
        <w:rPr/>
      </w:pPr>
      <w:r w:rsidDel="00000000" w:rsidR="00000000" w:rsidRPr="00000000">
        <w:rPr>
          <w:rtl w:val="0"/>
        </w:rPr>
        <w:t xml:space="preserve">No requiere librerías externas.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 TargetMode="External"/><Relationship Id="rId7" Type="http://schemas.openxmlformats.org/officeDocument/2006/relationships/hyperlink" Target="https://www.typescriptlan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