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D092D" w14:textId="77777777" w:rsidR="00C1103C" w:rsidRPr="00B960B9" w:rsidRDefault="00C1103C" w:rsidP="00B960B9">
      <w:pPr>
        <w:spacing w:line="360" w:lineRule="auto"/>
        <w:rPr>
          <w:rFonts w:ascii="Arial" w:hAnsi="Arial" w:cs="Arial"/>
          <w:b/>
          <w:bCs/>
        </w:rPr>
      </w:pPr>
      <w:r w:rsidRPr="00B960B9">
        <w:rPr>
          <w:rFonts w:ascii="Arial" w:hAnsi="Arial" w:cs="Arial"/>
          <w:b/>
          <w:bCs/>
        </w:rPr>
        <w:t>ETAPA 1: Modelado y Aplicación de Patrones</w:t>
      </w:r>
    </w:p>
    <w:p w14:paraId="5AA5E61A" w14:textId="77777777" w:rsidR="00C1103C" w:rsidRPr="00B960B9" w:rsidRDefault="00C1103C" w:rsidP="00B960B9">
      <w:pPr>
        <w:spacing w:line="360" w:lineRule="auto"/>
        <w:rPr>
          <w:rFonts w:ascii="Arial" w:hAnsi="Arial" w:cs="Arial"/>
          <w:b/>
          <w:bCs/>
        </w:rPr>
      </w:pPr>
      <w:r w:rsidRPr="00B960B9">
        <w:rPr>
          <w:rFonts w:ascii="Arial" w:hAnsi="Arial" w:cs="Arial"/>
          <w:b/>
          <w:bCs/>
        </w:rPr>
        <w:t>1. Análisis del Enunciado</w:t>
      </w:r>
    </w:p>
    <w:p w14:paraId="29795CB9" w14:textId="77777777" w:rsidR="00C1103C" w:rsidRPr="00B960B9" w:rsidRDefault="00C1103C" w:rsidP="00B960B9">
      <w:pPr>
        <w:spacing w:line="360" w:lineRule="auto"/>
        <w:rPr>
          <w:rFonts w:ascii="Arial" w:hAnsi="Arial" w:cs="Arial"/>
          <w:b/>
          <w:bCs/>
        </w:rPr>
      </w:pPr>
      <w:r w:rsidRPr="00B960B9">
        <w:rPr>
          <w:rFonts w:ascii="Arial" w:hAnsi="Arial" w:cs="Arial"/>
          <w:b/>
          <w:bCs/>
        </w:rPr>
        <w:t>A. Actores del Sistema</w:t>
      </w:r>
    </w:p>
    <w:p w14:paraId="2FE6E08D" w14:textId="77777777" w:rsidR="00C1103C" w:rsidRPr="00B960B9" w:rsidRDefault="00C1103C" w:rsidP="00B960B9">
      <w:pPr>
        <w:spacing w:line="360" w:lineRule="auto"/>
        <w:rPr>
          <w:rFonts w:ascii="Arial" w:hAnsi="Arial" w:cs="Arial"/>
        </w:rPr>
      </w:pPr>
      <w:r w:rsidRPr="00B960B9">
        <w:rPr>
          <w:rFonts w:ascii="Arial" w:hAnsi="Arial" w:cs="Arial"/>
        </w:rPr>
        <w:t>Los actores representan los roles externos que interactúan con el sistema de software del barrio cerrado "Los Aromos":</w:t>
      </w:r>
    </w:p>
    <w:p w14:paraId="474155AB" w14:textId="77777777" w:rsidR="00C1103C" w:rsidRPr="00B960B9" w:rsidRDefault="00C1103C" w:rsidP="00B960B9">
      <w:pPr>
        <w:numPr>
          <w:ilvl w:val="0"/>
          <w:numId w:val="29"/>
        </w:numPr>
        <w:spacing w:line="360" w:lineRule="auto"/>
        <w:rPr>
          <w:rFonts w:ascii="Arial" w:hAnsi="Arial" w:cs="Arial"/>
        </w:rPr>
      </w:pPr>
      <w:r w:rsidRPr="00B960B9">
        <w:rPr>
          <w:rFonts w:ascii="Arial" w:hAnsi="Arial" w:cs="Arial"/>
          <w:b/>
          <w:bCs/>
        </w:rPr>
        <w:t>Titular del Lote:</w:t>
      </w:r>
      <w:r w:rsidRPr="00B960B9">
        <w:rPr>
          <w:rFonts w:ascii="Arial" w:hAnsi="Arial" w:cs="Arial"/>
        </w:rPr>
        <w:t xml:space="preserve"> Persona propietaria de uno o más lotes en el barrio. Es responsable de presentar reclamos o solicitudes, abonar expensas, autorizar visitas e invitados, y registrar residentes bajo su responsabilidad.</w:t>
      </w:r>
    </w:p>
    <w:p w14:paraId="30804FCC" w14:textId="77777777" w:rsidR="00C1103C" w:rsidRPr="00B960B9" w:rsidRDefault="00C1103C" w:rsidP="00B960B9">
      <w:pPr>
        <w:numPr>
          <w:ilvl w:val="0"/>
          <w:numId w:val="29"/>
        </w:numPr>
        <w:spacing w:line="360" w:lineRule="auto"/>
        <w:rPr>
          <w:rFonts w:ascii="Arial" w:hAnsi="Arial" w:cs="Arial"/>
        </w:rPr>
      </w:pPr>
      <w:r w:rsidRPr="00B960B9">
        <w:rPr>
          <w:rFonts w:ascii="Arial" w:hAnsi="Arial" w:cs="Arial"/>
          <w:b/>
          <w:bCs/>
        </w:rPr>
        <w:t>Residente:</w:t>
      </w:r>
      <w:r w:rsidRPr="00B960B9">
        <w:rPr>
          <w:rFonts w:ascii="Arial" w:hAnsi="Arial" w:cs="Arial"/>
        </w:rPr>
        <w:t xml:space="preserve"> Persona que vive en el lote (familiar o inquilino autorizado por el titular). Puede presentar reclamos/solicitudes y autorizar ingresos de visitas.</w:t>
      </w:r>
    </w:p>
    <w:p w14:paraId="4582144F" w14:textId="77777777" w:rsidR="00C1103C" w:rsidRPr="00B960B9" w:rsidRDefault="00C1103C" w:rsidP="00B960B9">
      <w:pPr>
        <w:numPr>
          <w:ilvl w:val="0"/>
          <w:numId w:val="29"/>
        </w:numPr>
        <w:spacing w:line="360" w:lineRule="auto"/>
        <w:rPr>
          <w:rFonts w:ascii="Arial" w:hAnsi="Arial" w:cs="Arial"/>
        </w:rPr>
      </w:pPr>
      <w:r w:rsidRPr="00B960B9">
        <w:rPr>
          <w:rFonts w:ascii="Arial" w:hAnsi="Arial" w:cs="Arial"/>
          <w:b/>
          <w:bCs/>
        </w:rPr>
        <w:t>Personal de Seguridad (Guardia):</w:t>
      </w:r>
      <w:r w:rsidRPr="00B960B9">
        <w:rPr>
          <w:rFonts w:ascii="Arial" w:hAnsi="Arial" w:cs="Arial"/>
        </w:rPr>
        <w:t xml:space="preserve"> Personal encargado del control de accesos en portería, control de rondas o monitoreo de cámaras. Registra el ingreso y egreso de visitas/proveedores, consulta autorizaciones previas y puede reportar fallas en equipos.</w:t>
      </w:r>
    </w:p>
    <w:p w14:paraId="2A51F451" w14:textId="77777777" w:rsidR="00C1103C" w:rsidRPr="00B960B9" w:rsidRDefault="00C1103C" w:rsidP="00B960B9">
      <w:pPr>
        <w:numPr>
          <w:ilvl w:val="0"/>
          <w:numId w:val="29"/>
        </w:numPr>
        <w:spacing w:line="360" w:lineRule="auto"/>
        <w:rPr>
          <w:rFonts w:ascii="Arial" w:hAnsi="Arial" w:cs="Arial"/>
        </w:rPr>
      </w:pPr>
      <w:r w:rsidRPr="00B960B9">
        <w:rPr>
          <w:rFonts w:ascii="Arial" w:hAnsi="Arial" w:cs="Arial"/>
          <w:b/>
          <w:bCs/>
        </w:rPr>
        <w:t>Personal de Mantenimiento:</w:t>
      </w:r>
      <w:r w:rsidRPr="00B960B9">
        <w:rPr>
          <w:rFonts w:ascii="Arial" w:hAnsi="Arial" w:cs="Arial"/>
        </w:rPr>
        <w:t xml:space="preserve"> Empleados con especialidades técnicas (electricidad, plomería, jardinería) que reciben órdenes de trabajo, ejecutan reparaciones en equipos o espacios comunes y registran su resolución.</w:t>
      </w:r>
    </w:p>
    <w:p w14:paraId="25168432" w14:textId="77777777" w:rsidR="00C1103C" w:rsidRPr="00B960B9" w:rsidRDefault="00C1103C" w:rsidP="00B960B9">
      <w:pPr>
        <w:numPr>
          <w:ilvl w:val="0"/>
          <w:numId w:val="29"/>
        </w:numPr>
        <w:spacing w:line="360" w:lineRule="auto"/>
        <w:rPr>
          <w:rFonts w:ascii="Arial" w:hAnsi="Arial" w:cs="Arial"/>
        </w:rPr>
      </w:pPr>
      <w:r w:rsidRPr="00B960B9">
        <w:rPr>
          <w:rFonts w:ascii="Arial" w:hAnsi="Arial" w:cs="Arial"/>
          <w:b/>
          <w:bCs/>
        </w:rPr>
        <w:t>Administrador:</w:t>
      </w:r>
      <w:r w:rsidRPr="00B960B9">
        <w:rPr>
          <w:rFonts w:ascii="Arial" w:hAnsi="Arial" w:cs="Arial"/>
        </w:rPr>
        <w:t xml:space="preserve"> Rol gerencial y de coordinación general del barrio. Se encarga de la gestión global de empleados, asignación y escalamiento de reclamos, emisión de expensas, control de morosidad, recepción de alertas críticas (cámaras fuera de servicio o reclamos no atendidos) y emisión de reportes gerenciales.</w:t>
      </w:r>
    </w:p>
    <w:p w14:paraId="6BDA318D" w14:textId="77777777" w:rsidR="00C1103C" w:rsidRPr="00B960B9" w:rsidRDefault="00C1103C" w:rsidP="00B960B9">
      <w:pPr>
        <w:spacing w:line="360" w:lineRule="auto"/>
        <w:rPr>
          <w:rFonts w:ascii="Arial" w:hAnsi="Arial" w:cs="Arial"/>
          <w:b/>
          <w:bCs/>
        </w:rPr>
      </w:pPr>
      <w:r w:rsidRPr="00B960B9">
        <w:rPr>
          <w:rFonts w:ascii="Arial" w:hAnsi="Arial" w:cs="Arial"/>
          <w:b/>
          <w:bCs/>
        </w:rPr>
        <w:t>B. Requerimientos Funcionales</w:t>
      </w:r>
    </w:p>
    <w:p w14:paraId="2CABE1B0" w14:textId="77777777" w:rsidR="00C1103C" w:rsidRPr="00B960B9" w:rsidRDefault="00C1103C" w:rsidP="00B960B9">
      <w:pPr>
        <w:spacing w:line="360" w:lineRule="auto"/>
        <w:rPr>
          <w:rFonts w:ascii="Arial" w:hAnsi="Arial" w:cs="Arial"/>
        </w:rPr>
      </w:pPr>
      <w:r w:rsidRPr="00B960B9">
        <w:rPr>
          <w:rFonts w:ascii="Arial" w:hAnsi="Arial" w:cs="Arial"/>
        </w:rPr>
        <w:t>Funcionalidades mínimas y operaciones que el sistema debe soportar:</w:t>
      </w:r>
    </w:p>
    <w:p w14:paraId="58FDF354" w14:textId="77777777" w:rsidR="00C1103C" w:rsidRPr="00B960B9" w:rsidRDefault="00C1103C" w:rsidP="00B960B9">
      <w:pPr>
        <w:numPr>
          <w:ilvl w:val="0"/>
          <w:numId w:val="30"/>
        </w:numPr>
        <w:spacing w:line="360" w:lineRule="auto"/>
        <w:rPr>
          <w:rFonts w:ascii="Arial" w:hAnsi="Arial" w:cs="Arial"/>
        </w:rPr>
      </w:pPr>
      <w:r w:rsidRPr="00B960B9">
        <w:rPr>
          <w:rFonts w:ascii="Arial" w:hAnsi="Arial" w:cs="Arial"/>
          <w:b/>
          <w:bCs/>
        </w:rPr>
        <w:t>Gestión de Reclamos y Solicitudes:</w:t>
      </w:r>
    </w:p>
    <w:p w14:paraId="216CC7EA"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lastRenderedPageBreak/>
        <w:t xml:space="preserve">Permite a titulares y residentes registrar reclamos indicando tipo (seguridad, mantenimiento, convivencia, administrativo), prioridad y descripción. </w:t>
      </w:r>
    </w:p>
    <w:p w14:paraId="653E3326"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Permite al Administrador asignar un único responsable (empleado) por reclamo y llevar un control de los reclamos en curso por empleado (máximo 5). </w:t>
      </w:r>
    </w:p>
    <w:p w14:paraId="1E3D1C29"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Permite avanzar los estados del reclamo de forma secuencial (</w:t>
      </w:r>
      <w:r w:rsidRPr="00B960B9">
        <w:rPr>
          <w:rFonts w:ascii="Arial" w:hAnsi="Arial" w:cs="Arial"/>
          <w:i/>
          <w:iCs/>
        </w:rPr>
        <w:t>abierto</w:t>
      </w:r>
      <w:r w:rsidRPr="00B960B9">
        <w:rPr>
          <w:rFonts w:ascii="Arial" w:hAnsi="Arial" w:cs="Arial"/>
        </w:rPr>
        <w:t xml:space="preserve">, </w:t>
      </w:r>
      <w:r w:rsidRPr="00B960B9">
        <w:rPr>
          <w:rFonts w:ascii="Arial" w:hAnsi="Arial" w:cs="Arial"/>
          <w:i/>
          <w:iCs/>
        </w:rPr>
        <w:t>asignado</w:t>
      </w:r>
      <w:r w:rsidRPr="00B960B9">
        <w:rPr>
          <w:rFonts w:ascii="Arial" w:hAnsi="Arial" w:cs="Arial"/>
        </w:rPr>
        <w:t xml:space="preserve">, </w:t>
      </w:r>
      <w:r w:rsidRPr="00B960B9">
        <w:rPr>
          <w:rFonts w:ascii="Arial" w:hAnsi="Arial" w:cs="Arial"/>
          <w:i/>
          <w:iCs/>
        </w:rPr>
        <w:t>en curso</w:t>
      </w:r>
      <w:r w:rsidRPr="00B960B9">
        <w:rPr>
          <w:rFonts w:ascii="Arial" w:hAnsi="Arial" w:cs="Arial"/>
        </w:rPr>
        <w:t xml:space="preserve">, </w:t>
      </w:r>
      <w:r w:rsidRPr="00B960B9">
        <w:rPr>
          <w:rFonts w:ascii="Arial" w:hAnsi="Arial" w:cs="Arial"/>
          <w:i/>
          <w:iCs/>
        </w:rPr>
        <w:t>resuelto</w:t>
      </w:r>
      <w:r w:rsidRPr="00B960B9">
        <w:rPr>
          <w:rFonts w:ascii="Arial" w:hAnsi="Arial" w:cs="Arial"/>
        </w:rPr>
        <w:t xml:space="preserve">, </w:t>
      </w:r>
      <w:r w:rsidRPr="00B960B9">
        <w:rPr>
          <w:rFonts w:ascii="Arial" w:hAnsi="Arial" w:cs="Arial"/>
          <w:i/>
          <w:iCs/>
        </w:rPr>
        <w:t>cerrado</w:t>
      </w:r>
      <w:r w:rsidRPr="00B960B9">
        <w:rPr>
          <w:rFonts w:ascii="Arial" w:hAnsi="Arial" w:cs="Arial"/>
        </w:rPr>
        <w:t xml:space="preserve">) y registrar observaciones y comentarios. </w:t>
      </w:r>
    </w:p>
    <w:p w14:paraId="296E2531"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Soporta la reapertura de un reclamo resuelto por parte del vecino dentro de los 5 días posteriores; caso contrario, el sistema lo cierra automáticamente. </w:t>
      </w:r>
    </w:p>
    <w:p w14:paraId="0195898B"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Escala automáticamente al Administrador aquellos reclamos de alta prioridad no atendidos en un plazo de 24 horas. </w:t>
      </w:r>
    </w:p>
    <w:p w14:paraId="60CA4A93" w14:textId="77777777" w:rsidR="00C1103C" w:rsidRPr="00B960B9" w:rsidRDefault="00C1103C" w:rsidP="00B960B9">
      <w:pPr>
        <w:numPr>
          <w:ilvl w:val="0"/>
          <w:numId w:val="30"/>
        </w:numPr>
        <w:spacing w:line="360" w:lineRule="auto"/>
        <w:rPr>
          <w:rFonts w:ascii="Arial" w:hAnsi="Arial" w:cs="Arial"/>
        </w:rPr>
      </w:pPr>
      <w:r w:rsidRPr="00B960B9">
        <w:rPr>
          <w:rFonts w:ascii="Arial" w:hAnsi="Arial" w:cs="Arial"/>
          <w:b/>
          <w:bCs/>
        </w:rPr>
        <w:t>Gestión de Expensas y Pagos:</w:t>
      </w:r>
    </w:p>
    <w:p w14:paraId="4B9BC245"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Calcula y emite automáticamente la expensa mensual de cada lote multiplicando el presupuesto mensual del barrio por el coeficiente de superficie del lote. </w:t>
      </w:r>
    </w:p>
    <w:p w14:paraId="3178A057"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Controla fechas de vencimiento (día 10 de cada mes) y calcula un interés punitorio del 3% mensual sobre saldos impagos. </w:t>
      </w:r>
    </w:p>
    <w:p w14:paraId="7BAC0A2F"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Imputa los pagos parciales priorizando intereses y luego capital, comenzando siempre por el período más antiguo. </w:t>
      </w:r>
    </w:p>
    <w:p w14:paraId="120FB273"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Marca automáticamente a un lote como </w:t>
      </w:r>
      <w:r w:rsidRPr="00B960B9">
        <w:rPr>
          <w:rFonts w:ascii="Arial" w:hAnsi="Arial" w:cs="Arial"/>
          <w:i/>
          <w:iCs/>
        </w:rPr>
        <w:t>moroso</w:t>
      </w:r>
      <w:r w:rsidRPr="00B960B9">
        <w:rPr>
          <w:rFonts w:ascii="Arial" w:hAnsi="Arial" w:cs="Arial"/>
        </w:rPr>
        <w:t xml:space="preserve"> si acumula más de 3 períodos impagos, generando una notificación formal (y removiendo la condición al regularizar). </w:t>
      </w:r>
    </w:p>
    <w:p w14:paraId="7F3DA58A"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Registra pagos con diferentes medios (efectivo, transferencia, tarjeta) y corrige errores mediante asientos de ajuste sin eliminar registros previos. </w:t>
      </w:r>
    </w:p>
    <w:p w14:paraId="7B048F13" w14:textId="77777777" w:rsidR="00C1103C" w:rsidRPr="00B960B9" w:rsidRDefault="00C1103C" w:rsidP="00B960B9">
      <w:pPr>
        <w:numPr>
          <w:ilvl w:val="0"/>
          <w:numId w:val="30"/>
        </w:numPr>
        <w:spacing w:line="360" w:lineRule="auto"/>
        <w:rPr>
          <w:rFonts w:ascii="Arial" w:hAnsi="Arial" w:cs="Arial"/>
        </w:rPr>
      </w:pPr>
      <w:r w:rsidRPr="00B960B9">
        <w:rPr>
          <w:rFonts w:ascii="Arial" w:hAnsi="Arial" w:cs="Arial"/>
          <w:b/>
          <w:bCs/>
        </w:rPr>
        <w:t>Control de Luminarias, Cámaras de Seguridad y Mantenimiento:</w:t>
      </w:r>
    </w:p>
    <w:p w14:paraId="78F1B420"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lastRenderedPageBreak/>
        <w:t>Gestiona el inventario de equipos (cámaras y luminarias) por sector, registrando códigos, estados (</w:t>
      </w:r>
      <w:r w:rsidRPr="00B960B9">
        <w:rPr>
          <w:rFonts w:ascii="Arial" w:hAnsi="Arial" w:cs="Arial"/>
          <w:i/>
          <w:iCs/>
        </w:rPr>
        <w:t>operativo</w:t>
      </w:r>
      <w:r w:rsidRPr="00B960B9">
        <w:rPr>
          <w:rFonts w:ascii="Arial" w:hAnsi="Arial" w:cs="Arial"/>
        </w:rPr>
        <w:t xml:space="preserve">, </w:t>
      </w:r>
      <w:r w:rsidRPr="00B960B9">
        <w:rPr>
          <w:rFonts w:ascii="Arial" w:hAnsi="Arial" w:cs="Arial"/>
          <w:i/>
          <w:iCs/>
        </w:rPr>
        <w:t>con falla</w:t>
      </w:r>
      <w:r w:rsidRPr="00B960B9">
        <w:rPr>
          <w:rFonts w:ascii="Arial" w:hAnsi="Arial" w:cs="Arial"/>
        </w:rPr>
        <w:t xml:space="preserve">, </w:t>
      </w:r>
      <w:r w:rsidRPr="00B960B9">
        <w:rPr>
          <w:rFonts w:ascii="Arial" w:hAnsi="Arial" w:cs="Arial"/>
          <w:i/>
          <w:iCs/>
        </w:rPr>
        <w:t>en reparación</w:t>
      </w:r>
      <w:r w:rsidRPr="00B960B9">
        <w:rPr>
          <w:rFonts w:ascii="Arial" w:hAnsi="Arial" w:cs="Arial"/>
        </w:rPr>
        <w:t xml:space="preserve">, </w:t>
      </w:r>
      <w:r w:rsidRPr="00B960B9">
        <w:rPr>
          <w:rFonts w:ascii="Arial" w:hAnsi="Arial" w:cs="Arial"/>
          <w:i/>
          <w:iCs/>
        </w:rPr>
        <w:t>fuera de servicio</w:t>
      </w:r>
      <w:r w:rsidRPr="00B960B9">
        <w:rPr>
          <w:rFonts w:ascii="Arial" w:hAnsi="Arial" w:cs="Arial"/>
        </w:rPr>
        <w:t xml:space="preserve">) e instalación. </w:t>
      </w:r>
    </w:p>
    <w:p w14:paraId="6B9822F0"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Genera automáticamente órdenes de mantenimiento de alta prioridad ante fallas de cámaras, o de prioridad normal ante fallas de luminarias (escalando a alta si fallan más de 3 luminarias en un mismo sector). </w:t>
      </w:r>
    </w:p>
    <w:p w14:paraId="46814002"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Alerta al Administrador si una cámara permanece inactiva por más de 48 horas. </w:t>
      </w:r>
    </w:p>
    <w:p w14:paraId="67815914"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Cierra órdenes de mantenimiento registrando obligatoriamente fecha de cierre, técnico responsable y descripción de la reparación. </w:t>
      </w:r>
    </w:p>
    <w:p w14:paraId="684331A0" w14:textId="77777777" w:rsidR="00C1103C" w:rsidRPr="00B960B9" w:rsidRDefault="00C1103C" w:rsidP="00B960B9">
      <w:pPr>
        <w:numPr>
          <w:ilvl w:val="0"/>
          <w:numId w:val="30"/>
        </w:numPr>
        <w:spacing w:line="360" w:lineRule="auto"/>
        <w:rPr>
          <w:rFonts w:ascii="Arial" w:hAnsi="Arial" w:cs="Arial"/>
        </w:rPr>
      </w:pPr>
      <w:r w:rsidRPr="00B960B9">
        <w:rPr>
          <w:rFonts w:ascii="Arial" w:hAnsi="Arial" w:cs="Arial"/>
          <w:b/>
          <w:bCs/>
        </w:rPr>
        <w:t>Control de Ingreso de Visitas y Proveedores:</w:t>
      </w:r>
    </w:p>
    <w:p w14:paraId="74D3AD66"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Registra autorizaciones previas emitidas por vecinos (nombre, documento, lote, fecha y franja horaria). </w:t>
      </w:r>
    </w:p>
    <w:p w14:paraId="77B01FEE"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Permite autorizaciones recurrentes de hasta 30 días para proveedores habituales. </w:t>
      </w:r>
    </w:p>
    <w:p w14:paraId="3AC5F3A8"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Registra de forma estricta los ingresos y egresos en portería por parte de seguridad, validando que una persona no pueda registrar un segundo ingreso sin haber egresado previamente. </w:t>
      </w:r>
    </w:p>
    <w:p w14:paraId="57215A28" w14:textId="77777777" w:rsidR="00C1103C" w:rsidRPr="00B960B9" w:rsidRDefault="00C1103C" w:rsidP="00B960B9">
      <w:pPr>
        <w:numPr>
          <w:ilvl w:val="0"/>
          <w:numId w:val="30"/>
        </w:numPr>
        <w:spacing w:line="360" w:lineRule="auto"/>
        <w:rPr>
          <w:rFonts w:ascii="Arial" w:hAnsi="Arial" w:cs="Arial"/>
        </w:rPr>
      </w:pPr>
      <w:r w:rsidRPr="00B960B9">
        <w:rPr>
          <w:rFonts w:ascii="Arial" w:hAnsi="Arial" w:cs="Arial"/>
          <w:b/>
          <w:bCs/>
        </w:rPr>
        <w:t>Emisión de Reportes:</w:t>
      </w:r>
    </w:p>
    <w:p w14:paraId="358CA07A" w14:textId="77777777" w:rsidR="00C1103C" w:rsidRPr="00B960B9" w:rsidRDefault="00C1103C" w:rsidP="00B960B9">
      <w:pPr>
        <w:numPr>
          <w:ilvl w:val="1"/>
          <w:numId w:val="30"/>
        </w:numPr>
        <w:spacing w:line="360" w:lineRule="auto"/>
        <w:rPr>
          <w:rFonts w:ascii="Arial" w:hAnsi="Arial" w:cs="Arial"/>
        </w:rPr>
      </w:pPr>
      <w:r w:rsidRPr="00B960B9">
        <w:rPr>
          <w:rFonts w:ascii="Arial" w:hAnsi="Arial" w:cs="Arial"/>
        </w:rPr>
        <w:t xml:space="preserve">Permite al Administrador generar reportes operativos y gerenciales sobre: reclamos pendientes, morosidad acumulada por lote y equipos de seguridad/luminarias fuera de servicio. </w:t>
      </w:r>
    </w:p>
    <w:p w14:paraId="6EF52A08" w14:textId="77777777" w:rsidR="00C1103C" w:rsidRPr="00B960B9" w:rsidRDefault="00C1103C" w:rsidP="00B960B9">
      <w:pPr>
        <w:spacing w:line="360" w:lineRule="auto"/>
        <w:rPr>
          <w:rFonts w:ascii="Arial" w:hAnsi="Arial" w:cs="Arial"/>
          <w:b/>
          <w:bCs/>
        </w:rPr>
      </w:pPr>
      <w:r w:rsidRPr="00B960B9">
        <w:rPr>
          <w:rFonts w:ascii="Arial" w:hAnsi="Arial" w:cs="Arial"/>
          <w:b/>
          <w:bCs/>
        </w:rPr>
        <w:t>C. Reglas de Negocio</w:t>
      </w:r>
    </w:p>
    <w:p w14:paraId="4E5A5A35" w14:textId="77777777" w:rsidR="00C1103C" w:rsidRPr="00B960B9" w:rsidRDefault="00C1103C" w:rsidP="00B960B9">
      <w:pPr>
        <w:spacing w:line="360" w:lineRule="auto"/>
        <w:rPr>
          <w:rFonts w:ascii="Arial" w:hAnsi="Arial" w:cs="Arial"/>
        </w:rPr>
      </w:pPr>
      <w:r w:rsidRPr="00B960B9">
        <w:rPr>
          <w:rFonts w:ascii="Arial" w:hAnsi="Arial" w:cs="Arial"/>
        </w:rPr>
        <w:t>Reglas estrictas de cumplimiento obligatorio dentro de la lógica del dominio:</w:t>
      </w:r>
    </w:p>
    <w:p w14:paraId="7B439345" w14:textId="77777777" w:rsidR="00C1103C" w:rsidRPr="00B960B9" w:rsidRDefault="00C1103C" w:rsidP="00B960B9">
      <w:pPr>
        <w:numPr>
          <w:ilvl w:val="0"/>
          <w:numId w:val="31"/>
        </w:numPr>
        <w:spacing w:line="360" w:lineRule="auto"/>
        <w:rPr>
          <w:rFonts w:ascii="Arial" w:hAnsi="Arial" w:cs="Arial"/>
        </w:rPr>
      </w:pPr>
      <w:r w:rsidRPr="00B960B9">
        <w:rPr>
          <w:rFonts w:ascii="Arial" w:hAnsi="Arial" w:cs="Arial"/>
          <w:b/>
          <w:bCs/>
        </w:rPr>
        <w:t>Reclamos:</w:t>
      </w:r>
      <w:r w:rsidRPr="00B960B9">
        <w:rPr>
          <w:rFonts w:ascii="Arial" w:hAnsi="Arial" w:cs="Arial"/>
        </w:rPr>
        <w:t xml:space="preserve"> Prioridad alta (seguridad), media (mantenimiento), baja (convivencia y administrativo). Avance de estado unidireccional y </w:t>
      </w:r>
      <w:r w:rsidRPr="00B960B9">
        <w:rPr>
          <w:rFonts w:ascii="Arial" w:hAnsi="Arial" w:cs="Arial"/>
        </w:rPr>
        <w:lastRenderedPageBreak/>
        <w:t xml:space="preserve">secuencial estricto. Límite de 5 reclamos en curso por empleado. Escalamiento obligatorio a las 24 horas para alta prioridad sin atender. </w:t>
      </w:r>
    </w:p>
    <w:p w14:paraId="6A75AD1C" w14:textId="77777777" w:rsidR="00C1103C" w:rsidRPr="00B960B9" w:rsidRDefault="00C1103C" w:rsidP="00B960B9">
      <w:pPr>
        <w:numPr>
          <w:ilvl w:val="0"/>
          <w:numId w:val="31"/>
        </w:numPr>
        <w:spacing w:line="360" w:lineRule="auto"/>
        <w:rPr>
          <w:rFonts w:ascii="Arial" w:hAnsi="Arial" w:cs="Arial"/>
        </w:rPr>
      </w:pPr>
      <w:r w:rsidRPr="00B960B9">
        <w:rPr>
          <w:rFonts w:ascii="Arial" w:hAnsi="Arial" w:cs="Arial"/>
          <w:b/>
          <w:bCs/>
        </w:rPr>
        <w:t>Expensas y Finanzas:</w:t>
      </w:r>
      <w:r w:rsidRPr="00B960B9">
        <w:rPr>
          <w:rFonts w:ascii="Arial" w:hAnsi="Arial" w:cs="Arial"/>
        </w:rPr>
        <w:t xml:space="preserve"> Vencimiento fijo el día 10 de cada mes. Interés punitorio del 3% mensual. Criterio de imputación de pagos: primero intereses, luego capital (período más antiguo primero). Marca de morosidad a partir de 3 períodos impagos. Inmutabilidad de los pagos (uso de asientos de ajuste). </w:t>
      </w:r>
    </w:p>
    <w:p w14:paraId="3F7EEC81" w14:textId="77777777" w:rsidR="00C1103C" w:rsidRPr="00B960B9" w:rsidRDefault="00C1103C" w:rsidP="00B960B9">
      <w:pPr>
        <w:numPr>
          <w:ilvl w:val="0"/>
          <w:numId w:val="31"/>
        </w:numPr>
        <w:spacing w:line="360" w:lineRule="auto"/>
        <w:rPr>
          <w:rFonts w:ascii="Arial" w:hAnsi="Arial" w:cs="Arial"/>
        </w:rPr>
      </w:pPr>
      <w:r w:rsidRPr="00B960B9">
        <w:rPr>
          <w:rFonts w:ascii="Arial" w:hAnsi="Arial" w:cs="Arial"/>
          <w:b/>
          <w:bCs/>
        </w:rPr>
        <w:t>Equipos e Infraestructura:</w:t>
      </w:r>
      <w:r w:rsidRPr="00B960B9">
        <w:rPr>
          <w:rFonts w:ascii="Arial" w:hAnsi="Arial" w:cs="Arial"/>
        </w:rPr>
        <w:t xml:space="preserve"> Generación automática de órdenes de mantenimiento ante fallas de cámaras (alta prioridad) o luminarias (normal, o alta si hay &gt;3 fallas en el sector). Alerta gerencial por cámaras caídas &gt;48 horas. </w:t>
      </w:r>
    </w:p>
    <w:p w14:paraId="0343E8D5" w14:textId="77777777" w:rsidR="00C1103C" w:rsidRPr="00B960B9" w:rsidRDefault="00C1103C" w:rsidP="00B960B9">
      <w:pPr>
        <w:numPr>
          <w:ilvl w:val="0"/>
          <w:numId w:val="31"/>
        </w:numPr>
        <w:spacing w:line="360" w:lineRule="auto"/>
        <w:rPr>
          <w:rFonts w:ascii="Arial" w:hAnsi="Arial" w:cs="Arial"/>
        </w:rPr>
      </w:pPr>
      <w:r w:rsidRPr="00B960B9">
        <w:rPr>
          <w:rFonts w:ascii="Arial" w:hAnsi="Arial" w:cs="Arial"/>
          <w:b/>
          <w:bCs/>
        </w:rPr>
        <w:t>Accesos:</w:t>
      </w:r>
      <w:r w:rsidRPr="00B960B9">
        <w:rPr>
          <w:rFonts w:ascii="Arial" w:hAnsi="Arial" w:cs="Arial"/>
        </w:rPr>
        <w:t xml:space="preserve"> Restricción absoluta de ingreso a visitantes sin autorización previa vigente. Control de concurrencia física (impedir doble ingreso sin egreso previo). </w:t>
      </w:r>
    </w:p>
    <w:p w14:paraId="2F808A37" w14:textId="06E9583E" w:rsidR="005B795D" w:rsidRPr="00B960B9" w:rsidRDefault="005B795D" w:rsidP="00B960B9">
      <w:pPr>
        <w:spacing w:line="360" w:lineRule="auto"/>
        <w:rPr>
          <w:rFonts w:ascii="Arial" w:hAnsi="Arial" w:cs="Arial"/>
        </w:rPr>
      </w:pPr>
    </w:p>
    <w:p w14:paraId="75342233" w14:textId="77777777" w:rsidR="005B795D" w:rsidRPr="00B960B9" w:rsidRDefault="005B795D" w:rsidP="00B960B9">
      <w:pPr>
        <w:spacing w:line="360" w:lineRule="auto"/>
        <w:rPr>
          <w:rFonts w:ascii="Arial" w:hAnsi="Arial" w:cs="Arial"/>
          <w:b/>
          <w:bCs/>
        </w:rPr>
      </w:pPr>
      <w:r w:rsidRPr="00B960B9">
        <w:rPr>
          <w:rFonts w:ascii="Arial" w:hAnsi="Arial" w:cs="Arial"/>
          <w:b/>
          <w:bCs/>
        </w:rPr>
        <w:t>D. Supuestos Adoptados (Ambigüedades del Enunciado)</w:t>
      </w:r>
    </w:p>
    <w:p w14:paraId="6C10FDE7" w14:textId="77777777" w:rsidR="005B795D" w:rsidRPr="00B960B9" w:rsidRDefault="005B795D" w:rsidP="00B960B9">
      <w:pPr>
        <w:spacing w:line="360" w:lineRule="auto"/>
        <w:rPr>
          <w:rFonts w:ascii="Arial" w:hAnsi="Arial" w:cs="Arial"/>
        </w:rPr>
      </w:pPr>
      <w:r w:rsidRPr="00B960B9">
        <w:rPr>
          <w:rFonts w:ascii="Arial" w:hAnsi="Arial" w:cs="Arial"/>
          <w:i/>
          <w:iCs/>
        </w:rPr>
        <w:t>(Ampliación y formalización de las decisiones de diseño tomadas respecto a las ambigüedades detectadas en el enunciado):</w:t>
      </w:r>
    </w:p>
    <w:p w14:paraId="62E97F07" w14:textId="77777777" w:rsidR="005B795D" w:rsidRPr="00B960B9" w:rsidRDefault="005B795D" w:rsidP="00B960B9">
      <w:pPr>
        <w:numPr>
          <w:ilvl w:val="0"/>
          <w:numId w:val="33"/>
        </w:numPr>
        <w:spacing w:line="360" w:lineRule="auto"/>
        <w:rPr>
          <w:rFonts w:ascii="Arial" w:hAnsi="Arial" w:cs="Arial"/>
        </w:rPr>
      </w:pPr>
      <w:r w:rsidRPr="00B960B9">
        <w:rPr>
          <w:rFonts w:ascii="Arial" w:hAnsi="Arial" w:cs="Arial"/>
          <w:b/>
          <w:bCs/>
        </w:rPr>
        <w:t>Supuesto sobre Coeficiente de Superficie y Cálculo de Expensas:</w:t>
      </w:r>
      <w:r w:rsidRPr="00B960B9">
        <w:rPr>
          <w:rFonts w:ascii="Arial" w:hAnsi="Arial" w:cs="Arial"/>
        </w:rPr>
        <w:t xml:space="preserve"> Aunque el enunciado menciona la multiplicación por un "coeficiente de superficie", se decide </w:t>
      </w:r>
      <w:r w:rsidRPr="00B960B9">
        <w:rPr>
          <w:rFonts w:ascii="Arial" w:hAnsi="Arial" w:cs="Arial"/>
          <w:b/>
          <w:bCs/>
        </w:rPr>
        <w:t>omitir el atributo explícito de coeficiente</w:t>
      </w:r>
      <w:r w:rsidRPr="00B960B9">
        <w:rPr>
          <w:rFonts w:ascii="Arial" w:hAnsi="Arial" w:cs="Arial"/>
        </w:rPr>
        <w:t xml:space="preserve"> en la estructura de datos del lote. El cálculo de la expensa mensual se realizará en tiempo de ejecución de manera dinámica utilizando la </w:t>
      </w:r>
      <w:r w:rsidRPr="00B960B9">
        <w:rPr>
          <w:rFonts w:ascii="Arial" w:hAnsi="Arial" w:cs="Arial"/>
          <w:b/>
          <w:bCs/>
        </w:rPr>
        <w:t>superficie del lote</w:t>
      </w:r>
      <w:r w:rsidRPr="00B960B9">
        <w:rPr>
          <w:rFonts w:ascii="Arial" w:hAnsi="Arial" w:cs="Arial"/>
        </w:rPr>
        <w:t xml:space="preserve"> en proporción al total del barrio (o multiplicada directamente por la tarifa base por metro cuadrado establecida para el período), considerándose conceptos equivalentes para simplificar el modelo. </w:t>
      </w:r>
    </w:p>
    <w:p w14:paraId="32BB0FFA" w14:textId="77777777" w:rsidR="005B795D" w:rsidRPr="00B960B9" w:rsidRDefault="005B795D" w:rsidP="00B960B9">
      <w:pPr>
        <w:numPr>
          <w:ilvl w:val="0"/>
          <w:numId w:val="33"/>
        </w:numPr>
        <w:spacing w:line="360" w:lineRule="auto"/>
        <w:rPr>
          <w:rFonts w:ascii="Arial" w:hAnsi="Arial" w:cs="Arial"/>
        </w:rPr>
      </w:pPr>
      <w:r w:rsidRPr="00B960B9">
        <w:rPr>
          <w:rFonts w:ascii="Arial" w:hAnsi="Arial" w:cs="Arial"/>
          <w:b/>
          <w:bCs/>
        </w:rPr>
        <w:t>Supuesto sobre Autorizaciones de Ingreso (Visitas vs. Proveedores):</w:t>
      </w:r>
      <w:r w:rsidRPr="00B960B9">
        <w:rPr>
          <w:rFonts w:ascii="Arial" w:hAnsi="Arial" w:cs="Arial"/>
        </w:rPr>
        <w:t xml:space="preserve"> Para evitar acoplamientos innecesarios y conflictos lógicos en el control de accesos, </w:t>
      </w:r>
      <w:r w:rsidRPr="00B960B9">
        <w:rPr>
          <w:rFonts w:ascii="Arial" w:hAnsi="Arial" w:cs="Arial"/>
          <w:b/>
          <w:bCs/>
        </w:rPr>
        <w:t>se subdivide la autorización de ingresos</w:t>
      </w:r>
      <w:r w:rsidRPr="00B960B9">
        <w:rPr>
          <w:rFonts w:ascii="Arial" w:hAnsi="Arial" w:cs="Arial"/>
        </w:rPr>
        <w:t xml:space="preserve"> en dos especializaciones independientes: </w:t>
      </w:r>
      <w:proofErr w:type="spellStart"/>
      <w:r w:rsidRPr="00B960B9">
        <w:rPr>
          <w:rFonts w:ascii="Arial" w:hAnsi="Arial" w:cs="Arial"/>
        </w:rPr>
        <w:t>AutorizacionUnica</w:t>
      </w:r>
      <w:proofErr w:type="spellEnd"/>
      <w:r w:rsidRPr="00B960B9">
        <w:rPr>
          <w:rFonts w:ascii="Arial" w:hAnsi="Arial" w:cs="Arial"/>
        </w:rPr>
        <w:t xml:space="preserve"> </w:t>
      </w:r>
      <w:r w:rsidRPr="00B960B9">
        <w:rPr>
          <w:rFonts w:ascii="Arial" w:hAnsi="Arial" w:cs="Arial"/>
        </w:rPr>
        <w:lastRenderedPageBreak/>
        <w:t xml:space="preserve">(destinada a visitas puntuales con fecha y franja horaria específica) y </w:t>
      </w:r>
      <w:proofErr w:type="spellStart"/>
      <w:r w:rsidRPr="00B960B9">
        <w:rPr>
          <w:rFonts w:ascii="Arial" w:hAnsi="Arial" w:cs="Arial"/>
        </w:rPr>
        <w:t>AutorizacionRecurrente</w:t>
      </w:r>
      <w:proofErr w:type="spellEnd"/>
      <w:r w:rsidRPr="00B960B9">
        <w:rPr>
          <w:rFonts w:ascii="Arial" w:hAnsi="Arial" w:cs="Arial"/>
        </w:rPr>
        <w:t xml:space="preserve"> (destinada a personal y proveedores habituales, con un límite de hasta 30 días). </w:t>
      </w:r>
    </w:p>
    <w:p w14:paraId="4D60BAE4" w14:textId="77777777" w:rsidR="005B795D" w:rsidRPr="00B960B9" w:rsidRDefault="005B795D" w:rsidP="00B960B9">
      <w:pPr>
        <w:numPr>
          <w:ilvl w:val="0"/>
          <w:numId w:val="33"/>
        </w:numPr>
        <w:spacing w:line="360" w:lineRule="auto"/>
        <w:rPr>
          <w:rFonts w:ascii="Arial" w:hAnsi="Arial" w:cs="Arial"/>
        </w:rPr>
      </w:pPr>
      <w:r w:rsidRPr="00B960B9">
        <w:rPr>
          <w:rFonts w:ascii="Arial" w:hAnsi="Arial" w:cs="Arial"/>
          <w:b/>
          <w:bCs/>
        </w:rPr>
        <w:t>Supuesto sobre Identificación de Personas (DNI de Visita vs. Proveedor):</w:t>
      </w:r>
      <w:r w:rsidRPr="00B960B9">
        <w:rPr>
          <w:rFonts w:ascii="Arial" w:hAnsi="Arial" w:cs="Arial"/>
        </w:rPr>
        <w:t xml:space="preserve"> A nivel de modelado, se diferencian conceptualmente o se manejan de forma independiente los registros de identidad de visitas y proveedores (evitando usar una única entidad ambigua). Esto previene conflictos en los controles de seguridad y permite aplicar reglas diferenciadas para cada tipo de ingreso. </w:t>
      </w:r>
    </w:p>
    <w:p w14:paraId="12EEAB33" w14:textId="77777777" w:rsidR="005B795D" w:rsidRPr="00B960B9" w:rsidRDefault="005B795D" w:rsidP="00B960B9">
      <w:pPr>
        <w:numPr>
          <w:ilvl w:val="0"/>
          <w:numId w:val="33"/>
        </w:numPr>
        <w:spacing w:line="360" w:lineRule="auto"/>
        <w:rPr>
          <w:rFonts w:ascii="Arial" w:hAnsi="Arial" w:cs="Arial"/>
        </w:rPr>
      </w:pPr>
      <w:r w:rsidRPr="00B960B9">
        <w:rPr>
          <w:rFonts w:ascii="Arial" w:hAnsi="Arial" w:cs="Arial"/>
          <w:b/>
          <w:bCs/>
        </w:rPr>
        <w:t>Supuesto sobre Comentarios en Reclamos:</w:t>
      </w:r>
      <w:r w:rsidRPr="00B960B9">
        <w:rPr>
          <w:rFonts w:ascii="Arial" w:hAnsi="Arial" w:cs="Arial"/>
        </w:rPr>
        <w:t xml:space="preserve"> Como el enunciado menciona que se agregan comentarios a los </w:t>
      </w:r>
      <w:proofErr w:type="gramStart"/>
      <w:r w:rsidRPr="00B960B9">
        <w:rPr>
          <w:rFonts w:ascii="Arial" w:hAnsi="Arial" w:cs="Arial"/>
        </w:rPr>
        <w:t>reclamos</w:t>
      </w:r>
      <w:proofErr w:type="gramEnd"/>
      <w:r w:rsidRPr="00B960B9">
        <w:rPr>
          <w:rFonts w:ascii="Arial" w:hAnsi="Arial" w:cs="Arial"/>
        </w:rPr>
        <w:t xml:space="preserve"> pero no detalla su estructura interna, se decide </w:t>
      </w:r>
      <w:r w:rsidRPr="00B960B9">
        <w:rPr>
          <w:rFonts w:ascii="Arial" w:hAnsi="Arial" w:cs="Arial"/>
          <w:b/>
          <w:bCs/>
        </w:rPr>
        <w:t>implementar los comentarios como una clase aparte</w:t>
      </w:r>
      <w:r w:rsidRPr="00B960B9">
        <w:rPr>
          <w:rFonts w:ascii="Arial" w:hAnsi="Arial" w:cs="Arial"/>
        </w:rPr>
        <w:t xml:space="preserve"> (</w:t>
      </w:r>
      <w:proofErr w:type="spellStart"/>
      <w:r w:rsidRPr="00B960B9">
        <w:rPr>
          <w:rFonts w:ascii="Arial" w:hAnsi="Arial" w:cs="Arial"/>
        </w:rPr>
        <w:t>ComentarioReclamo</w:t>
      </w:r>
      <w:proofErr w:type="spellEnd"/>
      <w:r w:rsidRPr="00B960B9">
        <w:rPr>
          <w:rFonts w:ascii="Arial" w:hAnsi="Arial" w:cs="Arial"/>
        </w:rPr>
        <w:t xml:space="preserve">) asociada de forma unidireccional o bidireccional al Reclamo. Esto permite registrar múltiples intervenciones, fechas, autores y textos asociados a un mismo </w:t>
      </w:r>
      <w:proofErr w:type="gramStart"/>
      <w:r w:rsidRPr="00B960B9">
        <w:rPr>
          <w:rFonts w:ascii="Arial" w:hAnsi="Arial" w:cs="Arial"/>
        </w:rPr>
        <w:t>ticket</w:t>
      </w:r>
      <w:proofErr w:type="gramEnd"/>
      <w:r w:rsidRPr="00B960B9">
        <w:rPr>
          <w:rFonts w:ascii="Arial" w:hAnsi="Arial" w:cs="Arial"/>
        </w:rPr>
        <w:t xml:space="preserve"> de forma desacoplada y auditable. </w:t>
      </w:r>
    </w:p>
    <w:p w14:paraId="692A8C5B" w14:textId="77777777" w:rsidR="005B795D" w:rsidRPr="00B960B9" w:rsidRDefault="005B795D" w:rsidP="00B960B9">
      <w:pPr>
        <w:numPr>
          <w:ilvl w:val="0"/>
          <w:numId w:val="33"/>
        </w:numPr>
        <w:spacing w:line="360" w:lineRule="auto"/>
        <w:rPr>
          <w:rFonts w:ascii="Arial" w:hAnsi="Arial" w:cs="Arial"/>
        </w:rPr>
      </w:pPr>
      <w:r w:rsidRPr="00B960B9">
        <w:rPr>
          <w:rFonts w:ascii="Arial" w:hAnsi="Arial" w:cs="Arial"/>
          <w:b/>
          <w:bCs/>
        </w:rPr>
        <w:t>Supuesto sobre la Jerarquía de Actores ("Vecinos", "Titular" y "Residente"):</w:t>
      </w:r>
      <w:r w:rsidRPr="00B960B9">
        <w:rPr>
          <w:rFonts w:ascii="Arial" w:hAnsi="Arial" w:cs="Arial"/>
        </w:rPr>
        <w:t xml:space="preserve"> A pesar de las múltiples menciones en el texto a la figura genérica de "vecinos", en el diseño del modelo de dominio </w:t>
      </w:r>
      <w:r w:rsidRPr="00B960B9">
        <w:rPr>
          <w:rFonts w:ascii="Arial" w:hAnsi="Arial" w:cs="Arial"/>
          <w:b/>
          <w:bCs/>
        </w:rPr>
        <w:t>se omite la clase abstracta o general de "Vecinos"</w:t>
      </w:r>
      <w:r w:rsidRPr="00B960B9">
        <w:rPr>
          <w:rFonts w:ascii="Arial" w:hAnsi="Arial" w:cs="Arial"/>
        </w:rPr>
        <w:t xml:space="preserve"> como entidad independiente. Se asume que las funciones y responsabilidades de este rol son cubiertas de forma íntegra y precisa por las entidades específicas de Titular (propietario) y Residente (familiar/inquilino autorizado), evitando redundancias estructurales en el diagrama de clases. </w:t>
      </w:r>
    </w:p>
    <w:p w14:paraId="20576E2E" w14:textId="77777777" w:rsidR="005B795D" w:rsidRPr="00B960B9" w:rsidRDefault="005B795D" w:rsidP="00B960B9">
      <w:pPr>
        <w:numPr>
          <w:ilvl w:val="0"/>
          <w:numId w:val="33"/>
        </w:numPr>
        <w:spacing w:line="360" w:lineRule="auto"/>
        <w:rPr>
          <w:rFonts w:ascii="Arial" w:hAnsi="Arial" w:cs="Arial"/>
        </w:rPr>
      </w:pPr>
      <w:r w:rsidRPr="00B960B9">
        <w:rPr>
          <w:rFonts w:ascii="Arial" w:hAnsi="Arial" w:cs="Arial"/>
          <w:b/>
          <w:bCs/>
        </w:rPr>
        <w:t>Supuesto sobre Coeficiente de Superficie (General):</w:t>
      </w:r>
      <w:r w:rsidRPr="00B960B9">
        <w:rPr>
          <w:rFonts w:ascii="Arial" w:hAnsi="Arial" w:cs="Arial"/>
        </w:rPr>
        <w:t xml:space="preserve"> El coeficiente de participación de cada lote en las expensas se calcula dinámicamente como Superficie del Lote / Superficie Total del Barrio.</w:t>
      </w:r>
    </w:p>
    <w:p w14:paraId="552A9C7F" w14:textId="77777777" w:rsidR="005B795D" w:rsidRPr="00B960B9" w:rsidRDefault="005B795D" w:rsidP="00B960B9">
      <w:pPr>
        <w:numPr>
          <w:ilvl w:val="0"/>
          <w:numId w:val="33"/>
        </w:numPr>
        <w:spacing w:line="360" w:lineRule="auto"/>
        <w:rPr>
          <w:rFonts w:ascii="Arial" w:hAnsi="Arial" w:cs="Arial"/>
        </w:rPr>
      </w:pPr>
      <w:r w:rsidRPr="00B960B9">
        <w:rPr>
          <w:rFonts w:ascii="Arial" w:hAnsi="Arial" w:cs="Arial"/>
          <w:b/>
          <w:bCs/>
        </w:rPr>
        <w:t>Supuesto sobre Cierre de Reclamos por Inacción:</w:t>
      </w:r>
      <w:r w:rsidRPr="00B960B9">
        <w:rPr>
          <w:rFonts w:ascii="Arial" w:hAnsi="Arial" w:cs="Arial"/>
        </w:rPr>
        <w:t xml:space="preserve"> Si un reclamo es marcado como </w:t>
      </w:r>
      <w:r w:rsidRPr="00B960B9">
        <w:rPr>
          <w:rFonts w:ascii="Arial" w:hAnsi="Arial" w:cs="Arial"/>
          <w:i/>
          <w:iCs/>
        </w:rPr>
        <w:t>resuelto</w:t>
      </w:r>
      <w:r w:rsidRPr="00B960B9">
        <w:rPr>
          <w:rFonts w:ascii="Arial" w:hAnsi="Arial" w:cs="Arial"/>
        </w:rPr>
        <w:t xml:space="preserve"> y transcurren 5 días sin rechazo del vecino, el sistema cambiará automáticamente su estado a </w:t>
      </w:r>
      <w:r w:rsidRPr="00B960B9">
        <w:rPr>
          <w:rFonts w:ascii="Arial" w:hAnsi="Arial" w:cs="Arial"/>
          <w:i/>
          <w:iCs/>
        </w:rPr>
        <w:t>cerrado</w:t>
      </w:r>
      <w:r w:rsidRPr="00B960B9">
        <w:rPr>
          <w:rFonts w:ascii="Arial" w:hAnsi="Arial" w:cs="Arial"/>
        </w:rPr>
        <w:t>.</w:t>
      </w:r>
    </w:p>
    <w:p w14:paraId="0347AD03" w14:textId="682AC779" w:rsidR="00315590" w:rsidRPr="00B960B9" w:rsidRDefault="00315590" w:rsidP="00B960B9">
      <w:pPr>
        <w:spacing w:line="360" w:lineRule="auto"/>
        <w:rPr>
          <w:rFonts w:ascii="Arial" w:hAnsi="Arial" w:cs="Arial"/>
        </w:rPr>
      </w:pPr>
    </w:p>
    <w:p w14:paraId="72BADD95" w14:textId="3D0B60BA" w:rsidR="00315590" w:rsidRPr="00B960B9" w:rsidRDefault="00315590" w:rsidP="00B960B9">
      <w:pPr>
        <w:spacing w:line="360" w:lineRule="auto"/>
        <w:rPr>
          <w:rFonts w:ascii="Arial" w:hAnsi="Arial" w:cs="Arial"/>
          <w:b/>
          <w:bCs/>
        </w:rPr>
      </w:pPr>
      <w:r w:rsidRPr="00B960B9">
        <w:rPr>
          <w:rFonts w:ascii="Arial" w:hAnsi="Arial" w:cs="Arial"/>
          <w:b/>
          <w:bCs/>
        </w:rPr>
        <w:lastRenderedPageBreak/>
        <w:t>Aplicación de Principios SOLID en el Diseño del Barrio Cerrado ("Los Aromos")</w:t>
      </w:r>
    </w:p>
    <w:p w14:paraId="66460063" w14:textId="77777777" w:rsidR="00315590" w:rsidRPr="00B960B9" w:rsidRDefault="00315590" w:rsidP="00B960B9">
      <w:pPr>
        <w:spacing w:line="360" w:lineRule="auto"/>
        <w:ind w:left="360"/>
        <w:rPr>
          <w:rFonts w:ascii="Arial" w:hAnsi="Arial" w:cs="Arial"/>
          <w:b/>
          <w:bCs/>
        </w:rPr>
      </w:pPr>
    </w:p>
    <w:p w14:paraId="37BEE986" w14:textId="5475A01D" w:rsidR="00315590" w:rsidRPr="00B960B9" w:rsidRDefault="00315590" w:rsidP="00B960B9">
      <w:pPr>
        <w:pStyle w:val="Prrafodelista"/>
        <w:numPr>
          <w:ilvl w:val="3"/>
          <w:numId w:val="12"/>
        </w:numPr>
        <w:spacing w:line="360" w:lineRule="auto"/>
        <w:rPr>
          <w:rFonts w:ascii="Arial" w:hAnsi="Arial" w:cs="Arial"/>
          <w:b/>
          <w:bCs/>
        </w:rPr>
      </w:pPr>
      <w:r w:rsidRPr="00B960B9">
        <w:rPr>
          <w:rFonts w:ascii="Arial" w:hAnsi="Arial" w:cs="Arial"/>
          <w:b/>
          <w:bCs/>
        </w:rPr>
        <w:t>Principio SRP (</w:t>
      </w:r>
      <w:proofErr w:type="gramStart"/>
      <w:r w:rsidRPr="00B960B9">
        <w:rPr>
          <w:rFonts w:ascii="Arial" w:hAnsi="Arial" w:cs="Arial"/>
          <w:b/>
          <w:bCs/>
        </w:rPr>
        <w:t>Single</w:t>
      </w:r>
      <w:proofErr w:type="gramEnd"/>
      <w:r w:rsidRPr="00B960B9">
        <w:rPr>
          <w:rFonts w:ascii="Arial" w:hAnsi="Arial" w:cs="Arial"/>
          <w:b/>
          <w:bCs/>
        </w:rPr>
        <w:t xml:space="preserve"> </w:t>
      </w:r>
      <w:proofErr w:type="spellStart"/>
      <w:r w:rsidRPr="00B960B9">
        <w:rPr>
          <w:rFonts w:ascii="Arial" w:hAnsi="Arial" w:cs="Arial"/>
          <w:b/>
          <w:bCs/>
        </w:rPr>
        <w:t>Responsibility</w:t>
      </w:r>
      <w:proofErr w:type="spellEnd"/>
      <w:r w:rsidRPr="00B960B9">
        <w:rPr>
          <w:rFonts w:ascii="Arial" w:hAnsi="Arial" w:cs="Arial"/>
          <w:b/>
          <w:bCs/>
        </w:rPr>
        <w:t xml:space="preserve"> </w:t>
      </w:r>
      <w:proofErr w:type="spellStart"/>
      <w:r w:rsidRPr="00B960B9">
        <w:rPr>
          <w:rFonts w:ascii="Arial" w:hAnsi="Arial" w:cs="Arial"/>
          <w:b/>
          <w:bCs/>
        </w:rPr>
        <w:t>Principle</w:t>
      </w:r>
      <w:proofErr w:type="spellEnd"/>
      <w:r w:rsidRPr="00B960B9">
        <w:rPr>
          <w:rFonts w:ascii="Arial" w:hAnsi="Arial" w:cs="Arial"/>
          <w:b/>
          <w:bCs/>
        </w:rPr>
        <w:t xml:space="preserve"> / Responsabilidad Única)</w:t>
      </w:r>
    </w:p>
    <w:p w14:paraId="32117B05" w14:textId="77777777" w:rsidR="00315590" w:rsidRPr="00B960B9" w:rsidRDefault="00315590" w:rsidP="00B960B9">
      <w:pPr>
        <w:numPr>
          <w:ilvl w:val="0"/>
          <w:numId w:val="22"/>
        </w:numPr>
        <w:tabs>
          <w:tab w:val="num" w:pos="720"/>
        </w:tabs>
        <w:spacing w:line="360" w:lineRule="auto"/>
        <w:rPr>
          <w:rFonts w:ascii="Arial" w:hAnsi="Arial" w:cs="Arial"/>
        </w:rPr>
      </w:pPr>
      <w:r w:rsidRPr="00B960B9">
        <w:rPr>
          <w:rFonts w:ascii="Arial" w:hAnsi="Arial" w:cs="Arial"/>
          <w:b/>
          <w:bCs/>
        </w:rPr>
        <w:t>Problema detectado en el diseño inicial:</w:t>
      </w:r>
      <w:r w:rsidRPr="00B960B9">
        <w:rPr>
          <w:rFonts w:ascii="Arial" w:hAnsi="Arial" w:cs="Arial"/>
        </w:rPr>
        <w:t xml:space="preserve"> Las clases Administrador y Lote asumían demasiadas responsabilidades. Por ejemplo, el Administrador gestionaba reclamos, generaba expensas, controlaba equipos y emitía reportes complejos directamente. Esto violaba el SRP porque la clase tenía múltiples razones para cambiar.</w:t>
      </w:r>
    </w:p>
    <w:p w14:paraId="63A93147" w14:textId="77777777" w:rsidR="00315590" w:rsidRPr="00B960B9" w:rsidRDefault="00315590" w:rsidP="00B960B9">
      <w:pPr>
        <w:numPr>
          <w:ilvl w:val="0"/>
          <w:numId w:val="22"/>
        </w:numPr>
        <w:tabs>
          <w:tab w:val="num" w:pos="720"/>
        </w:tabs>
        <w:spacing w:line="360" w:lineRule="auto"/>
        <w:rPr>
          <w:rFonts w:ascii="Arial" w:hAnsi="Arial" w:cs="Arial"/>
        </w:rPr>
      </w:pPr>
      <w:r w:rsidRPr="00B960B9">
        <w:rPr>
          <w:rFonts w:ascii="Arial" w:hAnsi="Arial" w:cs="Arial"/>
          <w:b/>
          <w:bCs/>
        </w:rPr>
        <w:t>Decisión de diseño:</w:t>
      </w:r>
      <w:r w:rsidRPr="00B960B9">
        <w:rPr>
          <w:rFonts w:ascii="Arial" w:hAnsi="Arial" w:cs="Arial"/>
        </w:rPr>
        <w:t xml:space="preserve"> Separar la lógica de negocio y cálculo financiero de la gestión operativa, creando clases dedicadas como </w:t>
      </w:r>
      <w:proofErr w:type="spellStart"/>
      <w:r w:rsidRPr="00B960B9">
        <w:rPr>
          <w:rFonts w:ascii="Arial" w:hAnsi="Arial" w:cs="Arial"/>
        </w:rPr>
        <w:t>GestorExpensas</w:t>
      </w:r>
      <w:proofErr w:type="spellEnd"/>
      <w:r w:rsidRPr="00B960B9">
        <w:rPr>
          <w:rFonts w:ascii="Arial" w:hAnsi="Arial" w:cs="Arial"/>
        </w:rPr>
        <w:t xml:space="preserve"> (o delegación en Lote), </w:t>
      </w:r>
      <w:proofErr w:type="spellStart"/>
      <w:r w:rsidRPr="00B960B9">
        <w:rPr>
          <w:rFonts w:ascii="Arial" w:hAnsi="Arial" w:cs="Arial"/>
        </w:rPr>
        <w:t>GestorMantenimiento</w:t>
      </w:r>
      <w:proofErr w:type="spellEnd"/>
      <w:r w:rsidRPr="00B960B9">
        <w:rPr>
          <w:rFonts w:ascii="Arial" w:hAnsi="Arial" w:cs="Arial"/>
        </w:rPr>
        <w:t xml:space="preserve"> y un </w:t>
      </w:r>
      <w:proofErr w:type="spellStart"/>
      <w:r w:rsidRPr="00B960B9">
        <w:rPr>
          <w:rFonts w:ascii="Arial" w:hAnsi="Arial" w:cs="Arial"/>
        </w:rPr>
        <w:t>GeneradorDeReportes</w:t>
      </w:r>
      <w:proofErr w:type="spellEnd"/>
      <w:r w:rsidRPr="00B960B9">
        <w:rPr>
          <w:rFonts w:ascii="Arial" w:hAnsi="Arial" w:cs="Arial"/>
        </w:rPr>
        <w:t>.</w:t>
      </w:r>
    </w:p>
    <w:p w14:paraId="6CD44F0D" w14:textId="77777777" w:rsidR="00315590" w:rsidRPr="00B960B9" w:rsidRDefault="00315590" w:rsidP="00B960B9">
      <w:pPr>
        <w:numPr>
          <w:ilvl w:val="0"/>
          <w:numId w:val="22"/>
        </w:numPr>
        <w:tabs>
          <w:tab w:val="num" w:pos="720"/>
        </w:tabs>
        <w:spacing w:line="360" w:lineRule="auto"/>
        <w:rPr>
          <w:rFonts w:ascii="Arial" w:hAnsi="Arial" w:cs="Arial"/>
        </w:rPr>
      </w:pPr>
      <w:r w:rsidRPr="00B960B9">
        <w:rPr>
          <w:rFonts w:ascii="Arial" w:hAnsi="Arial" w:cs="Arial"/>
          <w:b/>
          <w:bCs/>
        </w:rPr>
        <w:t>Clases involucradas:</w:t>
      </w:r>
      <w:r w:rsidRPr="00B960B9">
        <w:rPr>
          <w:rFonts w:ascii="Arial" w:hAnsi="Arial" w:cs="Arial"/>
        </w:rPr>
        <w:t xml:space="preserve"> Administrador, Equipo, Lote, Reclamo, Reportes.</w:t>
      </w:r>
    </w:p>
    <w:p w14:paraId="27E992E5" w14:textId="77777777" w:rsidR="00315590" w:rsidRPr="00B960B9" w:rsidRDefault="00315590" w:rsidP="00B960B9">
      <w:pPr>
        <w:numPr>
          <w:ilvl w:val="0"/>
          <w:numId w:val="22"/>
        </w:numPr>
        <w:spacing w:line="360" w:lineRule="auto"/>
        <w:rPr>
          <w:rFonts w:ascii="Arial" w:hAnsi="Arial" w:cs="Arial"/>
        </w:rPr>
      </w:pPr>
      <w:r w:rsidRPr="00B960B9">
        <w:rPr>
          <w:rFonts w:ascii="Arial" w:hAnsi="Arial" w:cs="Arial"/>
          <w:b/>
          <w:bCs/>
        </w:rPr>
        <w:t>Ventaja aportada:</w:t>
      </w:r>
      <w:r w:rsidRPr="00B960B9">
        <w:rPr>
          <w:rFonts w:ascii="Arial" w:hAnsi="Arial" w:cs="Arial"/>
        </w:rPr>
        <w:t xml:space="preserve"> El código se vuelve altamente cohesivo; si cambian las reglas de cálculo de las expensas o los formatos de los reportes, solo se modifica esa clase específica sin romper la lógica del administrador.</w:t>
      </w:r>
    </w:p>
    <w:p w14:paraId="2AB27ECF" w14:textId="77777777" w:rsidR="00315590" w:rsidRPr="00B960B9" w:rsidRDefault="00315590" w:rsidP="00B960B9">
      <w:pPr>
        <w:spacing w:line="360" w:lineRule="auto"/>
        <w:rPr>
          <w:rFonts w:ascii="Arial" w:hAnsi="Arial" w:cs="Arial"/>
        </w:rPr>
      </w:pPr>
    </w:p>
    <w:p w14:paraId="46B527B1" w14:textId="7C2DD994" w:rsidR="00315590" w:rsidRPr="00B960B9" w:rsidRDefault="00315590" w:rsidP="00B960B9">
      <w:pPr>
        <w:pStyle w:val="Prrafodelista"/>
        <w:numPr>
          <w:ilvl w:val="3"/>
          <w:numId w:val="12"/>
        </w:numPr>
        <w:spacing w:line="360" w:lineRule="auto"/>
        <w:rPr>
          <w:rFonts w:ascii="Arial" w:hAnsi="Arial" w:cs="Arial"/>
          <w:b/>
          <w:bCs/>
        </w:rPr>
      </w:pPr>
      <w:r w:rsidRPr="00B960B9">
        <w:rPr>
          <w:rFonts w:ascii="Arial" w:hAnsi="Arial" w:cs="Arial"/>
          <w:b/>
          <w:bCs/>
        </w:rPr>
        <w:t>Principio DIP (</w:t>
      </w:r>
      <w:proofErr w:type="spellStart"/>
      <w:r w:rsidRPr="00B960B9">
        <w:rPr>
          <w:rFonts w:ascii="Arial" w:hAnsi="Arial" w:cs="Arial"/>
          <w:b/>
          <w:bCs/>
        </w:rPr>
        <w:t>Dependency</w:t>
      </w:r>
      <w:proofErr w:type="spellEnd"/>
      <w:r w:rsidRPr="00B960B9">
        <w:rPr>
          <w:rFonts w:ascii="Arial" w:hAnsi="Arial" w:cs="Arial"/>
          <w:b/>
          <w:bCs/>
        </w:rPr>
        <w:t xml:space="preserve"> </w:t>
      </w:r>
      <w:proofErr w:type="spellStart"/>
      <w:r w:rsidRPr="00B960B9">
        <w:rPr>
          <w:rFonts w:ascii="Arial" w:hAnsi="Arial" w:cs="Arial"/>
          <w:b/>
          <w:bCs/>
        </w:rPr>
        <w:t>Inversion</w:t>
      </w:r>
      <w:proofErr w:type="spellEnd"/>
      <w:r w:rsidRPr="00B960B9">
        <w:rPr>
          <w:rFonts w:ascii="Arial" w:hAnsi="Arial" w:cs="Arial"/>
          <w:b/>
          <w:bCs/>
        </w:rPr>
        <w:t xml:space="preserve"> </w:t>
      </w:r>
      <w:proofErr w:type="spellStart"/>
      <w:r w:rsidRPr="00B960B9">
        <w:rPr>
          <w:rFonts w:ascii="Arial" w:hAnsi="Arial" w:cs="Arial"/>
          <w:b/>
          <w:bCs/>
        </w:rPr>
        <w:t>Principle</w:t>
      </w:r>
      <w:proofErr w:type="spellEnd"/>
      <w:r w:rsidRPr="00B960B9">
        <w:rPr>
          <w:rFonts w:ascii="Arial" w:hAnsi="Arial" w:cs="Arial"/>
          <w:b/>
          <w:bCs/>
        </w:rPr>
        <w:t>) en la Persistencia de Datos</w:t>
      </w:r>
    </w:p>
    <w:p w14:paraId="2EC09C99" w14:textId="18728F1D" w:rsidR="00315590" w:rsidRPr="00B960B9" w:rsidRDefault="00315590" w:rsidP="00B960B9">
      <w:pPr>
        <w:numPr>
          <w:ilvl w:val="0"/>
          <w:numId w:val="23"/>
        </w:numPr>
        <w:spacing w:line="360" w:lineRule="auto"/>
        <w:rPr>
          <w:rFonts w:ascii="Arial" w:hAnsi="Arial" w:cs="Arial"/>
        </w:rPr>
      </w:pPr>
      <w:r w:rsidRPr="00B960B9">
        <w:rPr>
          <w:rFonts w:ascii="Arial" w:hAnsi="Arial" w:cs="Arial"/>
          <w:b/>
          <w:bCs/>
        </w:rPr>
        <w:t>Problema del diseño detectado:</w:t>
      </w:r>
      <w:r w:rsidRPr="00B960B9">
        <w:rPr>
          <w:rFonts w:ascii="Arial" w:hAnsi="Arial" w:cs="Arial"/>
        </w:rPr>
        <w:t xml:space="preserve"> Las clases de la capa de negocio de alto nivel</w:t>
      </w:r>
      <w:r w:rsidR="009F4C6B" w:rsidRPr="00B960B9">
        <w:rPr>
          <w:rFonts w:ascii="Arial" w:hAnsi="Arial" w:cs="Arial"/>
        </w:rPr>
        <w:t xml:space="preserve"> (</w:t>
      </w:r>
      <w:r w:rsidRPr="00B960B9">
        <w:rPr>
          <w:rFonts w:ascii="Arial" w:hAnsi="Arial" w:cs="Arial"/>
        </w:rPr>
        <w:t>Lote, Reclamo, Expensa) quedaban acopladas directamente a tecnologías o mecanismos concretos de almacenamiento de bajo nivel (como lectura/escritura de archivos .</w:t>
      </w:r>
      <w:proofErr w:type="spellStart"/>
      <w:r w:rsidRPr="00B960B9">
        <w:rPr>
          <w:rFonts w:ascii="Arial" w:hAnsi="Arial" w:cs="Arial"/>
        </w:rPr>
        <w:t>txt</w:t>
      </w:r>
      <w:proofErr w:type="spellEnd"/>
      <w:r w:rsidRPr="00B960B9">
        <w:rPr>
          <w:rFonts w:ascii="Arial" w:hAnsi="Arial" w:cs="Arial"/>
        </w:rPr>
        <w:t>, .</w:t>
      </w:r>
      <w:proofErr w:type="spellStart"/>
      <w:r w:rsidRPr="00B960B9">
        <w:rPr>
          <w:rFonts w:ascii="Arial" w:hAnsi="Arial" w:cs="Arial"/>
        </w:rPr>
        <w:t>csv</w:t>
      </w:r>
      <w:proofErr w:type="spellEnd"/>
      <w:r w:rsidRPr="00B960B9">
        <w:rPr>
          <w:rFonts w:ascii="Arial" w:hAnsi="Arial" w:cs="Arial"/>
        </w:rPr>
        <w:t xml:space="preserve"> o consultas directas). Esto generaba alta rigidez: si cambiaba el soporte físico o el formato de almacenamiento, se rompía la lógica de negocio central.</w:t>
      </w:r>
    </w:p>
    <w:p w14:paraId="2E44779E" w14:textId="77777777" w:rsidR="00315590" w:rsidRPr="00B960B9" w:rsidRDefault="00315590" w:rsidP="00B960B9">
      <w:pPr>
        <w:numPr>
          <w:ilvl w:val="0"/>
          <w:numId w:val="23"/>
        </w:numPr>
        <w:spacing w:line="360" w:lineRule="auto"/>
        <w:rPr>
          <w:rFonts w:ascii="Arial" w:hAnsi="Arial" w:cs="Arial"/>
        </w:rPr>
      </w:pPr>
      <w:r w:rsidRPr="00B960B9">
        <w:rPr>
          <w:rFonts w:ascii="Arial" w:hAnsi="Arial" w:cs="Arial"/>
          <w:b/>
          <w:bCs/>
        </w:rPr>
        <w:t>Decisión de diseño tomada:</w:t>
      </w:r>
      <w:r w:rsidRPr="00B960B9">
        <w:rPr>
          <w:rFonts w:ascii="Arial" w:hAnsi="Arial" w:cs="Arial"/>
        </w:rPr>
        <w:t xml:space="preserve"> Se aplicó el Principio de Inversión de Dependencias (DIP) introduciendo abstracciones (interfaces de </w:t>
      </w:r>
      <w:r w:rsidRPr="00B960B9">
        <w:rPr>
          <w:rFonts w:ascii="Arial" w:hAnsi="Arial" w:cs="Arial"/>
        </w:rPr>
        <w:lastRenderedPageBreak/>
        <w:t>repositorios) en la capa de negocio. De esta forma, las clases de dominio no dependen de implementaciones concretas de almacenamiento, sino que interactúan únicamente con contratos abstractos, delegando la persistencia real a clases adaptadoras.</w:t>
      </w:r>
    </w:p>
    <w:p w14:paraId="13ADC0AB" w14:textId="77777777" w:rsidR="00315590" w:rsidRPr="00B960B9" w:rsidRDefault="00315590" w:rsidP="00B960B9">
      <w:pPr>
        <w:numPr>
          <w:ilvl w:val="0"/>
          <w:numId w:val="23"/>
        </w:numPr>
        <w:spacing w:line="360" w:lineRule="auto"/>
        <w:rPr>
          <w:rFonts w:ascii="Arial" w:hAnsi="Arial" w:cs="Arial"/>
        </w:rPr>
      </w:pPr>
      <w:r w:rsidRPr="00B960B9">
        <w:rPr>
          <w:rFonts w:ascii="Arial" w:hAnsi="Arial" w:cs="Arial"/>
          <w:b/>
          <w:bCs/>
        </w:rPr>
        <w:t>Clases involucradas en el modelo:</w:t>
      </w:r>
    </w:p>
    <w:p w14:paraId="0BC5128D" w14:textId="39D6CD96" w:rsidR="00315590" w:rsidRPr="00B960B9" w:rsidRDefault="00315590" w:rsidP="00B960B9">
      <w:pPr>
        <w:numPr>
          <w:ilvl w:val="1"/>
          <w:numId w:val="23"/>
        </w:numPr>
        <w:spacing w:line="360" w:lineRule="auto"/>
        <w:rPr>
          <w:rFonts w:ascii="Arial" w:hAnsi="Arial" w:cs="Arial"/>
        </w:rPr>
      </w:pPr>
      <w:r w:rsidRPr="00B960B9">
        <w:rPr>
          <w:rFonts w:ascii="Arial" w:hAnsi="Arial" w:cs="Arial"/>
          <w:b/>
          <w:bCs/>
        </w:rPr>
        <w:t>Interfaces creadas (Abstracciones):</w:t>
      </w:r>
      <w:r w:rsidRPr="00B960B9">
        <w:rPr>
          <w:rFonts w:ascii="Arial" w:hAnsi="Arial" w:cs="Arial"/>
        </w:rPr>
        <w:t xml:space="preserve"> </w:t>
      </w:r>
      <w:proofErr w:type="spellStart"/>
      <w:r w:rsidRPr="00B960B9">
        <w:rPr>
          <w:rFonts w:ascii="Arial" w:hAnsi="Arial" w:cs="Arial"/>
        </w:rPr>
        <w:t>RepositorioLotes</w:t>
      </w:r>
      <w:proofErr w:type="spellEnd"/>
      <w:r w:rsidRPr="00B960B9">
        <w:rPr>
          <w:rFonts w:ascii="Arial" w:hAnsi="Arial" w:cs="Arial"/>
        </w:rPr>
        <w:t xml:space="preserve">, </w:t>
      </w:r>
      <w:proofErr w:type="spellStart"/>
      <w:r w:rsidRPr="00B960B9">
        <w:rPr>
          <w:rFonts w:ascii="Arial" w:hAnsi="Arial" w:cs="Arial"/>
        </w:rPr>
        <w:t>RepositorioReclamos</w:t>
      </w:r>
      <w:proofErr w:type="spellEnd"/>
      <w:r w:rsidRPr="00B960B9">
        <w:rPr>
          <w:rFonts w:ascii="Arial" w:hAnsi="Arial" w:cs="Arial"/>
        </w:rPr>
        <w:t xml:space="preserve">, </w:t>
      </w:r>
      <w:proofErr w:type="spellStart"/>
      <w:r w:rsidRPr="00B960B9">
        <w:rPr>
          <w:rFonts w:ascii="Arial" w:hAnsi="Arial" w:cs="Arial"/>
        </w:rPr>
        <w:t>RepositorioExpensas</w:t>
      </w:r>
      <w:proofErr w:type="spellEnd"/>
      <w:r w:rsidRPr="00B960B9">
        <w:rPr>
          <w:rFonts w:ascii="Arial" w:hAnsi="Arial" w:cs="Arial"/>
        </w:rPr>
        <w:t xml:space="preserve"> (definen métodos puros como guardar(...), </w:t>
      </w:r>
      <w:proofErr w:type="spellStart"/>
      <w:r w:rsidRPr="00B960B9">
        <w:rPr>
          <w:rFonts w:ascii="Arial" w:hAnsi="Arial" w:cs="Arial"/>
        </w:rPr>
        <w:t>buscarPor</w:t>
      </w:r>
      <w:r w:rsidR="00F07AD4" w:rsidRPr="00B960B9">
        <w:rPr>
          <w:rFonts w:ascii="Arial" w:hAnsi="Arial" w:cs="Arial"/>
        </w:rPr>
        <w:t>Numero</w:t>
      </w:r>
      <w:proofErr w:type="spellEnd"/>
      <w:r w:rsidRPr="00B960B9">
        <w:rPr>
          <w:rFonts w:ascii="Arial" w:hAnsi="Arial" w:cs="Arial"/>
        </w:rPr>
        <w:t>(...)).</w:t>
      </w:r>
    </w:p>
    <w:p w14:paraId="22656811" w14:textId="5C8BF120" w:rsidR="00315590" w:rsidRPr="00B960B9" w:rsidRDefault="00315590" w:rsidP="00B960B9">
      <w:pPr>
        <w:numPr>
          <w:ilvl w:val="1"/>
          <w:numId w:val="23"/>
        </w:numPr>
        <w:spacing w:line="360" w:lineRule="auto"/>
        <w:rPr>
          <w:rFonts w:ascii="Arial" w:hAnsi="Arial" w:cs="Arial"/>
        </w:rPr>
      </w:pPr>
      <w:r w:rsidRPr="00B960B9">
        <w:rPr>
          <w:rFonts w:ascii="Arial" w:hAnsi="Arial" w:cs="Arial"/>
          <w:b/>
          <w:bCs/>
        </w:rPr>
        <w:t>Clases concretas (Implementaciones):</w:t>
      </w:r>
      <w:r w:rsidRPr="00B960B9">
        <w:rPr>
          <w:rFonts w:ascii="Arial" w:hAnsi="Arial" w:cs="Arial"/>
        </w:rPr>
        <w:t xml:space="preserve"> </w:t>
      </w:r>
      <w:proofErr w:type="spellStart"/>
      <w:r w:rsidRPr="00B960B9">
        <w:rPr>
          <w:rFonts w:ascii="Arial" w:hAnsi="Arial" w:cs="Arial"/>
        </w:rPr>
        <w:t>ArchivoRepositorioReclamos</w:t>
      </w:r>
      <w:proofErr w:type="spellEnd"/>
      <w:r w:rsidRPr="00B960B9">
        <w:rPr>
          <w:rFonts w:ascii="Arial" w:hAnsi="Arial" w:cs="Arial"/>
        </w:rPr>
        <w:t xml:space="preserve"> o </w:t>
      </w:r>
      <w:proofErr w:type="spellStart"/>
      <w:r w:rsidR="00D57C5D" w:rsidRPr="00B960B9">
        <w:rPr>
          <w:rFonts w:ascii="Arial" w:hAnsi="Arial" w:cs="Arial"/>
        </w:rPr>
        <w:t>Archivo</w:t>
      </w:r>
      <w:r w:rsidRPr="00B960B9">
        <w:rPr>
          <w:rFonts w:ascii="Arial" w:hAnsi="Arial" w:cs="Arial"/>
        </w:rPr>
        <w:t>RepositorioLotes</w:t>
      </w:r>
      <w:proofErr w:type="spellEnd"/>
      <w:r w:rsidR="00603D5E" w:rsidRPr="00B960B9">
        <w:rPr>
          <w:rFonts w:ascii="Arial" w:hAnsi="Arial" w:cs="Arial"/>
        </w:rPr>
        <w:t xml:space="preserve">, </w:t>
      </w:r>
      <w:proofErr w:type="spellStart"/>
      <w:r w:rsidR="00603D5E" w:rsidRPr="00B960B9">
        <w:rPr>
          <w:rFonts w:ascii="Arial" w:hAnsi="Arial" w:cs="Arial"/>
        </w:rPr>
        <w:t>ArchivoRepositorioExpensas</w:t>
      </w:r>
      <w:proofErr w:type="spellEnd"/>
      <w:r w:rsidRPr="00B960B9">
        <w:rPr>
          <w:rFonts w:ascii="Arial" w:hAnsi="Arial" w:cs="Arial"/>
        </w:rPr>
        <w:t xml:space="preserve"> (clases que implementan las interfaces).</w:t>
      </w:r>
    </w:p>
    <w:p w14:paraId="27561A89" w14:textId="77777777" w:rsidR="00315590" w:rsidRPr="00B960B9" w:rsidRDefault="00315590" w:rsidP="00B960B9">
      <w:pPr>
        <w:numPr>
          <w:ilvl w:val="1"/>
          <w:numId w:val="23"/>
        </w:numPr>
        <w:spacing w:line="360" w:lineRule="auto"/>
        <w:rPr>
          <w:rFonts w:ascii="Arial" w:hAnsi="Arial" w:cs="Arial"/>
        </w:rPr>
      </w:pPr>
      <w:r w:rsidRPr="00B960B9">
        <w:rPr>
          <w:rFonts w:ascii="Arial" w:hAnsi="Arial" w:cs="Arial"/>
          <w:b/>
          <w:bCs/>
        </w:rPr>
        <w:t>Clases consumidoras:</w:t>
      </w:r>
      <w:r w:rsidRPr="00B960B9">
        <w:rPr>
          <w:rFonts w:ascii="Arial" w:hAnsi="Arial" w:cs="Arial"/>
        </w:rPr>
        <w:t xml:space="preserve"> Lote, Reclamo, o los controladores de gestión que reciben la interfaz mediante inyección de dependencias.</w:t>
      </w:r>
    </w:p>
    <w:p w14:paraId="379528BA" w14:textId="53F9E9BD" w:rsidR="00315590" w:rsidRPr="00B960B9" w:rsidRDefault="00315590" w:rsidP="00B960B9">
      <w:pPr>
        <w:numPr>
          <w:ilvl w:val="0"/>
          <w:numId w:val="23"/>
        </w:numPr>
        <w:spacing w:line="360" w:lineRule="auto"/>
        <w:rPr>
          <w:rFonts w:ascii="Arial" w:hAnsi="Arial" w:cs="Arial"/>
        </w:rPr>
      </w:pPr>
      <w:r w:rsidRPr="00B960B9">
        <w:rPr>
          <w:rFonts w:ascii="Arial" w:hAnsi="Arial" w:cs="Arial"/>
          <w:b/>
          <w:bCs/>
        </w:rPr>
        <w:t>Ventaja que aporta:</w:t>
      </w:r>
      <w:r w:rsidRPr="00B960B9">
        <w:rPr>
          <w:rFonts w:ascii="Arial" w:hAnsi="Arial" w:cs="Arial"/>
        </w:rPr>
        <w:t xml:space="preserve"> Logra un desacoplamiento total entre las reglas de negocio del barrio cerrado y la infraestructura tecnológica de almacenamiento. Permite que el sistema sea flexible y abierto a cambios (por ejemplo, pasar de guardar datos en archivos de texto locales a una base de datos relacional en la Etapa 2) sin tener que modificar ni una sola línea de código en las clases del dominio</w:t>
      </w:r>
    </w:p>
    <w:p w14:paraId="4BAB3487" w14:textId="34D47603" w:rsidR="006E349A" w:rsidRPr="00B960B9" w:rsidRDefault="006E349A" w:rsidP="00B960B9">
      <w:pPr>
        <w:pStyle w:val="Prrafodelista"/>
        <w:numPr>
          <w:ilvl w:val="3"/>
          <w:numId w:val="12"/>
        </w:numPr>
        <w:spacing w:before="100" w:beforeAutospacing="1" w:after="100" w:afterAutospacing="1" w:line="360" w:lineRule="auto"/>
        <w:outlineLvl w:val="2"/>
        <w:rPr>
          <w:rFonts w:ascii="Arial" w:eastAsia="Times New Roman" w:hAnsi="Arial" w:cs="Arial"/>
          <w:b/>
          <w:bCs/>
          <w:kern w:val="0"/>
          <w:lang w:eastAsia="es-AR"/>
          <w14:ligatures w14:val="none"/>
        </w:rPr>
      </w:pPr>
      <w:r w:rsidRPr="00B960B9">
        <w:rPr>
          <w:rFonts w:ascii="Arial" w:eastAsia="Times New Roman" w:hAnsi="Arial" w:cs="Arial"/>
          <w:b/>
          <w:bCs/>
          <w:kern w:val="0"/>
          <w:lang w:eastAsia="es-AR"/>
          <w14:ligatures w14:val="none"/>
        </w:rPr>
        <w:t xml:space="preserve">Principio </w:t>
      </w:r>
      <w:proofErr w:type="spellStart"/>
      <w:r w:rsidRPr="00B960B9">
        <w:rPr>
          <w:rFonts w:ascii="Arial" w:eastAsia="Times New Roman" w:hAnsi="Arial" w:cs="Arial"/>
          <w:b/>
          <w:bCs/>
          <w:kern w:val="0"/>
          <w:lang w:eastAsia="es-AR"/>
          <w14:ligatures w14:val="none"/>
        </w:rPr>
        <w:t>OCP</w:t>
      </w:r>
      <w:proofErr w:type="spellEnd"/>
      <w:r w:rsidRPr="00B960B9">
        <w:rPr>
          <w:rFonts w:ascii="Arial" w:eastAsia="Times New Roman" w:hAnsi="Arial" w:cs="Arial"/>
          <w:b/>
          <w:bCs/>
          <w:kern w:val="0"/>
          <w:lang w:eastAsia="es-AR"/>
          <w14:ligatures w14:val="none"/>
        </w:rPr>
        <w:t xml:space="preserve"> (Open/</w:t>
      </w:r>
      <w:proofErr w:type="spellStart"/>
      <w:r w:rsidRPr="00B960B9">
        <w:rPr>
          <w:rFonts w:ascii="Arial" w:eastAsia="Times New Roman" w:hAnsi="Arial" w:cs="Arial"/>
          <w:b/>
          <w:bCs/>
          <w:kern w:val="0"/>
          <w:lang w:eastAsia="es-AR"/>
          <w14:ligatures w14:val="none"/>
        </w:rPr>
        <w:t>Closed</w:t>
      </w:r>
      <w:proofErr w:type="spellEnd"/>
      <w:r w:rsidRPr="00B960B9">
        <w:rPr>
          <w:rFonts w:ascii="Arial" w:eastAsia="Times New Roman" w:hAnsi="Arial" w:cs="Arial"/>
          <w:b/>
          <w:bCs/>
          <w:kern w:val="0"/>
          <w:lang w:eastAsia="es-AR"/>
          <w14:ligatures w14:val="none"/>
        </w:rPr>
        <w:t xml:space="preserve"> </w:t>
      </w:r>
      <w:proofErr w:type="spellStart"/>
      <w:r w:rsidRPr="00B960B9">
        <w:rPr>
          <w:rFonts w:ascii="Arial" w:eastAsia="Times New Roman" w:hAnsi="Arial" w:cs="Arial"/>
          <w:b/>
          <w:bCs/>
          <w:kern w:val="0"/>
          <w:lang w:eastAsia="es-AR"/>
          <w14:ligatures w14:val="none"/>
        </w:rPr>
        <w:t>Principle</w:t>
      </w:r>
      <w:proofErr w:type="spellEnd"/>
      <w:r w:rsidRPr="00B960B9">
        <w:rPr>
          <w:rFonts w:ascii="Arial" w:eastAsia="Times New Roman" w:hAnsi="Arial" w:cs="Arial"/>
          <w:b/>
          <w:bCs/>
          <w:kern w:val="0"/>
          <w:lang w:eastAsia="es-AR"/>
          <w14:ligatures w14:val="none"/>
        </w:rPr>
        <w:t xml:space="preserve"> / Abierto-Cerrado) en los Medios de Pago</w:t>
      </w:r>
    </w:p>
    <w:p w14:paraId="44EC9742" w14:textId="01884D40" w:rsidR="006E349A" w:rsidRPr="00B960B9" w:rsidRDefault="006E349A" w:rsidP="00B960B9">
      <w:pPr>
        <w:numPr>
          <w:ilvl w:val="0"/>
          <w:numId w:val="12"/>
        </w:numPr>
        <w:spacing w:before="100" w:beforeAutospacing="1" w:after="100" w:afterAutospacing="1" w:line="360" w:lineRule="auto"/>
        <w:rPr>
          <w:rFonts w:ascii="Arial" w:eastAsia="Times New Roman" w:hAnsi="Arial" w:cs="Arial"/>
          <w:kern w:val="0"/>
          <w:lang w:eastAsia="es-AR"/>
          <w14:ligatures w14:val="none"/>
        </w:rPr>
      </w:pPr>
      <w:r w:rsidRPr="00B960B9">
        <w:rPr>
          <w:rFonts w:ascii="Arial" w:eastAsia="Times New Roman" w:hAnsi="Arial" w:cs="Arial"/>
          <w:b/>
          <w:bCs/>
          <w:kern w:val="0"/>
          <w:lang w:eastAsia="es-AR"/>
          <w14:ligatures w14:val="none"/>
        </w:rPr>
        <w:t>Problema detectado en el diseño inicial:</w:t>
      </w:r>
      <w:r w:rsidRPr="00B960B9">
        <w:rPr>
          <w:rFonts w:ascii="Arial" w:eastAsia="Times New Roman" w:hAnsi="Arial" w:cs="Arial"/>
          <w:kern w:val="0"/>
          <w:lang w:eastAsia="es-AR"/>
          <w14:ligatures w14:val="none"/>
        </w:rPr>
        <w:t xml:space="preserve"> Exis</w:t>
      </w:r>
      <w:r w:rsidR="004036E1" w:rsidRPr="00B960B9">
        <w:rPr>
          <w:rFonts w:ascii="Arial" w:eastAsia="Times New Roman" w:hAnsi="Arial" w:cs="Arial"/>
          <w:kern w:val="0"/>
          <w:lang w:eastAsia="es-AR"/>
          <w14:ligatures w14:val="none"/>
        </w:rPr>
        <w:t xml:space="preserve">te la posibilidad de que  las </w:t>
      </w:r>
      <w:r w:rsidRPr="00B960B9">
        <w:rPr>
          <w:rFonts w:ascii="Arial" w:eastAsia="Times New Roman" w:hAnsi="Arial" w:cs="Arial"/>
          <w:kern w:val="0"/>
          <w:lang w:eastAsia="es-AR"/>
          <w14:ligatures w14:val="none"/>
        </w:rPr>
        <w:t>expensas se</w:t>
      </w:r>
      <w:r w:rsidR="004036E1" w:rsidRPr="00B960B9">
        <w:rPr>
          <w:rFonts w:ascii="Arial" w:eastAsia="Times New Roman" w:hAnsi="Arial" w:cs="Arial"/>
          <w:kern w:val="0"/>
          <w:lang w:eastAsia="es-AR"/>
          <w14:ligatures w14:val="none"/>
        </w:rPr>
        <w:t>an</w:t>
      </w:r>
      <w:r w:rsidRPr="00B960B9">
        <w:rPr>
          <w:rFonts w:ascii="Arial" w:eastAsia="Times New Roman" w:hAnsi="Arial" w:cs="Arial"/>
          <w:kern w:val="0"/>
          <w:lang w:eastAsia="es-AR"/>
          <w14:ligatures w14:val="none"/>
        </w:rPr>
        <w:t xml:space="preserve"> abonan mediante distintos canales (efectivo, transferencia bancaria, tarjetas de crédito/débito), </w:t>
      </w:r>
      <w:r w:rsidR="004036E1" w:rsidRPr="00B960B9">
        <w:rPr>
          <w:rFonts w:ascii="Arial" w:eastAsia="Times New Roman" w:hAnsi="Arial" w:cs="Arial"/>
          <w:kern w:val="0"/>
          <w:lang w:eastAsia="es-AR"/>
          <w14:ligatures w14:val="none"/>
        </w:rPr>
        <w:t>estas</w:t>
      </w:r>
      <w:r w:rsidRPr="00B960B9">
        <w:rPr>
          <w:rFonts w:ascii="Arial" w:eastAsia="Times New Roman" w:hAnsi="Arial" w:cs="Arial"/>
          <w:kern w:val="0"/>
          <w:lang w:eastAsia="es-AR"/>
          <w14:ligatures w14:val="none"/>
        </w:rPr>
        <w:t xml:space="preserve"> </w:t>
      </w:r>
      <w:r w:rsidR="004036E1" w:rsidRPr="00B960B9">
        <w:rPr>
          <w:rFonts w:ascii="Arial" w:eastAsia="Times New Roman" w:hAnsi="Arial" w:cs="Arial"/>
          <w:kern w:val="0"/>
          <w:lang w:eastAsia="es-AR"/>
          <w14:ligatures w14:val="none"/>
        </w:rPr>
        <w:t xml:space="preserve">en el modelo inicial </w:t>
      </w:r>
      <w:r w:rsidRPr="00B960B9">
        <w:rPr>
          <w:rFonts w:ascii="Arial" w:eastAsia="Times New Roman" w:hAnsi="Arial" w:cs="Arial"/>
          <w:kern w:val="0"/>
          <w:lang w:eastAsia="es-AR"/>
          <w14:ligatures w14:val="none"/>
        </w:rPr>
        <w:t xml:space="preserve">se encontraban inicialmente bajo un </w:t>
      </w:r>
      <w:r w:rsidR="004036E1" w:rsidRPr="00B960B9">
        <w:rPr>
          <w:rFonts w:ascii="Arial" w:eastAsia="Times New Roman" w:hAnsi="Arial" w:cs="Arial"/>
          <w:kern w:val="0"/>
          <w:lang w:eastAsia="es-AR"/>
          <w14:ligatures w14:val="none"/>
        </w:rPr>
        <w:t xml:space="preserve">único </w:t>
      </w:r>
      <w:r w:rsidRPr="00B960B9">
        <w:rPr>
          <w:rFonts w:ascii="Arial" w:eastAsia="Times New Roman" w:hAnsi="Arial" w:cs="Arial"/>
          <w:kern w:val="0"/>
          <w:lang w:eastAsia="es-AR"/>
          <w14:ligatures w14:val="none"/>
        </w:rPr>
        <w:t>atributo de tipo texto (</w:t>
      </w:r>
      <w:proofErr w:type="spellStart"/>
      <w:r w:rsidRPr="00B960B9">
        <w:rPr>
          <w:rFonts w:ascii="Arial" w:eastAsia="Times New Roman" w:hAnsi="Arial" w:cs="Arial"/>
          <w:kern w:val="0"/>
          <w:lang w:eastAsia="es-AR"/>
          <w14:ligatures w14:val="none"/>
        </w:rPr>
        <w:t>medioPago</w:t>
      </w:r>
      <w:proofErr w:type="spellEnd"/>
      <w:r w:rsidRPr="00B960B9">
        <w:rPr>
          <w:rFonts w:ascii="Arial" w:eastAsia="Times New Roman" w:hAnsi="Arial" w:cs="Arial"/>
          <w:kern w:val="0"/>
          <w:lang w:eastAsia="es-AR"/>
          <w14:ligatures w14:val="none"/>
        </w:rPr>
        <w:t>: String).</w:t>
      </w:r>
      <w:r w:rsidR="00B178F2" w:rsidRPr="00B960B9">
        <w:rPr>
          <w:rFonts w:ascii="Arial" w:eastAsia="Times New Roman" w:hAnsi="Arial" w:cs="Arial"/>
          <w:kern w:val="0"/>
          <w:lang w:eastAsia="es-AR"/>
          <w14:ligatures w14:val="none"/>
        </w:rPr>
        <w:br/>
      </w:r>
      <w:r w:rsidRPr="00B960B9">
        <w:rPr>
          <w:rFonts w:ascii="Arial" w:eastAsia="Times New Roman" w:hAnsi="Arial" w:cs="Arial"/>
          <w:kern w:val="0"/>
          <w:lang w:eastAsia="es-AR"/>
          <w14:ligatures w14:val="none"/>
        </w:rPr>
        <w:t xml:space="preserve">Esto provocaba que cualquier </w:t>
      </w:r>
      <w:r w:rsidR="00B178F2" w:rsidRPr="00B960B9">
        <w:rPr>
          <w:rFonts w:ascii="Arial" w:eastAsia="Times New Roman" w:hAnsi="Arial" w:cs="Arial"/>
          <w:kern w:val="0"/>
          <w:lang w:eastAsia="es-AR"/>
          <w14:ligatures w14:val="none"/>
        </w:rPr>
        <w:t>implementación</w:t>
      </w:r>
      <w:r w:rsidRPr="00B960B9">
        <w:rPr>
          <w:rFonts w:ascii="Arial" w:eastAsia="Times New Roman" w:hAnsi="Arial" w:cs="Arial"/>
          <w:kern w:val="0"/>
          <w:lang w:eastAsia="es-AR"/>
          <w14:ligatures w14:val="none"/>
        </w:rPr>
        <w:t xml:space="preserve"> de un nuevo canal de pago en el futuro (billeteras virtuales o criptomonedas) </w:t>
      </w:r>
      <w:r w:rsidR="00B178F2" w:rsidRPr="00B960B9">
        <w:rPr>
          <w:rFonts w:ascii="Arial" w:eastAsia="Times New Roman" w:hAnsi="Arial" w:cs="Arial"/>
          <w:kern w:val="0"/>
          <w:lang w:eastAsia="es-AR"/>
          <w14:ligatures w14:val="none"/>
        </w:rPr>
        <w:t xml:space="preserve">deba </w:t>
      </w:r>
      <w:r w:rsidRPr="00B960B9">
        <w:rPr>
          <w:rFonts w:ascii="Arial" w:eastAsia="Times New Roman" w:hAnsi="Arial" w:cs="Arial"/>
          <w:kern w:val="0"/>
          <w:lang w:eastAsia="es-AR"/>
          <w14:ligatures w14:val="none"/>
        </w:rPr>
        <w:t>modificar directamente el código fuente y las estructuras condicionales (switch/</w:t>
      </w:r>
      <w:proofErr w:type="spellStart"/>
      <w:r w:rsidRPr="00B960B9">
        <w:rPr>
          <w:rFonts w:ascii="Arial" w:eastAsia="Times New Roman" w:hAnsi="Arial" w:cs="Arial"/>
          <w:kern w:val="0"/>
          <w:lang w:eastAsia="es-AR"/>
          <w14:ligatures w14:val="none"/>
        </w:rPr>
        <w:t>if-</w:t>
      </w:r>
      <w:r w:rsidRPr="00B960B9">
        <w:rPr>
          <w:rFonts w:ascii="Arial" w:eastAsia="Times New Roman" w:hAnsi="Arial" w:cs="Arial"/>
          <w:kern w:val="0"/>
          <w:lang w:eastAsia="es-AR"/>
          <w14:ligatures w14:val="none"/>
        </w:rPr>
        <w:lastRenderedPageBreak/>
        <w:t>else</w:t>
      </w:r>
      <w:proofErr w:type="spellEnd"/>
      <w:r w:rsidRPr="00B960B9">
        <w:rPr>
          <w:rFonts w:ascii="Arial" w:eastAsia="Times New Roman" w:hAnsi="Arial" w:cs="Arial"/>
          <w:kern w:val="0"/>
          <w:lang w:eastAsia="es-AR"/>
          <w14:ligatures w14:val="none"/>
        </w:rPr>
        <w:t xml:space="preserve">) de la clase </w:t>
      </w:r>
      <w:r w:rsidR="00B178F2" w:rsidRPr="00B960B9">
        <w:rPr>
          <w:rFonts w:ascii="Arial" w:eastAsia="Times New Roman" w:hAnsi="Arial" w:cs="Arial"/>
          <w:kern w:val="0"/>
          <w:lang w:eastAsia="es-AR"/>
          <w14:ligatures w14:val="none"/>
        </w:rPr>
        <w:t>Pago</w:t>
      </w:r>
      <w:r w:rsidRPr="00B960B9">
        <w:rPr>
          <w:rFonts w:ascii="Arial" w:eastAsia="Times New Roman" w:hAnsi="Arial" w:cs="Arial"/>
          <w:kern w:val="0"/>
          <w:lang w:eastAsia="es-AR"/>
          <w14:ligatures w14:val="none"/>
        </w:rPr>
        <w:t xml:space="preserve">, </w:t>
      </w:r>
      <w:r w:rsidR="00B178F2" w:rsidRPr="00B960B9">
        <w:rPr>
          <w:rFonts w:ascii="Arial" w:eastAsia="Times New Roman" w:hAnsi="Arial" w:cs="Arial"/>
          <w:kern w:val="0"/>
          <w:lang w:eastAsia="es-AR"/>
          <w14:ligatures w14:val="none"/>
        </w:rPr>
        <w:t>esto iría en contra</w:t>
      </w:r>
      <w:r w:rsidRPr="00B960B9">
        <w:rPr>
          <w:rFonts w:ascii="Arial" w:eastAsia="Times New Roman" w:hAnsi="Arial" w:cs="Arial"/>
          <w:kern w:val="0"/>
          <w:lang w:eastAsia="es-AR"/>
          <w14:ligatures w14:val="none"/>
        </w:rPr>
        <w:t xml:space="preserve"> </w:t>
      </w:r>
      <w:r w:rsidR="00B178F2" w:rsidRPr="00B960B9">
        <w:rPr>
          <w:rFonts w:ascii="Arial" w:eastAsia="Times New Roman" w:hAnsi="Arial" w:cs="Arial"/>
          <w:kern w:val="0"/>
          <w:lang w:eastAsia="es-AR"/>
          <w14:ligatures w14:val="none"/>
        </w:rPr>
        <w:t>d</w:t>
      </w:r>
      <w:r w:rsidRPr="00B960B9">
        <w:rPr>
          <w:rFonts w:ascii="Arial" w:eastAsia="Times New Roman" w:hAnsi="Arial" w:cs="Arial"/>
          <w:kern w:val="0"/>
          <w:lang w:eastAsia="es-AR"/>
          <w14:ligatures w14:val="none"/>
        </w:rPr>
        <w:t>el principio de diseño modular y arriesg</w:t>
      </w:r>
      <w:r w:rsidR="00B178F2" w:rsidRPr="00B960B9">
        <w:rPr>
          <w:rFonts w:ascii="Arial" w:eastAsia="Times New Roman" w:hAnsi="Arial" w:cs="Arial"/>
          <w:kern w:val="0"/>
          <w:lang w:eastAsia="es-AR"/>
          <w14:ligatures w14:val="none"/>
        </w:rPr>
        <w:t>aría</w:t>
      </w:r>
      <w:r w:rsidRPr="00B960B9">
        <w:rPr>
          <w:rFonts w:ascii="Arial" w:eastAsia="Times New Roman" w:hAnsi="Arial" w:cs="Arial"/>
          <w:kern w:val="0"/>
          <w:lang w:eastAsia="es-AR"/>
          <w14:ligatures w14:val="none"/>
        </w:rPr>
        <w:t xml:space="preserve"> la estabilidad del sistema.</w:t>
      </w:r>
    </w:p>
    <w:p w14:paraId="4373A388" w14:textId="4660B9D6" w:rsidR="006E349A" w:rsidRPr="00B960B9" w:rsidRDefault="006E349A" w:rsidP="00B960B9">
      <w:pPr>
        <w:numPr>
          <w:ilvl w:val="0"/>
          <w:numId w:val="12"/>
        </w:numPr>
        <w:spacing w:before="100" w:beforeAutospacing="1" w:after="100" w:afterAutospacing="1" w:line="360" w:lineRule="auto"/>
        <w:rPr>
          <w:rFonts w:ascii="Arial" w:eastAsia="Times New Roman" w:hAnsi="Arial" w:cs="Arial"/>
          <w:kern w:val="0"/>
          <w:lang w:eastAsia="es-AR"/>
          <w14:ligatures w14:val="none"/>
        </w:rPr>
      </w:pPr>
      <w:r w:rsidRPr="00B960B9">
        <w:rPr>
          <w:rFonts w:ascii="Arial" w:eastAsia="Times New Roman" w:hAnsi="Arial" w:cs="Arial"/>
          <w:b/>
          <w:bCs/>
          <w:kern w:val="0"/>
          <w:lang w:eastAsia="es-AR"/>
          <w14:ligatures w14:val="none"/>
        </w:rPr>
        <w:t>Decisión de diseño:</w:t>
      </w:r>
      <w:r w:rsidRPr="00B960B9">
        <w:rPr>
          <w:rFonts w:ascii="Arial" w:eastAsia="Times New Roman" w:hAnsi="Arial" w:cs="Arial"/>
          <w:kern w:val="0"/>
          <w:lang w:eastAsia="es-AR"/>
          <w14:ligatures w14:val="none"/>
        </w:rPr>
        <w:t xml:space="preserve"> Se aplicó el </w:t>
      </w:r>
      <w:r w:rsidRPr="00B960B9">
        <w:rPr>
          <w:rFonts w:ascii="Arial" w:eastAsia="Times New Roman" w:hAnsi="Arial" w:cs="Arial"/>
          <w:b/>
          <w:bCs/>
          <w:kern w:val="0"/>
          <w:lang w:eastAsia="es-AR"/>
          <w14:ligatures w14:val="none"/>
        </w:rPr>
        <w:t>Principio Abierto/Cerrado (</w:t>
      </w:r>
      <w:proofErr w:type="spellStart"/>
      <w:r w:rsidRPr="00B960B9">
        <w:rPr>
          <w:rFonts w:ascii="Arial" w:eastAsia="Times New Roman" w:hAnsi="Arial" w:cs="Arial"/>
          <w:b/>
          <w:bCs/>
          <w:kern w:val="0"/>
          <w:lang w:eastAsia="es-AR"/>
          <w14:ligatures w14:val="none"/>
        </w:rPr>
        <w:t>OCP</w:t>
      </w:r>
      <w:proofErr w:type="spellEnd"/>
      <w:r w:rsidRPr="00B960B9">
        <w:rPr>
          <w:rFonts w:ascii="Arial" w:eastAsia="Times New Roman" w:hAnsi="Arial" w:cs="Arial"/>
          <w:b/>
          <w:bCs/>
          <w:kern w:val="0"/>
          <w:lang w:eastAsia="es-AR"/>
          <w14:ligatures w14:val="none"/>
        </w:rPr>
        <w:t>)</w:t>
      </w:r>
      <w:r w:rsidRPr="00B960B9">
        <w:rPr>
          <w:rFonts w:ascii="Arial" w:eastAsia="Times New Roman" w:hAnsi="Arial" w:cs="Arial"/>
          <w:kern w:val="0"/>
          <w:lang w:eastAsia="es-AR"/>
          <w14:ligatures w14:val="none"/>
        </w:rPr>
        <w:t xml:space="preserve"> introduciendo una interfaz (</w:t>
      </w:r>
      <w:proofErr w:type="spellStart"/>
      <w:r w:rsidRPr="00B960B9">
        <w:rPr>
          <w:rFonts w:ascii="Arial" w:eastAsia="Times New Roman" w:hAnsi="Arial" w:cs="Arial"/>
          <w:kern w:val="0"/>
          <w:lang w:eastAsia="es-AR"/>
          <w14:ligatures w14:val="none"/>
        </w:rPr>
        <w:t>MedioPago</w:t>
      </w:r>
      <w:proofErr w:type="spellEnd"/>
      <w:r w:rsidRPr="00B960B9">
        <w:rPr>
          <w:rFonts w:ascii="Arial" w:eastAsia="Times New Roman" w:hAnsi="Arial" w:cs="Arial"/>
          <w:kern w:val="0"/>
          <w:lang w:eastAsia="es-AR"/>
          <w14:ligatures w14:val="none"/>
        </w:rPr>
        <w:t>) que define un contrato de comportamiento</w:t>
      </w:r>
      <w:r w:rsidR="00B178F2" w:rsidRPr="00B960B9">
        <w:rPr>
          <w:rFonts w:ascii="Arial" w:eastAsia="Times New Roman" w:hAnsi="Arial" w:cs="Arial"/>
          <w:kern w:val="0"/>
          <w:lang w:eastAsia="es-AR"/>
          <w14:ligatures w14:val="none"/>
        </w:rPr>
        <w:t xml:space="preserve"> </w:t>
      </w:r>
      <w:r w:rsidRPr="00B960B9">
        <w:rPr>
          <w:rFonts w:ascii="Arial" w:eastAsia="Times New Roman" w:hAnsi="Arial" w:cs="Arial"/>
          <w:kern w:val="0"/>
          <w:lang w:eastAsia="es-AR"/>
          <w14:ligatures w14:val="none"/>
        </w:rPr>
        <w:t>(</w:t>
      </w:r>
      <w:proofErr w:type="spellStart"/>
      <w:proofErr w:type="gramStart"/>
      <w:r w:rsidRPr="00B960B9">
        <w:rPr>
          <w:rFonts w:ascii="Arial" w:eastAsia="Times New Roman" w:hAnsi="Arial" w:cs="Arial"/>
          <w:kern w:val="0"/>
          <w:lang w:eastAsia="es-AR"/>
          <w14:ligatures w14:val="none"/>
        </w:rPr>
        <w:t>procesarPago</w:t>
      </w:r>
      <w:proofErr w:type="spellEnd"/>
      <w:r w:rsidRPr="00B960B9">
        <w:rPr>
          <w:rFonts w:ascii="Arial" w:eastAsia="Times New Roman" w:hAnsi="Arial" w:cs="Arial"/>
          <w:kern w:val="0"/>
          <w:lang w:eastAsia="es-AR"/>
          <w14:ligatures w14:val="none"/>
        </w:rPr>
        <w:t>(</w:t>
      </w:r>
      <w:proofErr w:type="gramEnd"/>
      <w:r w:rsidRPr="00B960B9">
        <w:rPr>
          <w:rFonts w:ascii="Arial" w:eastAsia="Times New Roman" w:hAnsi="Arial" w:cs="Arial"/>
          <w:kern w:val="0"/>
          <w:lang w:eastAsia="es-AR"/>
          <w14:ligatures w14:val="none"/>
        </w:rPr>
        <w:t>importe: Double)). De esta forma, se reemplazó el atributo de texto plano por una relación polimórfica, delegando en cada subclase concreta la lógica específica de su transacción.</w:t>
      </w:r>
    </w:p>
    <w:p w14:paraId="4655801B" w14:textId="77777777" w:rsidR="006E349A" w:rsidRPr="00B960B9" w:rsidRDefault="006E349A" w:rsidP="00B960B9">
      <w:pPr>
        <w:numPr>
          <w:ilvl w:val="0"/>
          <w:numId w:val="12"/>
        </w:numPr>
        <w:spacing w:before="100" w:beforeAutospacing="1" w:after="100" w:afterAutospacing="1" w:line="360" w:lineRule="auto"/>
        <w:rPr>
          <w:rFonts w:ascii="Arial" w:eastAsia="Times New Roman" w:hAnsi="Arial" w:cs="Arial"/>
          <w:kern w:val="0"/>
          <w:lang w:eastAsia="es-AR"/>
          <w14:ligatures w14:val="none"/>
        </w:rPr>
      </w:pPr>
      <w:r w:rsidRPr="00B960B9">
        <w:rPr>
          <w:rFonts w:ascii="Arial" w:eastAsia="Times New Roman" w:hAnsi="Arial" w:cs="Arial"/>
          <w:b/>
          <w:bCs/>
          <w:kern w:val="0"/>
          <w:lang w:eastAsia="es-AR"/>
          <w14:ligatures w14:val="none"/>
        </w:rPr>
        <w:t>Clases involucradas en el modelo:</w:t>
      </w:r>
    </w:p>
    <w:p w14:paraId="592074A2" w14:textId="77777777" w:rsidR="006E349A" w:rsidRPr="00B960B9" w:rsidRDefault="006E349A" w:rsidP="00B960B9">
      <w:pPr>
        <w:numPr>
          <w:ilvl w:val="1"/>
          <w:numId w:val="12"/>
        </w:numPr>
        <w:spacing w:before="100" w:beforeAutospacing="1" w:after="100" w:afterAutospacing="1" w:line="360" w:lineRule="auto"/>
        <w:rPr>
          <w:rFonts w:ascii="Arial" w:eastAsia="Times New Roman" w:hAnsi="Arial" w:cs="Arial"/>
          <w:kern w:val="0"/>
          <w:lang w:eastAsia="es-AR"/>
          <w14:ligatures w14:val="none"/>
        </w:rPr>
      </w:pPr>
      <w:r w:rsidRPr="00B960B9">
        <w:rPr>
          <w:rFonts w:ascii="Arial" w:eastAsia="Times New Roman" w:hAnsi="Arial" w:cs="Arial"/>
          <w:b/>
          <w:bCs/>
          <w:kern w:val="0"/>
          <w:lang w:eastAsia="es-AR"/>
          <w14:ligatures w14:val="none"/>
        </w:rPr>
        <w:t>Interfaz (El Contrato):</w:t>
      </w:r>
      <w:r w:rsidRPr="00B960B9">
        <w:rPr>
          <w:rFonts w:ascii="Arial" w:eastAsia="Times New Roman" w:hAnsi="Arial" w:cs="Arial"/>
          <w:kern w:val="0"/>
          <w:lang w:eastAsia="es-AR"/>
          <w14:ligatures w14:val="none"/>
        </w:rPr>
        <w:t xml:space="preserve"> </w:t>
      </w:r>
      <w:proofErr w:type="spellStart"/>
      <w:r w:rsidRPr="00B960B9">
        <w:rPr>
          <w:rFonts w:ascii="Arial" w:eastAsia="Times New Roman" w:hAnsi="Arial" w:cs="Arial"/>
          <w:kern w:val="0"/>
          <w:lang w:eastAsia="es-AR"/>
          <w14:ligatures w14:val="none"/>
        </w:rPr>
        <w:t>MedioPago</w:t>
      </w:r>
      <w:proofErr w:type="spellEnd"/>
      <w:r w:rsidRPr="00B960B9">
        <w:rPr>
          <w:rFonts w:ascii="Arial" w:eastAsia="Times New Roman" w:hAnsi="Arial" w:cs="Arial"/>
          <w:kern w:val="0"/>
          <w:lang w:eastAsia="es-AR"/>
          <w14:ligatures w14:val="none"/>
        </w:rPr>
        <w:t xml:space="preserve"> (define el método abstracto de cobro).</w:t>
      </w:r>
    </w:p>
    <w:p w14:paraId="4D27491C" w14:textId="77777777" w:rsidR="006E349A" w:rsidRPr="00B960B9" w:rsidRDefault="006E349A" w:rsidP="00B960B9">
      <w:pPr>
        <w:numPr>
          <w:ilvl w:val="1"/>
          <w:numId w:val="12"/>
        </w:numPr>
        <w:spacing w:before="100" w:beforeAutospacing="1" w:after="100" w:afterAutospacing="1" w:line="360" w:lineRule="auto"/>
        <w:rPr>
          <w:rFonts w:ascii="Arial" w:eastAsia="Times New Roman" w:hAnsi="Arial" w:cs="Arial"/>
          <w:kern w:val="0"/>
          <w:lang w:eastAsia="es-AR"/>
          <w14:ligatures w14:val="none"/>
        </w:rPr>
      </w:pPr>
      <w:r w:rsidRPr="00B960B9">
        <w:rPr>
          <w:rFonts w:ascii="Arial" w:eastAsia="Times New Roman" w:hAnsi="Arial" w:cs="Arial"/>
          <w:b/>
          <w:bCs/>
          <w:kern w:val="0"/>
          <w:lang w:eastAsia="es-AR"/>
          <w14:ligatures w14:val="none"/>
        </w:rPr>
        <w:t>Clases Concretas (Las Implementaciones):</w:t>
      </w:r>
      <w:r w:rsidRPr="00B960B9">
        <w:rPr>
          <w:rFonts w:ascii="Arial" w:eastAsia="Times New Roman" w:hAnsi="Arial" w:cs="Arial"/>
          <w:kern w:val="0"/>
          <w:lang w:eastAsia="es-AR"/>
          <w14:ligatures w14:val="none"/>
        </w:rPr>
        <w:t xml:space="preserve"> </w:t>
      </w:r>
      <w:proofErr w:type="spellStart"/>
      <w:r w:rsidRPr="00B960B9">
        <w:rPr>
          <w:rFonts w:ascii="Arial" w:eastAsia="Times New Roman" w:hAnsi="Arial" w:cs="Arial"/>
          <w:kern w:val="0"/>
          <w:lang w:eastAsia="es-AR"/>
          <w14:ligatures w14:val="none"/>
        </w:rPr>
        <w:t>PagoEfectivo</w:t>
      </w:r>
      <w:proofErr w:type="spellEnd"/>
      <w:r w:rsidRPr="00B960B9">
        <w:rPr>
          <w:rFonts w:ascii="Arial" w:eastAsia="Times New Roman" w:hAnsi="Arial" w:cs="Arial"/>
          <w:kern w:val="0"/>
          <w:lang w:eastAsia="es-AR"/>
          <w14:ligatures w14:val="none"/>
        </w:rPr>
        <w:t xml:space="preserve">, </w:t>
      </w:r>
      <w:proofErr w:type="spellStart"/>
      <w:r w:rsidRPr="00B960B9">
        <w:rPr>
          <w:rFonts w:ascii="Arial" w:eastAsia="Times New Roman" w:hAnsi="Arial" w:cs="Arial"/>
          <w:kern w:val="0"/>
          <w:lang w:eastAsia="es-AR"/>
          <w14:ligatures w14:val="none"/>
        </w:rPr>
        <w:t>PagoTransferencia</w:t>
      </w:r>
      <w:proofErr w:type="spellEnd"/>
      <w:r w:rsidRPr="00B960B9">
        <w:rPr>
          <w:rFonts w:ascii="Arial" w:eastAsia="Times New Roman" w:hAnsi="Arial" w:cs="Arial"/>
          <w:kern w:val="0"/>
          <w:lang w:eastAsia="es-AR"/>
          <w14:ligatures w14:val="none"/>
        </w:rPr>
        <w:t xml:space="preserve">, </w:t>
      </w:r>
      <w:proofErr w:type="spellStart"/>
      <w:r w:rsidRPr="00B960B9">
        <w:rPr>
          <w:rFonts w:ascii="Arial" w:eastAsia="Times New Roman" w:hAnsi="Arial" w:cs="Arial"/>
          <w:kern w:val="0"/>
          <w:lang w:eastAsia="es-AR"/>
          <w14:ligatures w14:val="none"/>
        </w:rPr>
        <w:t>PagoTarjeta</w:t>
      </w:r>
      <w:proofErr w:type="spellEnd"/>
      <w:r w:rsidRPr="00B960B9">
        <w:rPr>
          <w:rFonts w:ascii="Arial" w:eastAsia="Times New Roman" w:hAnsi="Arial" w:cs="Arial"/>
          <w:kern w:val="0"/>
          <w:lang w:eastAsia="es-AR"/>
          <w14:ligatures w14:val="none"/>
        </w:rPr>
        <w:t xml:space="preserve"> (clases hijas que implementan el contrato mediante relación de realización).</w:t>
      </w:r>
    </w:p>
    <w:p w14:paraId="7A9FA7F0" w14:textId="1A71EFD5" w:rsidR="006E349A" w:rsidRPr="00B960B9" w:rsidRDefault="006E349A" w:rsidP="00B960B9">
      <w:pPr>
        <w:numPr>
          <w:ilvl w:val="1"/>
          <w:numId w:val="12"/>
        </w:numPr>
        <w:spacing w:before="100" w:beforeAutospacing="1" w:after="100" w:afterAutospacing="1" w:line="360" w:lineRule="auto"/>
        <w:rPr>
          <w:rFonts w:ascii="Arial" w:eastAsia="Times New Roman" w:hAnsi="Arial" w:cs="Arial"/>
          <w:kern w:val="0"/>
          <w:lang w:eastAsia="es-AR"/>
          <w14:ligatures w14:val="none"/>
        </w:rPr>
      </w:pPr>
      <w:r w:rsidRPr="00B960B9">
        <w:rPr>
          <w:rFonts w:ascii="Arial" w:eastAsia="Times New Roman" w:hAnsi="Arial" w:cs="Arial"/>
          <w:b/>
          <w:bCs/>
          <w:kern w:val="0"/>
          <w:lang w:eastAsia="es-AR"/>
          <w14:ligatures w14:val="none"/>
        </w:rPr>
        <w:t>Clase Consumidora:</w:t>
      </w:r>
      <w:r w:rsidRPr="00B960B9">
        <w:rPr>
          <w:rFonts w:ascii="Arial" w:eastAsia="Times New Roman" w:hAnsi="Arial" w:cs="Arial"/>
          <w:kern w:val="0"/>
          <w:lang w:eastAsia="es-AR"/>
          <w14:ligatures w14:val="none"/>
        </w:rPr>
        <w:t xml:space="preserve"> Pago / Expensa (se relaciona de forma genérica con la interfaz </w:t>
      </w:r>
      <w:proofErr w:type="spellStart"/>
      <w:r w:rsidRPr="00B960B9">
        <w:rPr>
          <w:rFonts w:ascii="Arial" w:eastAsia="Times New Roman" w:hAnsi="Arial" w:cs="Arial"/>
          <w:kern w:val="0"/>
          <w:lang w:eastAsia="es-AR"/>
          <w14:ligatures w14:val="none"/>
        </w:rPr>
        <w:t>MedioPago</w:t>
      </w:r>
      <w:proofErr w:type="spellEnd"/>
      <w:r w:rsidRPr="00B960B9">
        <w:rPr>
          <w:rFonts w:ascii="Arial" w:eastAsia="Times New Roman" w:hAnsi="Arial" w:cs="Arial"/>
          <w:kern w:val="0"/>
          <w:lang w:eastAsia="es-AR"/>
          <w14:ligatures w14:val="none"/>
        </w:rPr>
        <w:t xml:space="preserve"> sin conocer los detalles particulares de cada canal operativo).</w:t>
      </w:r>
      <w:r w:rsidR="008E77BB" w:rsidRPr="00B960B9">
        <w:rPr>
          <w:rFonts w:ascii="Arial" w:eastAsia="Times New Roman" w:hAnsi="Arial" w:cs="Arial"/>
          <w:kern w:val="0"/>
          <w:lang w:eastAsia="es-AR"/>
          <w14:ligatures w14:val="none"/>
        </w:rPr>
        <w:br/>
      </w:r>
    </w:p>
    <w:p w14:paraId="06A99066" w14:textId="77777777" w:rsidR="006E349A" w:rsidRPr="00B960B9" w:rsidRDefault="006E349A" w:rsidP="00B960B9">
      <w:pPr>
        <w:numPr>
          <w:ilvl w:val="0"/>
          <w:numId w:val="12"/>
        </w:numPr>
        <w:spacing w:before="100" w:beforeAutospacing="1" w:after="100" w:afterAutospacing="1" w:line="360" w:lineRule="auto"/>
        <w:rPr>
          <w:rFonts w:ascii="Arial" w:eastAsia="Times New Roman" w:hAnsi="Arial" w:cs="Arial"/>
          <w:kern w:val="0"/>
          <w:lang w:eastAsia="es-AR"/>
          <w14:ligatures w14:val="none"/>
        </w:rPr>
      </w:pPr>
      <w:r w:rsidRPr="00B960B9">
        <w:rPr>
          <w:rFonts w:ascii="Arial" w:eastAsia="Times New Roman" w:hAnsi="Arial" w:cs="Arial"/>
          <w:b/>
          <w:bCs/>
          <w:kern w:val="0"/>
          <w:lang w:eastAsia="es-AR"/>
          <w14:ligatures w14:val="none"/>
        </w:rPr>
        <w:t>Ventaja aportada:</w:t>
      </w:r>
      <w:r w:rsidRPr="00B960B9">
        <w:rPr>
          <w:rFonts w:ascii="Arial" w:eastAsia="Times New Roman" w:hAnsi="Arial" w:cs="Arial"/>
          <w:kern w:val="0"/>
          <w:lang w:eastAsia="es-AR"/>
          <w14:ligatures w14:val="none"/>
        </w:rPr>
        <w:t xml:space="preserve"> El sistema queda </w:t>
      </w:r>
      <w:r w:rsidRPr="00B960B9">
        <w:rPr>
          <w:rFonts w:ascii="Arial" w:eastAsia="Times New Roman" w:hAnsi="Arial" w:cs="Arial"/>
          <w:b/>
          <w:bCs/>
          <w:kern w:val="0"/>
          <w:lang w:eastAsia="es-AR"/>
          <w14:ligatures w14:val="none"/>
        </w:rPr>
        <w:t>abierto a la extensión</w:t>
      </w:r>
      <w:r w:rsidRPr="00B960B9">
        <w:rPr>
          <w:rFonts w:ascii="Arial" w:eastAsia="Times New Roman" w:hAnsi="Arial" w:cs="Arial"/>
          <w:kern w:val="0"/>
          <w:lang w:eastAsia="es-AR"/>
          <w14:ligatures w14:val="none"/>
        </w:rPr>
        <w:t xml:space="preserve"> (permite incorporar infinitos nuevos medios de pago simplemente creando una nueva clase que implemente la interfaz) y </w:t>
      </w:r>
      <w:r w:rsidRPr="00B960B9">
        <w:rPr>
          <w:rFonts w:ascii="Arial" w:eastAsia="Times New Roman" w:hAnsi="Arial" w:cs="Arial"/>
          <w:b/>
          <w:bCs/>
          <w:kern w:val="0"/>
          <w:lang w:eastAsia="es-AR"/>
          <w14:ligatures w14:val="none"/>
        </w:rPr>
        <w:t>cerrado a la modificación</w:t>
      </w:r>
      <w:r w:rsidRPr="00B960B9">
        <w:rPr>
          <w:rFonts w:ascii="Arial" w:eastAsia="Times New Roman" w:hAnsi="Arial" w:cs="Arial"/>
          <w:kern w:val="0"/>
          <w:lang w:eastAsia="es-AR"/>
          <w14:ligatures w14:val="none"/>
        </w:rPr>
        <w:t xml:space="preserve"> (la lógica central de procesamiento financiero y de las expensas nunca se rompe ni se altera al sumar proveedores de cobro).</w:t>
      </w:r>
    </w:p>
    <w:p w14:paraId="77F6A5A2" w14:textId="77777777" w:rsidR="00B960B9" w:rsidRPr="00B960B9" w:rsidRDefault="00B960B9" w:rsidP="00B960B9">
      <w:pPr>
        <w:pStyle w:val="Prrafodelista"/>
        <w:numPr>
          <w:ilvl w:val="0"/>
          <w:numId w:val="34"/>
        </w:numPr>
        <w:spacing w:line="360" w:lineRule="auto"/>
        <w:rPr>
          <w:rFonts w:ascii="Arial" w:hAnsi="Arial" w:cs="Arial"/>
        </w:rPr>
      </w:pPr>
      <w:r w:rsidRPr="00B960B9">
        <w:rPr>
          <w:rFonts w:ascii="Arial" w:hAnsi="Arial" w:cs="Arial"/>
          <w:b/>
          <w:bCs/>
        </w:rPr>
        <w:t xml:space="preserve">Patrón </w:t>
      </w:r>
      <w:proofErr w:type="spellStart"/>
      <w:r w:rsidRPr="00B960B9">
        <w:rPr>
          <w:rFonts w:ascii="Arial" w:hAnsi="Arial" w:cs="Arial"/>
          <w:b/>
          <w:bCs/>
        </w:rPr>
        <w:t>GRASP</w:t>
      </w:r>
      <w:proofErr w:type="spellEnd"/>
      <w:r w:rsidRPr="00B960B9">
        <w:rPr>
          <w:rFonts w:ascii="Arial" w:hAnsi="Arial" w:cs="Arial"/>
          <w:b/>
          <w:bCs/>
        </w:rPr>
        <w:t xml:space="preserve">: Fabricación Pura (Pure </w:t>
      </w:r>
      <w:proofErr w:type="spellStart"/>
      <w:r w:rsidRPr="00B960B9">
        <w:rPr>
          <w:rFonts w:ascii="Arial" w:hAnsi="Arial" w:cs="Arial"/>
          <w:b/>
          <w:bCs/>
        </w:rPr>
        <w:t>Fabrication</w:t>
      </w:r>
      <w:proofErr w:type="spellEnd"/>
      <w:r w:rsidRPr="00B960B9">
        <w:rPr>
          <w:rFonts w:ascii="Arial" w:hAnsi="Arial" w:cs="Arial"/>
          <w:b/>
          <w:bCs/>
        </w:rPr>
        <w:t>)</w:t>
      </w:r>
    </w:p>
    <w:p w14:paraId="4C3D2CF7" w14:textId="77777777" w:rsidR="00B960B9" w:rsidRPr="00B960B9" w:rsidRDefault="00B960B9" w:rsidP="00B960B9">
      <w:pPr>
        <w:pStyle w:val="Prrafodelista"/>
        <w:numPr>
          <w:ilvl w:val="0"/>
          <w:numId w:val="35"/>
        </w:numPr>
        <w:spacing w:line="360" w:lineRule="auto"/>
        <w:rPr>
          <w:rFonts w:ascii="Arial" w:hAnsi="Arial" w:cs="Arial"/>
        </w:rPr>
      </w:pPr>
      <w:r w:rsidRPr="00B960B9">
        <w:rPr>
          <w:rFonts w:ascii="Arial" w:hAnsi="Arial" w:cs="Arial"/>
          <w:b/>
          <w:bCs/>
        </w:rPr>
        <w:t>Problema del diseño detectado:</w:t>
      </w:r>
      <w:r w:rsidRPr="00B960B9">
        <w:rPr>
          <w:rFonts w:ascii="Arial" w:hAnsi="Arial" w:cs="Arial"/>
        </w:rPr>
        <w:t xml:space="preserve"> El diseño inicial sobrecargaba a la clase Administrador concentrando tareas dispares como la emisión de reportes gerenciales, el cálculo masivo de expensas y la gestión operativa de mantenimiento, generando clases con baja cohesión y múltiples responsabilidades.</w:t>
      </w:r>
    </w:p>
    <w:p w14:paraId="61F2D5F9" w14:textId="77777777" w:rsidR="00B960B9" w:rsidRPr="00B960B9" w:rsidRDefault="00B960B9" w:rsidP="00B960B9">
      <w:pPr>
        <w:pStyle w:val="Prrafodelista"/>
        <w:numPr>
          <w:ilvl w:val="0"/>
          <w:numId w:val="35"/>
        </w:numPr>
        <w:spacing w:line="360" w:lineRule="auto"/>
        <w:rPr>
          <w:rFonts w:ascii="Arial" w:hAnsi="Arial" w:cs="Arial"/>
        </w:rPr>
      </w:pPr>
      <w:r w:rsidRPr="00B960B9">
        <w:rPr>
          <w:rFonts w:ascii="Arial" w:hAnsi="Arial" w:cs="Arial"/>
          <w:b/>
          <w:bCs/>
        </w:rPr>
        <w:t>Decisión de diseño tomada:</w:t>
      </w:r>
      <w:r w:rsidRPr="00B960B9">
        <w:rPr>
          <w:rFonts w:ascii="Arial" w:hAnsi="Arial" w:cs="Arial"/>
        </w:rPr>
        <w:t xml:space="preserve"> Se crearon clases de servicio artificiales que no representan entidades físicas o del mundo real del dominio del barrio, pero que resultan indispensables para el software, delegando en ellas las tareas complejas del administrador.</w:t>
      </w:r>
    </w:p>
    <w:p w14:paraId="3C078DEB" w14:textId="77777777" w:rsidR="00B960B9" w:rsidRPr="00B960B9" w:rsidRDefault="00B960B9" w:rsidP="00B960B9">
      <w:pPr>
        <w:pStyle w:val="Prrafodelista"/>
        <w:numPr>
          <w:ilvl w:val="0"/>
          <w:numId w:val="35"/>
        </w:numPr>
        <w:spacing w:line="360" w:lineRule="auto"/>
        <w:rPr>
          <w:rFonts w:ascii="Arial" w:hAnsi="Arial" w:cs="Arial"/>
        </w:rPr>
      </w:pPr>
      <w:r w:rsidRPr="00B960B9">
        <w:rPr>
          <w:rFonts w:ascii="Arial" w:hAnsi="Arial" w:cs="Arial"/>
          <w:b/>
          <w:bCs/>
        </w:rPr>
        <w:lastRenderedPageBreak/>
        <w:t>Clases en las que se ve reflejado:</w:t>
      </w:r>
      <w:r w:rsidRPr="00B960B9">
        <w:rPr>
          <w:rFonts w:ascii="Arial" w:hAnsi="Arial" w:cs="Arial"/>
        </w:rPr>
        <w:t xml:space="preserve"> Administrador, </w:t>
      </w:r>
      <w:proofErr w:type="spellStart"/>
      <w:r w:rsidRPr="00B960B9">
        <w:rPr>
          <w:rFonts w:ascii="Arial" w:hAnsi="Arial" w:cs="Arial"/>
        </w:rPr>
        <w:t>GeneradorReportes</w:t>
      </w:r>
      <w:proofErr w:type="spellEnd"/>
      <w:r w:rsidRPr="00B960B9">
        <w:rPr>
          <w:rFonts w:ascii="Arial" w:hAnsi="Arial" w:cs="Arial"/>
        </w:rPr>
        <w:t xml:space="preserve">, </w:t>
      </w:r>
      <w:proofErr w:type="spellStart"/>
      <w:r w:rsidRPr="00B960B9">
        <w:rPr>
          <w:rFonts w:ascii="Arial" w:hAnsi="Arial" w:cs="Arial"/>
        </w:rPr>
        <w:t>GestorExpensas</w:t>
      </w:r>
      <w:proofErr w:type="spellEnd"/>
      <w:r w:rsidRPr="00B960B9">
        <w:rPr>
          <w:rFonts w:ascii="Arial" w:hAnsi="Arial" w:cs="Arial"/>
        </w:rPr>
        <w:t xml:space="preserve">, </w:t>
      </w:r>
      <w:proofErr w:type="spellStart"/>
      <w:r w:rsidRPr="00B960B9">
        <w:rPr>
          <w:rFonts w:ascii="Arial" w:hAnsi="Arial" w:cs="Arial"/>
        </w:rPr>
        <w:t>GestorMantenimiento</w:t>
      </w:r>
      <w:proofErr w:type="spellEnd"/>
      <w:r w:rsidRPr="00B960B9">
        <w:rPr>
          <w:rFonts w:ascii="Arial" w:hAnsi="Arial" w:cs="Arial"/>
        </w:rPr>
        <w:t>.</w:t>
      </w:r>
    </w:p>
    <w:p w14:paraId="08DC4FC2" w14:textId="77777777" w:rsidR="00B960B9" w:rsidRPr="00B960B9" w:rsidRDefault="00B960B9" w:rsidP="00B960B9">
      <w:pPr>
        <w:pStyle w:val="Prrafodelista"/>
        <w:numPr>
          <w:ilvl w:val="0"/>
          <w:numId w:val="35"/>
        </w:numPr>
        <w:spacing w:line="360" w:lineRule="auto"/>
        <w:rPr>
          <w:rFonts w:ascii="Arial" w:hAnsi="Arial" w:cs="Arial"/>
        </w:rPr>
      </w:pPr>
      <w:r w:rsidRPr="00B960B9">
        <w:rPr>
          <w:rFonts w:ascii="Arial" w:hAnsi="Arial" w:cs="Arial"/>
          <w:b/>
          <w:bCs/>
        </w:rPr>
        <w:t>Ventaja que aporta:</w:t>
      </w:r>
      <w:r w:rsidRPr="00B960B9">
        <w:rPr>
          <w:rFonts w:ascii="Arial" w:hAnsi="Arial" w:cs="Arial"/>
        </w:rPr>
        <w:t xml:space="preserve"> Incrementa drásticamente la cohesión del sistema y reduce el acoplamiento, permitiendo que cada clase de servicio asuma una única responsabilidad bien definida sin saturar a las entidades centrales del dominio.</w:t>
      </w:r>
    </w:p>
    <w:p w14:paraId="06EC81B9" w14:textId="77777777" w:rsidR="00B960B9" w:rsidRPr="00B960B9" w:rsidRDefault="00B960B9" w:rsidP="00B960B9">
      <w:pPr>
        <w:pStyle w:val="Prrafodelista"/>
        <w:numPr>
          <w:ilvl w:val="0"/>
          <w:numId w:val="36"/>
        </w:numPr>
        <w:spacing w:line="360" w:lineRule="auto"/>
        <w:rPr>
          <w:rFonts w:ascii="Arial" w:hAnsi="Arial" w:cs="Arial"/>
        </w:rPr>
      </w:pPr>
      <w:r w:rsidRPr="00B960B9">
        <w:rPr>
          <w:rFonts w:ascii="Arial" w:hAnsi="Arial" w:cs="Arial"/>
          <w:b/>
          <w:bCs/>
        </w:rPr>
        <w:t xml:space="preserve">Patrón </w:t>
      </w:r>
      <w:proofErr w:type="spellStart"/>
      <w:r w:rsidRPr="00B960B9">
        <w:rPr>
          <w:rFonts w:ascii="Arial" w:hAnsi="Arial" w:cs="Arial"/>
          <w:b/>
          <w:bCs/>
        </w:rPr>
        <w:t>GRASP</w:t>
      </w:r>
      <w:proofErr w:type="spellEnd"/>
      <w:r w:rsidRPr="00B960B9">
        <w:rPr>
          <w:rFonts w:ascii="Arial" w:hAnsi="Arial" w:cs="Arial"/>
          <w:b/>
          <w:bCs/>
        </w:rPr>
        <w:t>: Polimorfismo (</w:t>
      </w:r>
      <w:proofErr w:type="spellStart"/>
      <w:r w:rsidRPr="00B960B9">
        <w:rPr>
          <w:rFonts w:ascii="Arial" w:hAnsi="Arial" w:cs="Arial"/>
          <w:b/>
          <w:bCs/>
        </w:rPr>
        <w:t>Polymorphism</w:t>
      </w:r>
      <w:proofErr w:type="spellEnd"/>
      <w:r w:rsidRPr="00B960B9">
        <w:rPr>
          <w:rFonts w:ascii="Arial" w:hAnsi="Arial" w:cs="Arial"/>
          <w:b/>
          <w:bCs/>
        </w:rPr>
        <w:t>)</w:t>
      </w:r>
    </w:p>
    <w:p w14:paraId="3A394B2F" w14:textId="77777777" w:rsidR="00B960B9" w:rsidRPr="00B960B9" w:rsidRDefault="00B960B9" w:rsidP="00B960B9">
      <w:pPr>
        <w:pStyle w:val="Prrafodelista"/>
        <w:numPr>
          <w:ilvl w:val="0"/>
          <w:numId w:val="37"/>
        </w:numPr>
        <w:spacing w:line="360" w:lineRule="auto"/>
        <w:rPr>
          <w:rFonts w:ascii="Arial" w:hAnsi="Arial" w:cs="Arial"/>
        </w:rPr>
      </w:pPr>
      <w:r w:rsidRPr="00B960B9">
        <w:rPr>
          <w:rFonts w:ascii="Arial" w:hAnsi="Arial" w:cs="Arial"/>
          <w:b/>
          <w:bCs/>
        </w:rPr>
        <w:t>Problema del diseño detectado:</w:t>
      </w:r>
      <w:r w:rsidRPr="00B960B9">
        <w:rPr>
          <w:rFonts w:ascii="Arial" w:hAnsi="Arial" w:cs="Arial"/>
        </w:rPr>
        <w:t xml:space="preserve"> El procesamiento de los pagos de expensas dependía de un atributo condicional de texto plano, lo que obligaría a utilizar estructuras complejas de selección múltiple (como switch o </w:t>
      </w:r>
      <w:proofErr w:type="spellStart"/>
      <w:r w:rsidRPr="00B960B9">
        <w:rPr>
          <w:rFonts w:ascii="Arial" w:hAnsi="Arial" w:cs="Arial"/>
        </w:rPr>
        <w:t>if-else</w:t>
      </w:r>
      <w:proofErr w:type="spellEnd"/>
      <w:r w:rsidRPr="00B960B9">
        <w:rPr>
          <w:rFonts w:ascii="Arial" w:hAnsi="Arial" w:cs="Arial"/>
        </w:rPr>
        <w:t>) cada vez que se incorporara un nuevo canal de cobro, arriesgando la estabilidad del código.</w:t>
      </w:r>
    </w:p>
    <w:p w14:paraId="43060DA9" w14:textId="77777777" w:rsidR="00B960B9" w:rsidRPr="00B960B9" w:rsidRDefault="00B960B9" w:rsidP="00B960B9">
      <w:pPr>
        <w:pStyle w:val="Prrafodelista"/>
        <w:numPr>
          <w:ilvl w:val="0"/>
          <w:numId w:val="37"/>
        </w:numPr>
        <w:spacing w:line="360" w:lineRule="auto"/>
        <w:rPr>
          <w:rFonts w:ascii="Arial" w:hAnsi="Arial" w:cs="Arial"/>
        </w:rPr>
      </w:pPr>
      <w:r w:rsidRPr="00B960B9">
        <w:rPr>
          <w:rFonts w:ascii="Arial" w:hAnsi="Arial" w:cs="Arial"/>
          <w:b/>
          <w:bCs/>
        </w:rPr>
        <w:t>Decisión de diseño tomada:</w:t>
      </w:r>
      <w:r w:rsidRPr="00B960B9">
        <w:rPr>
          <w:rFonts w:ascii="Arial" w:hAnsi="Arial" w:cs="Arial"/>
        </w:rPr>
        <w:t xml:space="preserve"> Se asignó la responsabilidad de procesar los pagos a través de una interfaz o superclase abstracta común, permitiendo que cada subclase concreta resuelva su propia transacción de manera especializada y desacoplada.</w:t>
      </w:r>
    </w:p>
    <w:p w14:paraId="5A46E017" w14:textId="77777777" w:rsidR="00B960B9" w:rsidRPr="00B960B9" w:rsidRDefault="00B960B9" w:rsidP="00B960B9">
      <w:pPr>
        <w:pStyle w:val="Prrafodelista"/>
        <w:numPr>
          <w:ilvl w:val="0"/>
          <w:numId w:val="37"/>
        </w:numPr>
        <w:spacing w:line="360" w:lineRule="auto"/>
        <w:rPr>
          <w:rFonts w:ascii="Arial" w:hAnsi="Arial" w:cs="Arial"/>
        </w:rPr>
      </w:pPr>
      <w:r w:rsidRPr="00B960B9">
        <w:rPr>
          <w:rFonts w:ascii="Arial" w:hAnsi="Arial" w:cs="Arial"/>
          <w:b/>
          <w:bCs/>
        </w:rPr>
        <w:t>Clases en las que se ve reflejado:</w:t>
      </w:r>
      <w:r w:rsidRPr="00B960B9">
        <w:rPr>
          <w:rFonts w:ascii="Arial" w:hAnsi="Arial" w:cs="Arial"/>
        </w:rPr>
        <w:t xml:space="preserve"> Pago, </w:t>
      </w:r>
      <w:proofErr w:type="spellStart"/>
      <w:r w:rsidRPr="00B960B9">
        <w:rPr>
          <w:rFonts w:ascii="Arial" w:hAnsi="Arial" w:cs="Arial"/>
        </w:rPr>
        <w:t>MedioPago</w:t>
      </w:r>
      <w:proofErr w:type="spellEnd"/>
      <w:r w:rsidRPr="00B960B9">
        <w:rPr>
          <w:rFonts w:ascii="Arial" w:hAnsi="Arial" w:cs="Arial"/>
        </w:rPr>
        <w:t xml:space="preserve"> (Interfaz), </w:t>
      </w:r>
      <w:proofErr w:type="spellStart"/>
      <w:r w:rsidRPr="00B960B9">
        <w:rPr>
          <w:rFonts w:ascii="Arial" w:hAnsi="Arial" w:cs="Arial"/>
        </w:rPr>
        <w:t>PagoEfectivo</w:t>
      </w:r>
      <w:proofErr w:type="spellEnd"/>
      <w:r w:rsidRPr="00B960B9">
        <w:rPr>
          <w:rFonts w:ascii="Arial" w:hAnsi="Arial" w:cs="Arial"/>
        </w:rPr>
        <w:t xml:space="preserve">, </w:t>
      </w:r>
      <w:proofErr w:type="spellStart"/>
      <w:r w:rsidRPr="00B960B9">
        <w:rPr>
          <w:rFonts w:ascii="Arial" w:hAnsi="Arial" w:cs="Arial"/>
        </w:rPr>
        <w:t>PagoTransferencia</w:t>
      </w:r>
      <w:proofErr w:type="spellEnd"/>
      <w:r w:rsidRPr="00B960B9">
        <w:rPr>
          <w:rFonts w:ascii="Arial" w:hAnsi="Arial" w:cs="Arial"/>
        </w:rPr>
        <w:t xml:space="preserve">, </w:t>
      </w:r>
      <w:proofErr w:type="spellStart"/>
      <w:r w:rsidRPr="00B960B9">
        <w:rPr>
          <w:rFonts w:ascii="Arial" w:hAnsi="Arial" w:cs="Arial"/>
        </w:rPr>
        <w:t>PagoTarjeta</w:t>
      </w:r>
      <w:proofErr w:type="spellEnd"/>
      <w:r w:rsidRPr="00B960B9">
        <w:rPr>
          <w:rFonts w:ascii="Arial" w:hAnsi="Arial" w:cs="Arial"/>
        </w:rPr>
        <w:t>.</w:t>
      </w:r>
    </w:p>
    <w:p w14:paraId="6C0FA812" w14:textId="77777777" w:rsidR="00B960B9" w:rsidRPr="00B960B9" w:rsidRDefault="00B960B9" w:rsidP="00B960B9">
      <w:pPr>
        <w:pStyle w:val="Prrafodelista"/>
        <w:numPr>
          <w:ilvl w:val="0"/>
          <w:numId w:val="37"/>
        </w:numPr>
        <w:spacing w:line="360" w:lineRule="auto"/>
        <w:rPr>
          <w:rFonts w:ascii="Arial" w:hAnsi="Arial" w:cs="Arial"/>
        </w:rPr>
      </w:pPr>
      <w:r w:rsidRPr="00B960B9">
        <w:rPr>
          <w:rFonts w:ascii="Arial" w:hAnsi="Arial" w:cs="Arial"/>
          <w:b/>
          <w:bCs/>
        </w:rPr>
        <w:t>Ventaja que aporta:</w:t>
      </w:r>
      <w:r w:rsidRPr="00B960B9">
        <w:rPr>
          <w:rFonts w:ascii="Arial" w:hAnsi="Arial" w:cs="Arial"/>
        </w:rPr>
        <w:t xml:space="preserve"> Permite extender el sistema con nuevos medios de pago de forma transparente, manteniendo el código abierto a la </w:t>
      </w:r>
      <w:proofErr w:type="gramStart"/>
      <w:r w:rsidRPr="00B960B9">
        <w:rPr>
          <w:rFonts w:ascii="Arial" w:hAnsi="Arial" w:cs="Arial"/>
        </w:rPr>
        <w:t>extensión</w:t>
      </w:r>
      <w:proofErr w:type="gramEnd"/>
      <w:r w:rsidRPr="00B960B9">
        <w:rPr>
          <w:rFonts w:ascii="Arial" w:hAnsi="Arial" w:cs="Arial"/>
        </w:rPr>
        <w:t xml:space="preserve"> pero cerrado a la modificación y eliminando la necesidad de lógica condicional compleja.</w:t>
      </w:r>
    </w:p>
    <w:p w14:paraId="2FAFB2F3" w14:textId="77777777" w:rsidR="00B960B9" w:rsidRPr="00B960B9" w:rsidRDefault="00B960B9" w:rsidP="00B960B9">
      <w:pPr>
        <w:pStyle w:val="Prrafodelista"/>
        <w:numPr>
          <w:ilvl w:val="0"/>
          <w:numId w:val="38"/>
        </w:numPr>
        <w:spacing w:line="360" w:lineRule="auto"/>
        <w:rPr>
          <w:rFonts w:ascii="Arial" w:hAnsi="Arial" w:cs="Arial"/>
        </w:rPr>
      </w:pPr>
      <w:r w:rsidRPr="00B960B9">
        <w:rPr>
          <w:rFonts w:ascii="Arial" w:hAnsi="Arial" w:cs="Arial"/>
          <w:b/>
          <w:bCs/>
        </w:rPr>
        <w:t xml:space="preserve">Patrón </w:t>
      </w:r>
      <w:proofErr w:type="spellStart"/>
      <w:r w:rsidRPr="00B960B9">
        <w:rPr>
          <w:rFonts w:ascii="Arial" w:hAnsi="Arial" w:cs="Arial"/>
          <w:b/>
          <w:bCs/>
        </w:rPr>
        <w:t>GRASP</w:t>
      </w:r>
      <w:proofErr w:type="spellEnd"/>
      <w:r w:rsidRPr="00B960B9">
        <w:rPr>
          <w:rFonts w:ascii="Arial" w:hAnsi="Arial" w:cs="Arial"/>
          <w:b/>
          <w:bCs/>
        </w:rPr>
        <w:t>: Indirección (</w:t>
      </w:r>
      <w:proofErr w:type="spellStart"/>
      <w:r w:rsidRPr="00B960B9">
        <w:rPr>
          <w:rFonts w:ascii="Arial" w:hAnsi="Arial" w:cs="Arial"/>
          <w:b/>
          <w:bCs/>
        </w:rPr>
        <w:t>Indirection</w:t>
      </w:r>
      <w:proofErr w:type="spellEnd"/>
      <w:r w:rsidRPr="00B960B9">
        <w:rPr>
          <w:rFonts w:ascii="Arial" w:hAnsi="Arial" w:cs="Arial"/>
          <w:b/>
          <w:bCs/>
        </w:rPr>
        <w:t>)</w:t>
      </w:r>
    </w:p>
    <w:p w14:paraId="0270EA39" w14:textId="77777777" w:rsidR="00B960B9" w:rsidRPr="00B960B9" w:rsidRDefault="00B960B9" w:rsidP="00B960B9">
      <w:pPr>
        <w:pStyle w:val="Prrafodelista"/>
        <w:numPr>
          <w:ilvl w:val="0"/>
          <w:numId w:val="39"/>
        </w:numPr>
        <w:spacing w:line="360" w:lineRule="auto"/>
        <w:rPr>
          <w:rFonts w:ascii="Arial" w:hAnsi="Arial" w:cs="Arial"/>
        </w:rPr>
      </w:pPr>
      <w:r w:rsidRPr="00B960B9">
        <w:rPr>
          <w:rFonts w:ascii="Arial" w:hAnsi="Arial" w:cs="Arial"/>
          <w:b/>
          <w:bCs/>
        </w:rPr>
        <w:t>Problema del diseño detectado:</w:t>
      </w:r>
      <w:r w:rsidRPr="00B960B9">
        <w:rPr>
          <w:rFonts w:ascii="Arial" w:hAnsi="Arial" w:cs="Arial"/>
        </w:rPr>
        <w:t xml:space="preserve"> Las clases de la capa de negocio de alto nivel (como Lote, Reclamo, Expensa) se encontraban acopladas de manera directa a los componentes concretos de almacenamiento físico y persistencia de bajo nivel, volviendo al sistema rígido ante cambios de infraestructura.</w:t>
      </w:r>
    </w:p>
    <w:p w14:paraId="40D64D4C" w14:textId="77777777" w:rsidR="00B960B9" w:rsidRPr="00B960B9" w:rsidRDefault="00B960B9" w:rsidP="00B960B9">
      <w:pPr>
        <w:pStyle w:val="Prrafodelista"/>
        <w:numPr>
          <w:ilvl w:val="0"/>
          <w:numId w:val="39"/>
        </w:numPr>
        <w:spacing w:line="360" w:lineRule="auto"/>
        <w:rPr>
          <w:rFonts w:ascii="Arial" w:hAnsi="Arial" w:cs="Arial"/>
        </w:rPr>
      </w:pPr>
      <w:r w:rsidRPr="00B960B9">
        <w:rPr>
          <w:rFonts w:ascii="Arial" w:hAnsi="Arial" w:cs="Arial"/>
          <w:b/>
          <w:bCs/>
        </w:rPr>
        <w:t>Decisión de diseño tomada:</w:t>
      </w:r>
      <w:r w:rsidRPr="00B960B9">
        <w:rPr>
          <w:rFonts w:ascii="Arial" w:hAnsi="Arial" w:cs="Arial"/>
        </w:rPr>
        <w:t xml:space="preserve"> Se introdujo un objeto intermediario abstracto para mediar y desacoplar la relación directa entre los datos de negocio y las tecnologías de almacenamiento o bases de datos.</w:t>
      </w:r>
    </w:p>
    <w:p w14:paraId="7860261D" w14:textId="77777777" w:rsidR="00B960B9" w:rsidRPr="00B960B9" w:rsidRDefault="00B960B9" w:rsidP="00B960B9">
      <w:pPr>
        <w:pStyle w:val="Prrafodelista"/>
        <w:numPr>
          <w:ilvl w:val="0"/>
          <w:numId w:val="39"/>
        </w:numPr>
        <w:spacing w:line="360" w:lineRule="auto"/>
        <w:rPr>
          <w:rFonts w:ascii="Arial" w:hAnsi="Arial" w:cs="Arial"/>
        </w:rPr>
      </w:pPr>
      <w:r w:rsidRPr="00B960B9">
        <w:rPr>
          <w:rFonts w:ascii="Arial" w:hAnsi="Arial" w:cs="Arial"/>
          <w:b/>
          <w:bCs/>
        </w:rPr>
        <w:t>Clases en las que se ve reflejado:</w:t>
      </w:r>
      <w:r w:rsidRPr="00B960B9">
        <w:rPr>
          <w:rFonts w:ascii="Arial" w:hAnsi="Arial" w:cs="Arial"/>
        </w:rPr>
        <w:t xml:space="preserve"> Lote, Reclamo, Expensa, </w:t>
      </w:r>
      <w:proofErr w:type="spellStart"/>
      <w:r w:rsidRPr="00B960B9">
        <w:rPr>
          <w:rFonts w:ascii="Arial" w:hAnsi="Arial" w:cs="Arial"/>
        </w:rPr>
        <w:t>RepositorioLotes</w:t>
      </w:r>
      <w:proofErr w:type="spellEnd"/>
      <w:r w:rsidRPr="00B960B9">
        <w:rPr>
          <w:rFonts w:ascii="Arial" w:hAnsi="Arial" w:cs="Arial"/>
        </w:rPr>
        <w:t xml:space="preserve"> (Interfaz), </w:t>
      </w:r>
      <w:proofErr w:type="spellStart"/>
      <w:r w:rsidRPr="00B960B9">
        <w:rPr>
          <w:rFonts w:ascii="Arial" w:hAnsi="Arial" w:cs="Arial"/>
        </w:rPr>
        <w:t>ArchivoRepositorioLotes</w:t>
      </w:r>
      <w:proofErr w:type="spellEnd"/>
      <w:r w:rsidRPr="00B960B9">
        <w:rPr>
          <w:rFonts w:ascii="Arial" w:hAnsi="Arial" w:cs="Arial"/>
        </w:rPr>
        <w:t xml:space="preserve"> (Clase concreta).</w:t>
      </w:r>
    </w:p>
    <w:p w14:paraId="1BA31EA6" w14:textId="77777777" w:rsidR="00B960B9" w:rsidRPr="00B960B9" w:rsidRDefault="00B960B9" w:rsidP="00B960B9">
      <w:pPr>
        <w:pStyle w:val="Prrafodelista"/>
        <w:numPr>
          <w:ilvl w:val="0"/>
          <w:numId w:val="39"/>
        </w:numPr>
        <w:spacing w:line="360" w:lineRule="auto"/>
        <w:rPr>
          <w:rFonts w:ascii="Arial" w:hAnsi="Arial" w:cs="Arial"/>
        </w:rPr>
      </w:pPr>
      <w:r w:rsidRPr="00B960B9">
        <w:rPr>
          <w:rFonts w:ascii="Arial" w:hAnsi="Arial" w:cs="Arial"/>
          <w:b/>
          <w:bCs/>
        </w:rPr>
        <w:lastRenderedPageBreak/>
        <w:t>Ventaja que aporta:</w:t>
      </w:r>
      <w:r w:rsidRPr="00B960B9">
        <w:rPr>
          <w:rFonts w:ascii="Arial" w:hAnsi="Arial" w:cs="Arial"/>
        </w:rPr>
        <w:t xml:space="preserve"> Evita el acoplamiento directo entre los datos de dominio y los mecanismos de almacenamiento, facilitando la escalabilidad y permitiendo modificar las fuentes de datos sin alterar las reglas de negocio.</w:t>
      </w:r>
    </w:p>
    <w:p w14:paraId="5BDB805F" w14:textId="77777777" w:rsidR="00B960B9" w:rsidRPr="00B960B9" w:rsidRDefault="00B960B9" w:rsidP="00B960B9">
      <w:pPr>
        <w:pStyle w:val="Prrafodelista"/>
        <w:numPr>
          <w:ilvl w:val="0"/>
          <w:numId w:val="40"/>
        </w:numPr>
        <w:spacing w:line="360" w:lineRule="auto"/>
        <w:rPr>
          <w:rFonts w:ascii="Arial" w:hAnsi="Arial" w:cs="Arial"/>
        </w:rPr>
      </w:pPr>
      <w:r w:rsidRPr="00B960B9">
        <w:rPr>
          <w:rFonts w:ascii="Arial" w:hAnsi="Arial" w:cs="Arial"/>
          <w:b/>
          <w:bCs/>
        </w:rPr>
        <w:t xml:space="preserve">Patrón </w:t>
      </w:r>
      <w:proofErr w:type="spellStart"/>
      <w:r w:rsidRPr="00B960B9">
        <w:rPr>
          <w:rFonts w:ascii="Arial" w:hAnsi="Arial" w:cs="Arial"/>
          <w:b/>
          <w:bCs/>
        </w:rPr>
        <w:t>GRASP</w:t>
      </w:r>
      <w:proofErr w:type="spellEnd"/>
      <w:r w:rsidRPr="00B960B9">
        <w:rPr>
          <w:rFonts w:ascii="Arial" w:hAnsi="Arial" w:cs="Arial"/>
          <w:b/>
          <w:bCs/>
        </w:rPr>
        <w:t>: Protección de Variaciones (</w:t>
      </w:r>
      <w:proofErr w:type="spellStart"/>
      <w:r w:rsidRPr="00B960B9">
        <w:rPr>
          <w:rFonts w:ascii="Arial" w:hAnsi="Arial" w:cs="Arial"/>
          <w:b/>
          <w:bCs/>
        </w:rPr>
        <w:t>Protected</w:t>
      </w:r>
      <w:proofErr w:type="spellEnd"/>
      <w:r w:rsidRPr="00B960B9">
        <w:rPr>
          <w:rFonts w:ascii="Arial" w:hAnsi="Arial" w:cs="Arial"/>
          <w:b/>
          <w:bCs/>
        </w:rPr>
        <w:t xml:space="preserve"> </w:t>
      </w:r>
      <w:proofErr w:type="spellStart"/>
      <w:r w:rsidRPr="00B960B9">
        <w:rPr>
          <w:rFonts w:ascii="Arial" w:hAnsi="Arial" w:cs="Arial"/>
          <w:b/>
          <w:bCs/>
        </w:rPr>
        <w:t>Variations</w:t>
      </w:r>
      <w:proofErr w:type="spellEnd"/>
      <w:r w:rsidRPr="00B960B9">
        <w:rPr>
          <w:rFonts w:ascii="Arial" w:hAnsi="Arial" w:cs="Arial"/>
          <w:b/>
          <w:bCs/>
        </w:rPr>
        <w:t>)</w:t>
      </w:r>
    </w:p>
    <w:p w14:paraId="0ED8B3F3" w14:textId="77777777" w:rsidR="00B960B9" w:rsidRPr="00B960B9" w:rsidRDefault="00B960B9" w:rsidP="00B960B9">
      <w:pPr>
        <w:pStyle w:val="Prrafodelista"/>
        <w:numPr>
          <w:ilvl w:val="0"/>
          <w:numId w:val="41"/>
        </w:numPr>
        <w:spacing w:line="360" w:lineRule="auto"/>
        <w:rPr>
          <w:rFonts w:ascii="Arial" w:hAnsi="Arial" w:cs="Arial"/>
        </w:rPr>
      </w:pPr>
      <w:r w:rsidRPr="00B960B9">
        <w:rPr>
          <w:rFonts w:ascii="Arial" w:hAnsi="Arial" w:cs="Arial"/>
          <w:b/>
          <w:bCs/>
        </w:rPr>
        <w:t>Problema del diseño detectado:</w:t>
      </w:r>
      <w:r w:rsidRPr="00B960B9">
        <w:rPr>
          <w:rFonts w:ascii="Arial" w:hAnsi="Arial" w:cs="Arial"/>
        </w:rPr>
        <w:t xml:space="preserve"> Las reglas de cálculo financiero y los recargos punitorios por mora estaban expuestos a cambios frecuentes en las normativas del barrio cerrado, lo que amenazaba con propagar modificaciones directamente hacia las clases estructurales de los terrenos.</w:t>
      </w:r>
    </w:p>
    <w:p w14:paraId="2A7C3949" w14:textId="77777777" w:rsidR="00B960B9" w:rsidRPr="00B960B9" w:rsidRDefault="00B960B9" w:rsidP="00B960B9">
      <w:pPr>
        <w:pStyle w:val="Prrafodelista"/>
        <w:numPr>
          <w:ilvl w:val="0"/>
          <w:numId w:val="41"/>
        </w:numPr>
        <w:spacing w:line="360" w:lineRule="auto"/>
        <w:rPr>
          <w:rFonts w:ascii="Arial" w:hAnsi="Arial" w:cs="Arial"/>
        </w:rPr>
      </w:pPr>
      <w:r w:rsidRPr="00B960B9">
        <w:rPr>
          <w:rFonts w:ascii="Arial" w:hAnsi="Arial" w:cs="Arial"/>
          <w:b/>
          <w:bCs/>
        </w:rPr>
        <w:t>Decisión de diseño tomada:</w:t>
      </w:r>
      <w:r w:rsidRPr="00B960B9">
        <w:rPr>
          <w:rFonts w:ascii="Arial" w:hAnsi="Arial" w:cs="Arial"/>
        </w:rPr>
        <w:t xml:space="preserve"> Se establecieron interfaces estables y límites de encapsulamiento estrictos alrededor de los elementos propensos a cambiar, protegiendo al resto del sistema de dichas modificaciones.</w:t>
      </w:r>
    </w:p>
    <w:p w14:paraId="7AAE6E59" w14:textId="77777777" w:rsidR="00B960B9" w:rsidRPr="00B960B9" w:rsidRDefault="00B960B9" w:rsidP="00B960B9">
      <w:pPr>
        <w:pStyle w:val="Prrafodelista"/>
        <w:numPr>
          <w:ilvl w:val="0"/>
          <w:numId w:val="41"/>
        </w:numPr>
        <w:spacing w:line="360" w:lineRule="auto"/>
        <w:rPr>
          <w:rFonts w:ascii="Arial" w:hAnsi="Arial" w:cs="Arial"/>
        </w:rPr>
      </w:pPr>
      <w:r w:rsidRPr="00B960B9">
        <w:rPr>
          <w:rFonts w:ascii="Arial" w:hAnsi="Arial" w:cs="Arial"/>
          <w:b/>
          <w:bCs/>
        </w:rPr>
        <w:t>Clases en las que se ve reflejado:</w:t>
      </w:r>
      <w:r w:rsidRPr="00B960B9">
        <w:rPr>
          <w:rFonts w:ascii="Arial" w:hAnsi="Arial" w:cs="Arial"/>
        </w:rPr>
        <w:t xml:space="preserve"> Expensa, Lote, </w:t>
      </w:r>
      <w:proofErr w:type="spellStart"/>
      <w:r w:rsidRPr="00B960B9">
        <w:rPr>
          <w:rFonts w:ascii="Arial" w:hAnsi="Arial" w:cs="Arial"/>
        </w:rPr>
        <w:t>CalculadorFinanciero</w:t>
      </w:r>
      <w:proofErr w:type="spellEnd"/>
      <w:r w:rsidRPr="00B960B9">
        <w:rPr>
          <w:rFonts w:ascii="Arial" w:hAnsi="Arial" w:cs="Arial"/>
        </w:rPr>
        <w:t xml:space="preserve">, </w:t>
      </w:r>
      <w:proofErr w:type="spellStart"/>
      <w:r w:rsidRPr="00B960B9">
        <w:rPr>
          <w:rFonts w:ascii="Arial" w:hAnsi="Arial" w:cs="Arial"/>
        </w:rPr>
        <w:t>ReglaMora</w:t>
      </w:r>
      <w:proofErr w:type="spellEnd"/>
      <w:r w:rsidRPr="00B960B9">
        <w:rPr>
          <w:rFonts w:ascii="Arial" w:hAnsi="Arial" w:cs="Arial"/>
        </w:rPr>
        <w:t>.</w:t>
      </w:r>
    </w:p>
    <w:p w14:paraId="10CC3B74" w14:textId="77777777" w:rsidR="00B960B9" w:rsidRPr="00B960B9" w:rsidRDefault="00B960B9" w:rsidP="00B960B9">
      <w:pPr>
        <w:pStyle w:val="Prrafodelista"/>
        <w:numPr>
          <w:ilvl w:val="0"/>
          <w:numId w:val="41"/>
        </w:numPr>
        <w:spacing w:line="360" w:lineRule="auto"/>
        <w:rPr>
          <w:rFonts w:ascii="Arial" w:hAnsi="Arial" w:cs="Arial"/>
        </w:rPr>
      </w:pPr>
      <w:r w:rsidRPr="00B960B9">
        <w:rPr>
          <w:rFonts w:ascii="Arial" w:hAnsi="Arial" w:cs="Arial"/>
          <w:b/>
          <w:bCs/>
        </w:rPr>
        <w:t>Ventaja que aporta:</w:t>
      </w:r>
      <w:r w:rsidRPr="00B960B9">
        <w:rPr>
          <w:rFonts w:ascii="Arial" w:hAnsi="Arial" w:cs="Arial"/>
        </w:rPr>
        <w:t xml:space="preserve"> Asegura que los cambios futuros en las políticas de cobro o en los factores de cálculo no afecten la estabilidad de las entidades principales, haciendo que el diseño sea flexible y tolerante al cambio.</w:t>
      </w:r>
    </w:p>
    <w:p w14:paraId="23CD2163" w14:textId="7F61AD93" w:rsidR="006E349A" w:rsidRPr="00B960B9" w:rsidRDefault="006E349A" w:rsidP="00B960B9">
      <w:pPr>
        <w:pStyle w:val="Prrafodelista"/>
        <w:spacing w:line="360" w:lineRule="auto"/>
        <w:ind w:left="643"/>
        <w:rPr>
          <w:rFonts w:ascii="Arial" w:hAnsi="Arial" w:cs="Arial"/>
        </w:rPr>
      </w:pPr>
    </w:p>
    <w:p w14:paraId="5E574A59" w14:textId="77777777" w:rsidR="00315590" w:rsidRPr="00B960B9" w:rsidRDefault="00315590" w:rsidP="00B960B9">
      <w:pPr>
        <w:spacing w:line="360" w:lineRule="auto"/>
        <w:rPr>
          <w:rFonts w:ascii="Arial" w:hAnsi="Arial" w:cs="Arial"/>
          <w:b/>
          <w:bCs/>
        </w:rPr>
      </w:pPr>
      <w:r w:rsidRPr="00B960B9">
        <w:rPr>
          <w:rFonts w:ascii="Arial" w:hAnsi="Arial" w:cs="Arial"/>
          <w:b/>
          <w:bCs/>
        </w:rPr>
        <w:br w:type="page"/>
      </w:r>
    </w:p>
    <w:p w14:paraId="26E2EFC0" w14:textId="0275314D" w:rsidR="00C67CB9" w:rsidRPr="00B960B9" w:rsidRDefault="00B960B9" w:rsidP="00B960B9">
      <w:pPr>
        <w:spacing w:line="360" w:lineRule="auto"/>
        <w:rPr>
          <w:rFonts w:ascii="Arial" w:hAnsi="Arial" w:cs="Arial"/>
        </w:rPr>
      </w:pPr>
      <w:r w:rsidRPr="00B960B9">
        <w:rPr>
          <w:rFonts w:ascii="Arial" w:hAnsi="Arial" w:cs="Arial"/>
        </w:rPr>
        <w:lastRenderedPageBreak/>
        <w:t>D</w:t>
      </w:r>
      <w:r w:rsidR="00C67CB9" w:rsidRPr="00B960B9">
        <w:rPr>
          <w:rFonts w:ascii="Arial" w:hAnsi="Arial" w:cs="Arial"/>
        </w:rPr>
        <w:t xml:space="preserve">urante el proceso de desarrollo y refactorización del sistema para el barrio cerrado "Los Aromos", se llevó a cabo una evolución integral desde el </w:t>
      </w:r>
      <w:r w:rsidR="00C67CB9" w:rsidRPr="00B960B9">
        <w:rPr>
          <w:rFonts w:ascii="Arial" w:hAnsi="Arial" w:cs="Arial"/>
          <w:b/>
          <w:bCs/>
        </w:rPr>
        <w:t>Diagrama Inicial (PR 1)</w:t>
      </w:r>
      <w:r w:rsidR="00C67CB9" w:rsidRPr="00B960B9">
        <w:rPr>
          <w:rFonts w:ascii="Arial" w:hAnsi="Arial" w:cs="Arial"/>
        </w:rPr>
        <w:t xml:space="preserve"> hacia el </w:t>
      </w:r>
      <w:r w:rsidR="00C67CB9" w:rsidRPr="00B960B9">
        <w:rPr>
          <w:rFonts w:ascii="Arial" w:hAnsi="Arial" w:cs="Arial"/>
          <w:b/>
          <w:bCs/>
        </w:rPr>
        <w:t>Diagrama Final (PR 2)</w:t>
      </w:r>
      <w:r w:rsidR="00C67CB9" w:rsidRPr="00B960B9">
        <w:rPr>
          <w:rFonts w:ascii="Arial" w:hAnsi="Arial" w:cs="Arial"/>
        </w:rPr>
        <w:t xml:space="preserve">, motivada por la necesidad de cumplir rigurosamente con los principios de diseño orientado a objetos, los principios SOLID y los patrones de asignación de responsabilidades </w:t>
      </w:r>
      <w:proofErr w:type="spellStart"/>
      <w:r w:rsidR="00C67CB9" w:rsidRPr="00B960B9">
        <w:rPr>
          <w:rFonts w:ascii="Arial" w:hAnsi="Arial" w:cs="Arial"/>
        </w:rPr>
        <w:t>GRASP</w:t>
      </w:r>
      <w:proofErr w:type="spellEnd"/>
      <w:r w:rsidR="00C67CB9" w:rsidRPr="00B960B9">
        <w:rPr>
          <w:rFonts w:ascii="Arial" w:hAnsi="Arial" w:cs="Arial"/>
        </w:rPr>
        <w:t>.</w:t>
      </w:r>
    </w:p>
    <w:p w14:paraId="6B145E82" w14:textId="37CEB09F" w:rsidR="00C67CB9" w:rsidRPr="00B960B9" w:rsidRDefault="00C67CB9" w:rsidP="00B960B9">
      <w:pPr>
        <w:spacing w:line="360" w:lineRule="auto"/>
        <w:rPr>
          <w:rFonts w:ascii="Arial" w:hAnsi="Arial" w:cs="Arial"/>
        </w:rPr>
      </w:pPr>
      <w:r w:rsidRPr="00B960B9">
        <w:rPr>
          <w:rFonts w:ascii="Arial" w:hAnsi="Arial" w:cs="Arial"/>
        </w:rPr>
        <w:t xml:space="preserve">A </w:t>
      </w:r>
      <w:proofErr w:type="gramStart"/>
      <w:r w:rsidRPr="00B960B9">
        <w:rPr>
          <w:rFonts w:ascii="Arial" w:hAnsi="Arial" w:cs="Arial"/>
        </w:rPr>
        <w:t>continuación</w:t>
      </w:r>
      <w:proofErr w:type="gramEnd"/>
      <w:r w:rsidRPr="00B960B9">
        <w:rPr>
          <w:rFonts w:ascii="Arial" w:hAnsi="Arial" w:cs="Arial"/>
        </w:rPr>
        <w:t xml:space="preserve"> se detallan los principales cambios realizados y su justificación:</w:t>
      </w:r>
    </w:p>
    <w:p w14:paraId="077A7F31" w14:textId="77777777" w:rsidR="00C67CB9" w:rsidRPr="00B960B9" w:rsidRDefault="00C67CB9" w:rsidP="00B960B9">
      <w:pPr>
        <w:numPr>
          <w:ilvl w:val="0"/>
          <w:numId w:val="32"/>
        </w:numPr>
        <w:spacing w:line="360" w:lineRule="auto"/>
        <w:rPr>
          <w:rFonts w:ascii="Arial" w:hAnsi="Arial" w:cs="Arial"/>
        </w:rPr>
      </w:pPr>
      <w:r w:rsidRPr="00B960B9">
        <w:rPr>
          <w:rFonts w:ascii="Arial" w:hAnsi="Arial" w:cs="Arial"/>
          <w:b/>
          <w:bCs/>
        </w:rPr>
        <w:t>Desacoplamiento de la Persistencia (Inversión de Dependencias - DIP / Indirección):</w:t>
      </w:r>
    </w:p>
    <w:p w14:paraId="016E25E4" w14:textId="77777777" w:rsidR="00C67CB9" w:rsidRPr="00B960B9" w:rsidRDefault="00C67CB9" w:rsidP="00B960B9">
      <w:pPr>
        <w:numPr>
          <w:ilvl w:val="1"/>
          <w:numId w:val="32"/>
        </w:numPr>
        <w:spacing w:line="360" w:lineRule="auto"/>
        <w:rPr>
          <w:rFonts w:ascii="Arial" w:hAnsi="Arial" w:cs="Arial"/>
        </w:rPr>
      </w:pPr>
      <w:r w:rsidRPr="00B960B9">
        <w:rPr>
          <w:rFonts w:ascii="Arial" w:hAnsi="Arial" w:cs="Arial"/>
          <w:i/>
          <w:iCs/>
        </w:rPr>
        <w:t>Qué cambió:</w:t>
      </w:r>
      <w:r w:rsidRPr="00B960B9">
        <w:rPr>
          <w:rFonts w:ascii="Arial" w:hAnsi="Arial" w:cs="Arial"/>
        </w:rPr>
        <w:t xml:space="preserve"> En la Etapa 1, las entidades de dominio (Lote, Reclamo, Expensa) se relacionaban de forma directa con los adaptadores de archivos. En la Etapa 2, se introdujo el patrón de arquitectura por capas desacopladas mediante interfaces abstractas de repositorio (</w:t>
      </w:r>
      <w:proofErr w:type="spellStart"/>
      <w:r w:rsidRPr="00B960B9">
        <w:rPr>
          <w:rFonts w:ascii="Arial" w:hAnsi="Arial" w:cs="Arial"/>
        </w:rPr>
        <w:t>RepositorioLotes</w:t>
      </w:r>
      <w:proofErr w:type="spellEnd"/>
      <w:r w:rsidRPr="00B960B9">
        <w:rPr>
          <w:rFonts w:ascii="Arial" w:hAnsi="Arial" w:cs="Arial"/>
        </w:rPr>
        <w:t xml:space="preserve">, </w:t>
      </w:r>
      <w:proofErr w:type="spellStart"/>
      <w:r w:rsidRPr="00B960B9">
        <w:rPr>
          <w:rFonts w:ascii="Arial" w:hAnsi="Arial" w:cs="Arial"/>
        </w:rPr>
        <w:t>RepositorioReclamos</w:t>
      </w:r>
      <w:proofErr w:type="spellEnd"/>
      <w:r w:rsidRPr="00B960B9">
        <w:rPr>
          <w:rFonts w:ascii="Arial" w:hAnsi="Arial" w:cs="Arial"/>
        </w:rPr>
        <w:t>, etc.). Las clases concretas (</w:t>
      </w:r>
      <w:proofErr w:type="spellStart"/>
      <w:r w:rsidRPr="00B960B9">
        <w:rPr>
          <w:rFonts w:ascii="Arial" w:hAnsi="Arial" w:cs="Arial"/>
        </w:rPr>
        <w:t>ArchivoRepositorioX</w:t>
      </w:r>
      <w:proofErr w:type="spellEnd"/>
      <w:r w:rsidRPr="00B960B9">
        <w:rPr>
          <w:rFonts w:ascii="Arial" w:hAnsi="Arial" w:cs="Arial"/>
        </w:rPr>
        <w:t>) pasaron a implementar dichas interfaces, y son los servicios gestores los únicos autorizados para consumirlas.</w:t>
      </w:r>
    </w:p>
    <w:p w14:paraId="79B039F2" w14:textId="77777777" w:rsidR="00C67CB9" w:rsidRPr="00B960B9" w:rsidRDefault="00C67CB9" w:rsidP="00B960B9">
      <w:pPr>
        <w:numPr>
          <w:ilvl w:val="1"/>
          <w:numId w:val="32"/>
        </w:numPr>
        <w:spacing w:line="360" w:lineRule="auto"/>
        <w:rPr>
          <w:rFonts w:ascii="Arial" w:hAnsi="Arial" w:cs="Arial"/>
        </w:rPr>
      </w:pPr>
      <w:r w:rsidRPr="00B960B9">
        <w:rPr>
          <w:rFonts w:ascii="Arial" w:hAnsi="Arial" w:cs="Arial"/>
          <w:i/>
          <w:iCs/>
        </w:rPr>
        <w:t>Por qué:</w:t>
      </w:r>
      <w:r w:rsidRPr="00B960B9">
        <w:rPr>
          <w:rFonts w:ascii="Arial" w:hAnsi="Arial" w:cs="Arial"/>
        </w:rPr>
        <w:t xml:space="preserve"> Para garantizar que el negocio sea independiente de la tecnología de almacenamiento, permitiendo cambiar el motor de persistencia sin alterar las entidades principales.</w:t>
      </w:r>
    </w:p>
    <w:p w14:paraId="78ABF9DD" w14:textId="77777777" w:rsidR="00C67CB9" w:rsidRPr="00B960B9" w:rsidRDefault="00C67CB9" w:rsidP="00B960B9">
      <w:pPr>
        <w:numPr>
          <w:ilvl w:val="0"/>
          <w:numId w:val="32"/>
        </w:numPr>
        <w:spacing w:line="360" w:lineRule="auto"/>
        <w:rPr>
          <w:rFonts w:ascii="Arial" w:hAnsi="Arial" w:cs="Arial"/>
        </w:rPr>
      </w:pPr>
      <w:r w:rsidRPr="00B960B9">
        <w:rPr>
          <w:rFonts w:ascii="Arial" w:hAnsi="Arial" w:cs="Arial"/>
          <w:b/>
          <w:bCs/>
        </w:rPr>
        <w:t>Refactorización de Clases Infladas y Jerarquías de Pagos (</w:t>
      </w:r>
      <w:proofErr w:type="spellStart"/>
      <w:r w:rsidRPr="00B960B9">
        <w:rPr>
          <w:rFonts w:ascii="Arial" w:hAnsi="Arial" w:cs="Arial"/>
          <w:b/>
          <w:bCs/>
        </w:rPr>
        <w:t>OCP</w:t>
      </w:r>
      <w:proofErr w:type="spellEnd"/>
      <w:r w:rsidRPr="00B960B9">
        <w:rPr>
          <w:rFonts w:ascii="Arial" w:hAnsi="Arial" w:cs="Arial"/>
          <w:b/>
          <w:bCs/>
        </w:rPr>
        <w:t xml:space="preserve"> / Polimorfismo):</w:t>
      </w:r>
    </w:p>
    <w:p w14:paraId="789D8FE3" w14:textId="77777777" w:rsidR="00C67CB9" w:rsidRPr="00B960B9" w:rsidRDefault="00C67CB9" w:rsidP="00B960B9">
      <w:pPr>
        <w:numPr>
          <w:ilvl w:val="1"/>
          <w:numId w:val="32"/>
        </w:numPr>
        <w:spacing w:line="360" w:lineRule="auto"/>
        <w:rPr>
          <w:rFonts w:ascii="Arial" w:hAnsi="Arial" w:cs="Arial"/>
        </w:rPr>
      </w:pPr>
      <w:r w:rsidRPr="00B960B9">
        <w:rPr>
          <w:rFonts w:ascii="Arial" w:hAnsi="Arial" w:cs="Arial"/>
          <w:i/>
          <w:iCs/>
        </w:rPr>
        <w:t>Qué cambió:</w:t>
      </w:r>
      <w:r w:rsidRPr="00B960B9">
        <w:rPr>
          <w:rFonts w:ascii="Arial" w:hAnsi="Arial" w:cs="Arial"/>
        </w:rPr>
        <w:t xml:space="preserve"> Se eliminó el atributo plano +</w:t>
      </w:r>
      <w:proofErr w:type="spellStart"/>
      <w:r w:rsidRPr="00B960B9">
        <w:rPr>
          <w:rFonts w:ascii="Arial" w:hAnsi="Arial" w:cs="Arial"/>
        </w:rPr>
        <w:t>medioPago</w:t>
      </w:r>
      <w:proofErr w:type="spellEnd"/>
      <w:r w:rsidRPr="00B960B9">
        <w:rPr>
          <w:rFonts w:ascii="Arial" w:hAnsi="Arial" w:cs="Arial"/>
        </w:rPr>
        <w:t>: String de la clase Pago y se estructuró una jerarquía polimórfica donde Pago utiliza una abstracción (</w:t>
      </w:r>
      <w:proofErr w:type="spellStart"/>
      <w:r w:rsidRPr="00B960B9">
        <w:rPr>
          <w:rFonts w:ascii="Arial" w:hAnsi="Arial" w:cs="Arial"/>
        </w:rPr>
        <w:t>MedioPago</w:t>
      </w:r>
      <w:proofErr w:type="spellEnd"/>
      <w:r w:rsidRPr="00B960B9">
        <w:rPr>
          <w:rFonts w:ascii="Arial" w:hAnsi="Arial" w:cs="Arial"/>
        </w:rPr>
        <w:t>), implementada por clases concretas (</w:t>
      </w:r>
      <w:proofErr w:type="spellStart"/>
      <w:r w:rsidRPr="00B960B9">
        <w:rPr>
          <w:rFonts w:ascii="Arial" w:hAnsi="Arial" w:cs="Arial"/>
        </w:rPr>
        <w:t>PagoEfectivo</w:t>
      </w:r>
      <w:proofErr w:type="spellEnd"/>
      <w:r w:rsidRPr="00B960B9">
        <w:rPr>
          <w:rFonts w:ascii="Arial" w:hAnsi="Arial" w:cs="Arial"/>
        </w:rPr>
        <w:t xml:space="preserve">, </w:t>
      </w:r>
      <w:proofErr w:type="spellStart"/>
      <w:r w:rsidRPr="00B960B9">
        <w:rPr>
          <w:rFonts w:ascii="Arial" w:hAnsi="Arial" w:cs="Arial"/>
        </w:rPr>
        <w:t>PagoTarjeta</w:t>
      </w:r>
      <w:proofErr w:type="spellEnd"/>
      <w:r w:rsidRPr="00B960B9">
        <w:rPr>
          <w:rFonts w:ascii="Arial" w:hAnsi="Arial" w:cs="Arial"/>
        </w:rPr>
        <w:t xml:space="preserve">, </w:t>
      </w:r>
      <w:proofErr w:type="spellStart"/>
      <w:r w:rsidRPr="00B960B9">
        <w:rPr>
          <w:rFonts w:ascii="Arial" w:hAnsi="Arial" w:cs="Arial"/>
        </w:rPr>
        <w:t>PagoTransferencia</w:t>
      </w:r>
      <w:proofErr w:type="spellEnd"/>
      <w:r w:rsidRPr="00B960B9">
        <w:rPr>
          <w:rFonts w:ascii="Arial" w:hAnsi="Arial" w:cs="Arial"/>
        </w:rPr>
        <w:t xml:space="preserve">). Asimismo, se incorporó la clase </w:t>
      </w:r>
      <w:proofErr w:type="spellStart"/>
      <w:r w:rsidRPr="00B960B9">
        <w:rPr>
          <w:rFonts w:ascii="Arial" w:hAnsi="Arial" w:cs="Arial"/>
        </w:rPr>
        <w:t>AjustePago</w:t>
      </w:r>
      <w:proofErr w:type="spellEnd"/>
      <w:r w:rsidRPr="00B960B9">
        <w:rPr>
          <w:rFonts w:ascii="Arial" w:hAnsi="Arial" w:cs="Arial"/>
        </w:rPr>
        <w:t xml:space="preserve"> heredando de Pago para manejar correcciones contables sin vulnerar la integridad histórica de los registros.</w:t>
      </w:r>
    </w:p>
    <w:p w14:paraId="4FA5FA5D" w14:textId="77777777" w:rsidR="00C67CB9" w:rsidRPr="00B960B9" w:rsidRDefault="00C67CB9" w:rsidP="00B960B9">
      <w:pPr>
        <w:numPr>
          <w:ilvl w:val="1"/>
          <w:numId w:val="32"/>
        </w:numPr>
        <w:spacing w:line="360" w:lineRule="auto"/>
        <w:rPr>
          <w:rFonts w:ascii="Arial" w:hAnsi="Arial" w:cs="Arial"/>
        </w:rPr>
      </w:pPr>
      <w:r w:rsidRPr="00B960B9">
        <w:rPr>
          <w:rFonts w:ascii="Arial" w:hAnsi="Arial" w:cs="Arial"/>
          <w:i/>
          <w:iCs/>
        </w:rPr>
        <w:lastRenderedPageBreak/>
        <w:t>Por qué:</w:t>
      </w:r>
      <w:r w:rsidRPr="00B960B9">
        <w:rPr>
          <w:rFonts w:ascii="Arial" w:hAnsi="Arial" w:cs="Arial"/>
        </w:rPr>
        <w:t xml:space="preserve"> Para evitar estructuras rígidas basadas en condicionales y cumplir con el principio Abierto/Cerrado, facilitando la escalabilidad ante nuevos medios de pago.</w:t>
      </w:r>
    </w:p>
    <w:p w14:paraId="2D82A837" w14:textId="77777777" w:rsidR="00C67CB9" w:rsidRPr="00B960B9" w:rsidRDefault="00C67CB9" w:rsidP="00B960B9">
      <w:pPr>
        <w:numPr>
          <w:ilvl w:val="0"/>
          <w:numId w:val="32"/>
        </w:numPr>
        <w:spacing w:line="360" w:lineRule="auto"/>
        <w:rPr>
          <w:rFonts w:ascii="Arial" w:hAnsi="Arial" w:cs="Arial"/>
        </w:rPr>
      </w:pPr>
      <w:r w:rsidRPr="00B960B9">
        <w:rPr>
          <w:rFonts w:ascii="Arial" w:hAnsi="Arial" w:cs="Arial"/>
          <w:b/>
          <w:bCs/>
        </w:rPr>
        <w:t>Optimización de Servicios y Reportes (Fabricación Pura):</w:t>
      </w:r>
    </w:p>
    <w:p w14:paraId="087C0513" w14:textId="77777777" w:rsidR="00C67CB9" w:rsidRPr="00B960B9" w:rsidRDefault="00C67CB9" w:rsidP="00B960B9">
      <w:pPr>
        <w:numPr>
          <w:ilvl w:val="1"/>
          <w:numId w:val="32"/>
        </w:numPr>
        <w:spacing w:line="360" w:lineRule="auto"/>
        <w:rPr>
          <w:rFonts w:ascii="Arial" w:hAnsi="Arial" w:cs="Arial"/>
        </w:rPr>
      </w:pPr>
      <w:r w:rsidRPr="00B960B9">
        <w:rPr>
          <w:rFonts w:ascii="Arial" w:hAnsi="Arial" w:cs="Arial"/>
          <w:i/>
          <w:iCs/>
        </w:rPr>
        <w:t>Qué cambió:</w:t>
      </w:r>
      <w:r w:rsidRPr="00B960B9">
        <w:rPr>
          <w:rFonts w:ascii="Arial" w:hAnsi="Arial" w:cs="Arial"/>
        </w:rPr>
        <w:t xml:space="preserve"> Se corrigió la dirección de las dependencias hacia el </w:t>
      </w:r>
      <w:proofErr w:type="spellStart"/>
      <w:r w:rsidRPr="00B960B9">
        <w:rPr>
          <w:rFonts w:ascii="Arial" w:hAnsi="Arial" w:cs="Arial"/>
        </w:rPr>
        <w:t>GeneradorReportes</w:t>
      </w:r>
      <w:proofErr w:type="spellEnd"/>
      <w:r w:rsidRPr="00B960B9">
        <w:rPr>
          <w:rFonts w:ascii="Arial" w:hAnsi="Arial" w:cs="Arial"/>
        </w:rPr>
        <w:t xml:space="preserve"> (siendo invocado por el administrador/gestores y no al revés) y se unificaron las responsabilidades de generación para evitar duplicaciones con la clase Reporte.</w:t>
      </w:r>
    </w:p>
    <w:p w14:paraId="0E97EA8A" w14:textId="43D5B9BF" w:rsidR="00B960B9" w:rsidRPr="00B960B9" w:rsidRDefault="00C67CB9" w:rsidP="00B960B9">
      <w:pPr>
        <w:numPr>
          <w:ilvl w:val="1"/>
          <w:numId w:val="32"/>
        </w:numPr>
        <w:spacing w:line="360" w:lineRule="auto"/>
        <w:rPr>
          <w:rFonts w:ascii="Arial" w:hAnsi="Arial" w:cs="Arial"/>
        </w:rPr>
      </w:pPr>
      <w:r w:rsidRPr="00B960B9">
        <w:rPr>
          <w:rFonts w:ascii="Arial" w:hAnsi="Arial" w:cs="Arial"/>
          <w:i/>
          <w:iCs/>
        </w:rPr>
        <w:t>Por qué:</w:t>
      </w:r>
      <w:r w:rsidRPr="00B960B9">
        <w:rPr>
          <w:rFonts w:ascii="Arial" w:hAnsi="Arial" w:cs="Arial"/>
        </w:rPr>
        <w:t xml:space="preserve"> Para mantener una alta cohesión y evitar que las entidades del dominio asuman responsabilidades de maquetación de datos que no les corresponden.</w:t>
      </w:r>
    </w:p>
    <w:sectPr w:rsidR="00B960B9" w:rsidRPr="00B960B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70C24" w14:textId="77777777" w:rsidR="00632FC0" w:rsidRDefault="00632FC0" w:rsidP="00B178F2">
      <w:pPr>
        <w:spacing w:after="0" w:line="240" w:lineRule="auto"/>
      </w:pPr>
      <w:r>
        <w:separator/>
      </w:r>
    </w:p>
  </w:endnote>
  <w:endnote w:type="continuationSeparator" w:id="0">
    <w:p w14:paraId="72B59997" w14:textId="77777777" w:rsidR="00632FC0" w:rsidRDefault="00632FC0" w:rsidP="00B178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D6FD3" w14:textId="77777777" w:rsidR="00632FC0" w:rsidRDefault="00632FC0" w:rsidP="00B178F2">
      <w:pPr>
        <w:spacing w:after="0" w:line="240" w:lineRule="auto"/>
      </w:pPr>
      <w:r>
        <w:separator/>
      </w:r>
    </w:p>
  </w:footnote>
  <w:footnote w:type="continuationSeparator" w:id="0">
    <w:p w14:paraId="007E80E1" w14:textId="77777777" w:rsidR="00632FC0" w:rsidRDefault="00632FC0" w:rsidP="00B178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4F1C"/>
    <w:multiLevelType w:val="multilevel"/>
    <w:tmpl w:val="35844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E3081"/>
    <w:multiLevelType w:val="multilevel"/>
    <w:tmpl w:val="0306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52E54"/>
    <w:multiLevelType w:val="multilevel"/>
    <w:tmpl w:val="EB1051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AF4A26"/>
    <w:multiLevelType w:val="multilevel"/>
    <w:tmpl w:val="8C728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2D2C36"/>
    <w:multiLevelType w:val="multilevel"/>
    <w:tmpl w:val="A2065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03A84"/>
    <w:multiLevelType w:val="multilevel"/>
    <w:tmpl w:val="361EA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71632C"/>
    <w:multiLevelType w:val="multilevel"/>
    <w:tmpl w:val="984891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C92DFE"/>
    <w:multiLevelType w:val="multilevel"/>
    <w:tmpl w:val="602E1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3E5E0A"/>
    <w:multiLevelType w:val="multilevel"/>
    <w:tmpl w:val="CF4C1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025624"/>
    <w:multiLevelType w:val="multilevel"/>
    <w:tmpl w:val="FABE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E742D"/>
    <w:multiLevelType w:val="multilevel"/>
    <w:tmpl w:val="89FA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5856B2"/>
    <w:multiLevelType w:val="multilevel"/>
    <w:tmpl w:val="47CEF5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6559B4"/>
    <w:multiLevelType w:val="multilevel"/>
    <w:tmpl w:val="DD54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643"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1C4448"/>
    <w:multiLevelType w:val="multilevel"/>
    <w:tmpl w:val="68CA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391C0D"/>
    <w:multiLevelType w:val="multilevel"/>
    <w:tmpl w:val="B0121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6C7631"/>
    <w:multiLevelType w:val="hybridMultilevel"/>
    <w:tmpl w:val="EDDA50A2"/>
    <w:lvl w:ilvl="0" w:tplc="77C09912">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24894CE5"/>
    <w:multiLevelType w:val="multilevel"/>
    <w:tmpl w:val="431E6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007609"/>
    <w:multiLevelType w:val="multilevel"/>
    <w:tmpl w:val="F0769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E162C8"/>
    <w:multiLevelType w:val="multilevel"/>
    <w:tmpl w:val="C6BE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560A30"/>
    <w:multiLevelType w:val="multilevel"/>
    <w:tmpl w:val="15EA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D757C7"/>
    <w:multiLevelType w:val="multilevel"/>
    <w:tmpl w:val="7148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754C3A"/>
    <w:multiLevelType w:val="multilevel"/>
    <w:tmpl w:val="45BC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A02AD6"/>
    <w:multiLevelType w:val="multilevel"/>
    <w:tmpl w:val="2AA2E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671A23"/>
    <w:multiLevelType w:val="multilevel"/>
    <w:tmpl w:val="B6FA2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286811"/>
    <w:multiLevelType w:val="multilevel"/>
    <w:tmpl w:val="3C02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6461F5"/>
    <w:multiLevelType w:val="multilevel"/>
    <w:tmpl w:val="8672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5A7DE3"/>
    <w:multiLevelType w:val="multilevel"/>
    <w:tmpl w:val="8C1EFA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5F500F"/>
    <w:multiLevelType w:val="multilevel"/>
    <w:tmpl w:val="13DA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B10FE"/>
    <w:multiLevelType w:val="multilevel"/>
    <w:tmpl w:val="1976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A260CF"/>
    <w:multiLevelType w:val="multilevel"/>
    <w:tmpl w:val="61D45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7A4C08"/>
    <w:multiLevelType w:val="multilevel"/>
    <w:tmpl w:val="055CDE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4F288A"/>
    <w:multiLevelType w:val="multilevel"/>
    <w:tmpl w:val="DF3EF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0064C8"/>
    <w:multiLevelType w:val="multilevel"/>
    <w:tmpl w:val="2ADA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65608C"/>
    <w:multiLevelType w:val="multilevel"/>
    <w:tmpl w:val="4BDE1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904F69"/>
    <w:multiLevelType w:val="multilevel"/>
    <w:tmpl w:val="48B22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DB0F24"/>
    <w:multiLevelType w:val="multilevel"/>
    <w:tmpl w:val="33DA8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FB24536"/>
    <w:multiLevelType w:val="hybridMultilevel"/>
    <w:tmpl w:val="B798C67C"/>
    <w:lvl w:ilvl="0" w:tplc="7C0098BA">
      <w:numFmt w:val="bullet"/>
      <w:lvlText w:val="-"/>
      <w:lvlJc w:val="left"/>
      <w:pPr>
        <w:ind w:left="1080" w:hanging="360"/>
      </w:pPr>
      <w:rPr>
        <w:rFonts w:ascii="Aptos" w:eastAsiaTheme="minorHAnsi" w:hAnsi="Aptos" w:cstheme="minorBidi"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7" w15:restartNumberingAfterBreak="0">
    <w:nsid w:val="72F56ACA"/>
    <w:multiLevelType w:val="multilevel"/>
    <w:tmpl w:val="3FBA2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CC1825"/>
    <w:multiLevelType w:val="multilevel"/>
    <w:tmpl w:val="F85A2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8BF1120"/>
    <w:multiLevelType w:val="multilevel"/>
    <w:tmpl w:val="4CA23F70"/>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40" w15:restartNumberingAfterBreak="0">
    <w:nsid w:val="7E5377E2"/>
    <w:multiLevelType w:val="multilevel"/>
    <w:tmpl w:val="DEA4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0378166">
    <w:abstractNumId w:val="15"/>
  </w:num>
  <w:num w:numId="2" w16cid:durableId="2003850153">
    <w:abstractNumId w:val="36"/>
  </w:num>
  <w:num w:numId="3" w16cid:durableId="1029452592">
    <w:abstractNumId w:val="5"/>
  </w:num>
  <w:num w:numId="4" w16cid:durableId="737555164">
    <w:abstractNumId w:val="3"/>
  </w:num>
  <w:num w:numId="5" w16cid:durableId="886718668">
    <w:abstractNumId w:val="33"/>
  </w:num>
  <w:num w:numId="6" w16cid:durableId="828668821">
    <w:abstractNumId w:val="16"/>
  </w:num>
  <w:num w:numId="7" w16cid:durableId="623580239">
    <w:abstractNumId w:val="37"/>
  </w:num>
  <w:num w:numId="8" w16cid:durableId="255987505">
    <w:abstractNumId w:val="31"/>
  </w:num>
  <w:num w:numId="9" w16cid:durableId="2071883867">
    <w:abstractNumId w:val="0"/>
  </w:num>
  <w:num w:numId="10" w16cid:durableId="1305543458">
    <w:abstractNumId w:val="8"/>
  </w:num>
  <w:num w:numId="11" w16cid:durableId="759562910">
    <w:abstractNumId w:val="11"/>
  </w:num>
  <w:num w:numId="12" w16cid:durableId="1304264423">
    <w:abstractNumId w:val="12"/>
  </w:num>
  <w:num w:numId="13" w16cid:durableId="1010255718">
    <w:abstractNumId w:val="28"/>
  </w:num>
  <w:num w:numId="14" w16cid:durableId="818694206">
    <w:abstractNumId w:val="27"/>
  </w:num>
  <w:num w:numId="15" w16cid:durableId="1974096343">
    <w:abstractNumId w:val="21"/>
  </w:num>
  <w:num w:numId="16" w16cid:durableId="470680930">
    <w:abstractNumId w:val="32"/>
  </w:num>
  <w:num w:numId="17" w16cid:durableId="2075469639">
    <w:abstractNumId w:val="19"/>
  </w:num>
  <w:num w:numId="18" w16cid:durableId="1866602408">
    <w:abstractNumId w:val="13"/>
  </w:num>
  <w:num w:numId="19" w16cid:durableId="1616793909">
    <w:abstractNumId w:val="20"/>
  </w:num>
  <w:num w:numId="20" w16cid:durableId="1888490557">
    <w:abstractNumId w:val="14"/>
  </w:num>
  <w:num w:numId="21" w16cid:durableId="1960409302">
    <w:abstractNumId w:val="17"/>
  </w:num>
  <w:num w:numId="22" w16cid:durableId="2085448057">
    <w:abstractNumId w:val="39"/>
  </w:num>
  <w:num w:numId="23" w16cid:durableId="437725781">
    <w:abstractNumId w:val="4"/>
  </w:num>
  <w:num w:numId="24" w16cid:durableId="976228052">
    <w:abstractNumId w:val="34"/>
  </w:num>
  <w:num w:numId="25" w16cid:durableId="390423631">
    <w:abstractNumId w:val="25"/>
  </w:num>
  <w:num w:numId="26" w16cid:durableId="66462996">
    <w:abstractNumId w:val="1"/>
  </w:num>
  <w:num w:numId="27" w16cid:durableId="1125080977">
    <w:abstractNumId w:val="18"/>
  </w:num>
  <w:num w:numId="28" w16cid:durableId="884952867">
    <w:abstractNumId w:val="40"/>
  </w:num>
  <w:num w:numId="29" w16cid:durableId="1612780503">
    <w:abstractNumId w:val="29"/>
  </w:num>
  <w:num w:numId="30" w16cid:durableId="2082479193">
    <w:abstractNumId w:val="26"/>
  </w:num>
  <w:num w:numId="31" w16cid:durableId="1141077646">
    <w:abstractNumId w:val="23"/>
  </w:num>
  <w:num w:numId="32" w16cid:durableId="447549582">
    <w:abstractNumId w:val="38"/>
  </w:num>
  <w:num w:numId="33" w16cid:durableId="1404836073">
    <w:abstractNumId w:val="7"/>
  </w:num>
  <w:num w:numId="34" w16cid:durableId="1279146852">
    <w:abstractNumId w:val="35"/>
  </w:num>
  <w:num w:numId="35" w16cid:durableId="876234156">
    <w:abstractNumId w:val="10"/>
  </w:num>
  <w:num w:numId="36" w16cid:durableId="450319727">
    <w:abstractNumId w:val="6"/>
  </w:num>
  <w:num w:numId="37" w16cid:durableId="14700404">
    <w:abstractNumId w:val="24"/>
  </w:num>
  <w:num w:numId="38" w16cid:durableId="169830711">
    <w:abstractNumId w:val="30"/>
  </w:num>
  <w:num w:numId="39" w16cid:durableId="112409960">
    <w:abstractNumId w:val="22"/>
  </w:num>
  <w:num w:numId="40" w16cid:durableId="1707560511">
    <w:abstractNumId w:val="2"/>
  </w:num>
  <w:num w:numId="41" w16cid:durableId="14989571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8DE"/>
    <w:rsid w:val="000A14E9"/>
    <w:rsid w:val="0016344E"/>
    <w:rsid w:val="00173771"/>
    <w:rsid w:val="00315590"/>
    <w:rsid w:val="003B18DE"/>
    <w:rsid w:val="004036E1"/>
    <w:rsid w:val="005B795D"/>
    <w:rsid w:val="00603D5E"/>
    <w:rsid w:val="00632FC0"/>
    <w:rsid w:val="006B5BE2"/>
    <w:rsid w:val="006C1ED5"/>
    <w:rsid w:val="006E16B0"/>
    <w:rsid w:val="006E349A"/>
    <w:rsid w:val="008E77BB"/>
    <w:rsid w:val="00935135"/>
    <w:rsid w:val="009F4C6B"/>
    <w:rsid w:val="00A71476"/>
    <w:rsid w:val="00B178F2"/>
    <w:rsid w:val="00B960B9"/>
    <w:rsid w:val="00BF6CB3"/>
    <w:rsid w:val="00C1103C"/>
    <w:rsid w:val="00C67CB9"/>
    <w:rsid w:val="00C87178"/>
    <w:rsid w:val="00D57C5D"/>
    <w:rsid w:val="00E71D6F"/>
    <w:rsid w:val="00F07AD4"/>
    <w:rsid w:val="00F75D5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1671B"/>
  <w15:chartTrackingRefBased/>
  <w15:docId w15:val="{D2570DBD-9D70-401A-851B-0BD87DEFE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B18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B18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B18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B18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B18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B18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B18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B18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B18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B18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B18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B18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B18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B18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B18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B18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B18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B18DE"/>
    <w:rPr>
      <w:rFonts w:eastAsiaTheme="majorEastAsia" w:cstheme="majorBidi"/>
      <w:color w:val="272727" w:themeColor="text1" w:themeTint="D8"/>
    </w:rPr>
  </w:style>
  <w:style w:type="paragraph" w:styleId="Ttulo">
    <w:name w:val="Title"/>
    <w:basedOn w:val="Normal"/>
    <w:next w:val="Normal"/>
    <w:link w:val="TtuloCar"/>
    <w:uiPriority w:val="10"/>
    <w:qFormat/>
    <w:rsid w:val="003B18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B18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B18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B18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B18DE"/>
    <w:pPr>
      <w:spacing w:before="160"/>
      <w:jc w:val="center"/>
    </w:pPr>
    <w:rPr>
      <w:i/>
      <w:iCs/>
      <w:color w:val="404040" w:themeColor="text1" w:themeTint="BF"/>
    </w:rPr>
  </w:style>
  <w:style w:type="character" w:customStyle="1" w:styleId="CitaCar">
    <w:name w:val="Cita Car"/>
    <w:basedOn w:val="Fuentedeprrafopredeter"/>
    <w:link w:val="Cita"/>
    <w:uiPriority w:val="29"/>
    <w:rsid w:val="003B18DE"/>
    <w:rPr>
      <w:i/>
      <w:iCs/>
      <w:color w:val="404040" w:themeColor="text1" w:themeTint="BF"/>
    </w:rPr>
  </w:style>
  <w:style w:type="paragraph" w:styleId="Prrafodelista">
    <w:name w:val="List Paragraph"/>
    <w:basedOn w:val="Normal"/>
    <w:uiPriority w:val="34"/>
    <w:qFormat/>
    <w:rsid w:val="003B18DE"/>
    <w:pPr>
      <w:ind w:left="720"/>
      <w:contextualSpacing/>
    </w:pPr>
  </w:style>
  <w:style w:type="character" w:styleId="nfasisintenso">
    <w:name w:val="Intense Emphasis"/>
    <w:basedOn w:val="Fuentedeprrafopredeter"/>
    <w:uiPriority w:val="21"/>
    <w:qFormat/>
    <w:rsid w:val="003B18DE"/>
    <w:rPr>
      <w:i/>
      <w:iCs/>
      <w:color w:val="0F4761" w:themeColor="accent1" w:themeShade="BF"/>
    </w:rPr>
  </w:style>
  <w:style w:type="paragraph" w:styleId="Citadestacada">
    <w:name w:val="Intense Quote"/>
    <w:basedOn w:val="Normal"/>
    <w:next w:val="Normal"/>
    <w:link w:val="CitadestacadaCar"/>
    <w:uiPriority w:val="30"/>
    <w:qFormat/>
    <w:rsid w:val="003B18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B18DE"/>
    <w:rPr>
      <w:i/>
      <w:iCs/>
      <w:color w:val="0F4761" w:themeColor="accent1" w:themeShade="BF"/>
    </w:rPr>
  </w:style>
  <w:style w:type="character" w:styleId="Referenciaintensa">
    <w:name w:val="Intense Reference"/>
    <w:basedOn w:val="Fuentedeprrafopredeter"/>
    <w:uiPriority w:val="32"/>
    <w:qFormat/>
    <w:rsid w:val="003B18DE"/>
    <w:rPr>
      <w:b/>
      <w:bCs/>
      <w:smallCaps/>
      <w:color w:val="0F4761" w:themeColor="accent1" w:themeShade="BF"/>
      <w:spacing w:val="5"/>
    </w:rPr>
  </w:style>
  <w:style w:type="paragraph" w:styleId="NormalWeb">
    <w:name w:val="Normal (Web)"/>
    <w:basedOn w:val="Normal"/>
    <w:uiPriority w:val="99"/>
    <w:semiHidden/>
    <w:unhideWhenUsed/>
    <w:rsid w:val="00315590"/>
    <w:rPr>
      <w:rFonts w:ascii="Times New Roman" w:hAnsi="Times New Roman" w:cs="Times New Roman"/>
    </w:rPr>
  </w:style>
  <w:style w:type="character" w:styleId="CdigoHTML">
    <w:name w:val="HTML Code"/>
    <w:basedOn w:val="Fuentedeprrafopredeter"/>
    <w:uiPriority w:val="99"/>
    <w:semiHidden/>
    <w:unhideWhenUsed/>
    <w:rsid w:val="006E349A"/>
    <w:rPr>
      <w:rFonts w:ascii="Courier New" w:eastAsia="Times New Roman" w:hAnsi="Courier New" w:cs="Courier New"/>
      <w:sz w:val="20"/>
      <w:szCs w:val="20"/>
    </w:rPr>
  </w:style>
  <w:style w:type="paragraph" w:styleId="Encabezado">
    <w:name w:val="header"/>
    <w:basedOn w:val="Normal"/>
    <w:link w:val="EncabezadoCar"/>
    <w:uiPriority w:val="99"/>
    <w:unhideWhenUsed/>
    <w:rsid w:val="00B178F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178F2"/>
  </w:style>
  <w:style w:type="paragraph" w:styleId="Piedepgina">
    <w:name w:val="footer"/>
    <w:basedOn w:val="Normal"/>
    <w:link w:val="PiedepginaCar"/>
    <w:uiPriority w:val="99"/>
    <w:unhideWhenUsed/>
    <w:rsid w:val="00B178F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178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544</TotalTime>
  <Pages>12</Pages>
  <Words>2857</Words>
  <Characters>15716</Characters>
  <Application>Microsoft Office Word</Application>
  <DocSecurity>0</DocSecurity>
  <Lines>130</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Nah Caballero</dc:creator>
  <cp:keywords/>
  <dc:description/>
  <cp:lastModifiedBy>Nah Caballero</cp:lastModifiedBy>
  <cp:revision>18</cp:revision>
  <dcterms:created xsi:type="dcterms:W3CDTF">2026-10-15T19:09:00Z</dcterms:created>
  <dcterms:modified xsi:type="dcterms:W3CDTF">2026-10-25T23:32:00Z</dcterms:modified>
</cp:coreProperties>
</file>