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Diagrama: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mapeo relacional en 3FN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VAR BASE RELATION persona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id_persona int, nombre varchar(30), apellido varchar(30), alias varchar(30), fecha_nacimiento date, fecha_inicio date,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PRIMARY KEY(id_persona)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 BASE RELATION Escritor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id_escritor int,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PRIMARY KEY(id_escritor),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FOREIGN KEY(id_escritor) REFERENCES persona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VAR BASE RELATION artista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id_artista int,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PRIMARY KEY(id_artista),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FOREIGN KEY(id_artista) REFERENCES persona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VAR BASE RELATION Empresa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id_empresa int, nombre varchar(30),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PRIMARY KEY(id_empresa),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UNIQUE(nombre)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VAR BASE RELATION Comic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id_comic int, nombre varchar(30), descripcion varchar(300), fecha_inicio date, popularidad decimal(3,2), ejemplares_vendidos int, id_empresa int, id_escritor int,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PRIMARY KEY(id_comic),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FOREIGN KEY(id_empresa) REFERENCES Empresa,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FOREIGN KEY(id_escritor) REFERENCES Escritor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VAR BASE RELATION Run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id_run int, fecha_inicio date, popularidad decimal(3,2), ejemplares_vendidos int, id_comic int,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PRIMARY KEY(id_run),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FOREIGN KEY(id_comic) REFERENCES Comic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VAR BASE RELATION Escritor_run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id_run int, id_escritor int,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PRIMARY KEY(id_run, id_escritor),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FOREIGN KEY(id_run) REFERENCES Run,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FOREIGN KEY(id_escritor) REFERENCES Escritor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VAR BASE RELATION Issue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id_issue int, numero int, titulo varchar(30), ejemplares_vendidos int, popularidad decimal(3,2), id_run int,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PRIMARY KEY(id_issue),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UNIQUE(id_run, numero),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FOREIGN KEY(id_run) REFERENCES Run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VAR BASE RELATION issue_artista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id_issue int, id_artista int,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PRIMARY KEY(id_issue, id_artista),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FOREIGN KEY(id_issue) REFERENCES Issue,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FOREIGN KEY(id_artista) REFERENCES artista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VAR BASE RELATION cover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id_cover int, nombre varchar(30), fecha_creacion date, es_variant boolean, id_issue int, id_artista int,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PRIMARY KEY(id_cover),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FOREIGN KEY(id_issue) REFERENCES Issue,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FOREIGN KEY(id_artista) REFERENCES artista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lwdef1vq6ort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popularidad</w:t>
      </w:r>
      <w:r w:rsidDel="00000000" w:rsidR="00000000" w:rsidRPr="00000000">
        <w:rPr>
          <w:rtl w:val="0"/>
        </w:rPr>
        <w:t xml:space="preserve"> toma valores entre 0 y 5 en Issue, Run y Comic.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ejemplares_vendidos</w:t>
      </w:r>
      <w:r w:rsidDel="00000000" w:rsidR="00000000" w:rsidRPr="00000000">
        <w:rPr>
          <w:rtl w:val="0"/>
        </w:rPr>
        <w:t xml:space="preserve"> es mayor o igual a 0 en Issue, Run y Comic.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Cada Issue tiene exactamente un cover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es_variant = false</w:t>
      </w:r>
      <w:r w:rsidDel="00000000" w:rsidR="00000000" w:rsidRPr="00000000">
        <w:rPr>
          <w:rtl w:val="0"/>
        </w:rPr>
        <w:t xml:space="preserve"> (cover principal) y cero o más covers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es_variant 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Toda persona figura al menos en Escritor o en artista, y puede figurar en ambas.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Todo Comic tiene al menos una Run, toda Run tiene al menos un Issue y al menos un Escritor (en Escritor_run), y todo Issue tiene al menos un artista (en issue_artista) y al menos un cover.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id7l6bekbk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Atributos derivados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Run.popularidad</w:t>
      </w:r>
      <w:r w:rsidDel="00000000" w:rsidR="00000000" w:rsidRPr="00000000">
        <w:rPr>
          <w:rtl w:val="0"/>
        </w:rPr>
        <w:t xml:space="preserve"> es el promedio de la popularidad de sus Issues,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Run.ejemplares_vendidos</w:t>
      </w:r>
      <w:r w:rsidDel="00000000" w:rsidR="00000000" w:rsidRPr="00000000">
        <w:rPr>
          <w:rtl w:val="0"/>
        </w:rPr>
        <w:t xml:space="preserve"> es la suma de los ejemplares de sus Issues.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Comic.popularidad</w:t>
      </w:r>
      <w:r w:rsidDel="00000000" w:rsidR="00000000" w:rsidRPr="00000000">
        <w:rPr>
          <w:rtl w:val="0"/>
        </w:rPr>
        <w:t xml:space="preserve"> es el promedio de la popularidad de sus Runs,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Comic.ejemplares_vendidos</w:t>
      </w:r>
      <w:r w:rsidDel="00000000" w:rsidR="00000000" w:rsidRPr="00000000">
        <w:rPr>
          <w:rtl w:val="0"/>
        </w:rPr>
        <w:t xml:space="preserve"> es la suma de los ejemplares de sus Runs.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persona.fecha_inicio</w:t>
      </w:r>
      <w:r w:rsidDel="00000000" w:rsidR="00000000" w:rsidRPr="00000000">
        <w:rPr>
          <w:rtl w:val="0"/>
        </w:rPr>
        <w:t xml:space="preserve"> es la fecha de inicio del primer Comic en el que participa la persona, ya sea como autor, escritor de una run, artista de un issue o creador de un cover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fq7q189d3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Aclaraciones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asume que el autor de un cómic es siempre un escritor registrado en el sistema, por lo que solo los escritores pueden figurar como creadores de cómics.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datos comunes de escritores y artistas se centralizan en la relación persona. Escritor y artista usan como clave primaria la misma clave de persona, que a la vez es clave foránea. De esta forma, una persona que es escritor y artista no duplica sus datos.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relaciones Escritor_run e issue_artista resuelven las asociaciones de muchos a muchos. Su clave primaria es compuesta por las claves foráneas de las relaciones que vinculan, por lo que no necesitan un identificador propio.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