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9B762"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 xml:space="preserve">Our nuclear engineering club is thrilled to announce that our magazine is seeking captivating articles that explore the fascinating world of nuclear engineering. </w:t>
      </w:r>
    </w:p>
    <w:p w14:paraId="50ED3166"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Chance with Polaris 2.0 magazine! All aspiring authors and scholars are invited!</w:t>
      </w:r>
    </w:p>
    <w:p w14:paraId="368CE734"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Send in your essays on a variety of Nuclear Energy.</w:t>
      </w:r>
    </w:p>
    <w:p w14:paraId="568E84DD"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 xml:space="preserve">We are looking for articles for our magazine. Topics can be </w:t>
      </w:r>
      <w:proofErr w:type="gramStart"/>
      <w:r w:rsidRPr="00DE446C">
        <w:rPr>
          <w:rFonts w:ascii="Times New Roman" w:hAnsi="Times New Roman" w:cs="Times New Roman"/>
          <w:sz w:val="20"/>
          <w:szCs w:val="20"/>
        </w:rPr>
        <w:t>on :</w:t>
      </w:r>
      <w:proofErr w:type="gramEnd"/>
    </w:p>
    <w:p w14:paraId="348BFD5C"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1. Nuclear Power Generation</w:t>
      </w:r>
    </w:p>
    <w:p w14:paraId="79837B8C"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2. Nuclear Physics</w:t>
      </w:r>
    </w:p>
    <w:p w14:paraId="4427B4DA"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3. Nuclear Fusion</w:t>
      </w:r>
    </w:p>
    <w:p w14:paraId="4251E6F0"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4. Radiation Protection and Safety</w:t>
      </w:r>
    </w:p>
    <w:p w14:paraId="5B155390"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5. Nuclear Fuel Cycle</w:t>
      </w:r>
    </w:p>
    <w:p w14:paraId="5C339500"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6. Nuclear Materials</w:t>
      </w:r>
    </w:p>
    <w:p w14:paraId="41E80B19"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7. Nuclear Reactor Design and Operation</w:t>
      </w:r>
    </w:p>
    <w:p w14:paraId="7DFE9FB6"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8. Nuclear Waste Management</w:t>
      </w:r>
    </w:p>
    <w:p w14:paraId="2C41FCF5"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9. Nuclear Medicine</w:t>
      </w:r>
    </w:p>
    <w:p w14:paraId="7A9215F2"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10. Nuclear Non-Proliferation and Arms Control</w:t>
      </w:r>
    </w:p>
    <w:p w14:paraId="5160E80A"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11. Nuclear Reactor Dynamics and Kinetics</w:t>
      </w:r>
    </w:p>
    <w:p w14:paraId="0DB29CAE"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12. Advanced Nuclear Reactor Concepts</w:t>
      </w:r>
    </w:p>
    <w:p w14:paraId="183178E9"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13. Nuclear Decay</w:t>
      </w:r>
    </w:p>
    <w:p w14:paraId="3CF830E0"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14. Nuclear Rockets</w:t>
      </w:r>
    </w:p>
    <w:p w14:paraId="1877DDFD"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15. Nuclear Submarine</w:t>
      </w:r>
    </w:p>
    <w:p w14:paraId="498BF9DE"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 xml:space="preserve">16. </w:t>
      </w:r>
      <w:proofErr w:type="gramStart"/>
      <w:r w:rsidRPr="00DE446C">
        <w:rPr>
          <w:rFonts w:ascii="Times New Roman" w:hAnsi="Times New Roman" w:cs="Times New Roman"/>
          <w:sz w:val="20"/>
          <w:szCs w:val="20"/>
        </w:rPr>
        <w:t>Nuclear Weapons</w:t>
      </w:r>
      <w:proofErr w:type="gramEnd"/>
    </w:p>
    <w:p w14:paraId="19FD9404"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Rules on How to Write Articles:</w:t>
      </w:r>
    </w:p>
    <w:p w14:paraId="3024132E" w14:textId="77777777" w:rsidR="000A07D4" w:rsidRPr="00DE446C" w:rsidRDefault="000A07D4" w:rsidP="000A07D4">
      <w:pPr>
        <w:rPr>
          <w:rFonts w:ascii="Times New Roman" w:hAnsi="Times New Roman" w:cs="Times New Roman"/>
          <w:sz w:val="20"/>
          <w:szCs w:val="20"/>
        </w:rPr>
      </w:pPr>
    </w:p>
    <w:p w14:paraId="73008840" w14:textId="77777777" w:rsidR="000A07D4" w:rsidRPr="00DE446C" w:rsidRDefault="000A07D4" w:rsidP="000A07D4">
      <w:pPr>
        <w:rPr>
          <w:rFonts w:ascii="Times New Roman" w:hAnsi="Times New Roman" w:cs="Times New Roman"/>
          <w:sz w:val="20"/>
          <w:szCs w:val="20"/>
        </w:rPr>
      </w:pPr>
      <w:proofErr w:type="spellStart"/>
      <w:r w:rsidRPr="00DE446C">
        <w:rPr>
          <w:rFonts w:ascii="Times New Roman" w:hAnsi="Times New Roman" w:cs="Times New Roman"/>
          <w:sz w:val="20"/>
          <w:szCs w:val="20"/>
        </w:rPr>
        <w:t>i</w:t>
      </w:r>
      <w:proofErr w:type="spellEnd"/>
      <w:r w:rsidRPr="00DE446C">
        <w:rPr>
          <w:rFonts w:ascii="Times New Roman" w:hAnsi="Times New Roman" w:cs="Times New Roman"/>
          <w:sz w:val="20"/>
          <w:szCs w:val="20"/>
        </w:rPr>
        <w:t>. To succeed in the publishing industry, it is essential to write engaging and interesting articles that are relevant to the target audience. This involves researching the issue thoroughly, identifying perspectives that have not been explored before, and presenting your work in a manner that is both informative and engaging.</w:t>
      </w:r>
    </w:p>
    <w:p w14:paraId="7677F675"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ii. Researching the writing style requirements of the magazines you want to submit your work is crucial, as each magazine has its own guidelines on topics, manner, and tone. Remember to be flexible, as you may discover new facts while writing a magazine article and change your approach to attract attention.</w:t>
      </w:r>
    </w:p>
    <w:p w14:paraId="7336E667"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iii. Prepare an outline, which should contain important ideas, the content of the article body, and the summary points you will include in it. This will make it easier to fill the framework with your own content.</w:t>
      </w:r>
    </w:p>
    <w:p w14:paraId="1C320005"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iv. Create a memorable title, which can occur at any point in the process of writing an article for a magazine. It is essential to wait until the article is finished before coming up with a title, as editors-in-chief love catchy titles.</w:t>
      </w:r>
    </w:p>
    <w:p w14:paraId="45378A5F"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v. To write, you must read everything that falls into your hands, whether it's articles on the front pages of major publications or small blog posts. Learn about the various issues that may be useful to your magazine writing skills.</w:t>
      </w:r>
    </w:p>
    <w:p w14:paraId="7EC42E15"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lastRenderedPageBreak/>
        <w:t>vi. Add a strong ending, which should inform or elaborate on the theme of your piece and make the reader satisfied but also curious about the future progress of the issue.</w:t>
      </w:r>
    </w:p>
    <w:p w14:paraId="4728D816"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vii. Articles have to be minimum 2 pages and maximum 6 pages.</w:t>
      </w:r>
    </w:p>
    <w:p w14:paraId="04F69299"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viii. In conclusion, writing engaging and interesting magazine articles is essential for both freelance writers and seasoned professionals. Despite the digitalization of the market, the basic principles of journalistic integrity remain the same, making it an essential part of the publishing industry.</w:t>
      </w:r>
    </w:p>
    <w:p w14:paraId="02629974"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 xml:space="preserve">          </w:t>
      </w:r>
    </w:p>
    <w:p w14:paraId="1BA5AE84"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Guidelines of Formatting:</w:t>
      </w:r>
    </w:p>
    <w:p w14:paraId="3E24BA59"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 xml:space="preserve">This handout guides paper formatting, including margins, indentations, font, alignment, page numbers, and paragraph spacing in Microsoft Word. (Note: The minimum number of </w:t>
      </w:r>
      <w:proofErr w:type="gramStart"/>
      <w:r w:rsidRPr="00DE446C">
        <w:rPr>
          <w:rFonts w:ascii="Times New Roman" w:hAnsi="Times New Roman" w:cs="Times New Roman"/>
          <w:sz w:val="20"/>
          <w:szCs w:val="20"/>
        </w:rPr>
        <w:t>page</w:t>
      </w:r>
      <w:proofErr w:type="gramEnd"/>
      <w:r w:rsidRPr="00DE446C">
        <w:rPr>
          <w:rFonts w:ascii="Times New Roman" w:hAnsi="Times New Roman" w:cs="Times New Roman"/>
          <w:sz w:val="20"/>
          <w:szCs w:val="20"/>
        </w:rPr>
        <w:t>: 2 pages; maximum: 6 pages)</w:t>
      </w:r>
    </w:p>
    <w:p w14:paraId="220DC240" w14:textId="77777777" w:rsidR="000A07D4" w:rsidRPr="00DE446C" w:rsidRDefault="000A07D4" w:rsidP="000A07D4">
      <w:pPr>
        <w:rPr>
          <w:rFonts w:ascii="Times New Roman" w:hAnsi="Times New Roman" w:cs="Times New Roman"/>
          <w:sz w:val="20"/>
          <w:szCs w:val="20"/>
        </w:rPr>
      </w:pPr>
      <w:proofErr w:type="spellStart"/>
      <w:r w:rsidRPr="00DE446C">
        <w:rPr>
          <w:rFonts w:ascii="Times New Roman" w:hAnsi="Times New Roman" w:cs="Times New Roman"/>
          <w:sz w:val="20"/>
          <w:szCs w:val="20"/>
        </w:rPr>
        <w:t>i.Document</w:t>
      </w:r>
      <w:proofErr w:type="spellEnd"/>
      <w:r w:rsidRPr="00DE446C">
        <w:rPr>
          <w:rFonts w:ascii="Times New Roman" w:hAnsi="Times New Roman" w:cs="Times New Roman"/>
          <w:sz w:val="20"/>
          <w:szCs w:val="20"/>
        </w:rPr>
        <w:t xml:space="preserve"> Margins</w:t>
      </w:r>
    </w:p>
    <w:p w14:paraId="04E1C388"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Final papers should have 1” margins on all sides. This can be changed by going to the “Layout” tab and changing the Top, Bottom, Left, and Right margins to 1”, or by going to Format &gt; Document in the menu bar and changing the margins there. Make sure the gutter is set to 0”.</w:t>
      </w:r>
    </w:p>
    <w:p w14:paraId="6416E74F"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ii. Indentations</w:t>
      </w:r>
    </w:p>
    <w:p w14:paraId="5DB4B6A9"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The first line of every new paragraph should automatically indent. If this is not the default setting, change the indentation format for a document by clicking Format &gt; Paragraph in the menu bar. Look under the “Special” drop-down menu in the Indentation section, and select “First Line.” This setting automatically indents the first line so that student writers don’t have to do it manually.</w:t>
      </w:r>
    </w:p>
    <w:p w14:paraId="78D05FFC"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iii. Font</w:t>
      </w:r>
    </w:p>
    <w:p w14:paraId="6CFF4AA5"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 xml:space="preserve">Academic papers should be written in an academic font: either Times New Roman or Cambria. Normal text should be 12 points font and for title or headline, it should be 14 points </w:t>
      </w:r>
      <w:proofErr w:type="gramStart"/>
      <w:r w:rsidRPr="00DE446C">
        <w:rPr>
          <w:rFonts w:ascii="Times New Roman" w:hAnsi="Times New Roman" w:cs="Times New Roman"/>
          <w:sz w:val="20"/>
          <w:szCs w:val="20"/>
        </w:rPr>
        <w:t>font</w:t>
      </w:r>
      <w:proofErr w:type="gramEnd"/>
      <w:r w:rsidRPr="00DE446C">
        <w:rPr>
          <w:rFonts w:ascii="Times New Roman" w:hAnsi="Times New Roman" w:cs="Times New Roman"/>
          <w:sz w:val="20"/>
          <w:szCs w:val="20"/>
        </w:rPr>
        <w:t>. (Note: Times New Roman and Cambria are the default fonts for Microsoft Word, and 12-point font is also the default setting for font size).</w:t>
      </w:r>
    </w:p>
    <w:p w14:paraId="18DF7EC6"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iv. Alignment</w:t>
      </w:r>
    </w:p>
    <w:p w14:paraId="510F3BE2"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The text of your paper should be justified, the default in Word is left alignment so do change it. Add page number on the bottom of each page.</w:t>
      </w:r>
    </w:p>
    <w:p w14:paraId="507931A8"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v. Line and paragraph Spacing</w:t>
      </w:r>
    </w:p>
    <w:p w14:paraId="5472CABA" w14:textId="77777777"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 xml:space="preserve">The line spacing should be 1.5 points for each line. For word, go to Home &gt; Line and Paragraph Spacing. Choose the number of line spaces you want or select Line Spacing Options, and then select the options you want under Spacing.  </w:t>
      </w:r>
    </w:p>
    <w:p w14:paraId="52D83376" w14:textId="77777777" w:rsidR="000A07D4" w:rsidRPr="00DE446C" w:rsidRDefault="000A07D4" w:rsidP="000A07D4">
      <w:pPr>
        <w:rPr>
          <w:rFonts w:ascii="Times New Roman" w:hAnsi="Times New Roman" w:cs="Times New Roman"/>
          <w:sz w:val="20"/>
          <w:szCs w:val="20"/>
        </w:rPr>
      </w:pPr>
      <w:proofErr w:type="spellStart"/>
      <w:r w:rsidRPr="00DE446C">
        <w:rPr>
          <w:rFonts w:ascii="Times New Roman" w:hAnsi="Times New Roman" w:cs="Times New Roman"/>
          <w:sz w:val="20"/>
          <w:szCs w:val="20"/>
        </w:rPr>
        <w:t>vi.References</w:t>
      </w:r>
      <w:proofErr w:type="spellEnd"/>
    </w:p>
    <w:p w14:paraId="48CD5928" w14:textId="4B3B134D" w:rsidR="000A07D4" w:rsidRPr="00DE446C" w:rsidRDefault="000A07D4" w:rsidP="000A07D4">
      <w:pPr>
        <w:rPr>
          <w:rFonts w:ascii="Times New Roman" w:hAnsi="Times New Roman" w:cs="Times New Roman"/>
          <w:sz w:val="20"/>
          <w:szCs w:val="20"/>
        </w:rPr>
      </w:pPr>
      <w:r w:rsidRPr="00DE446C">
        <w:rPr>
          <w:rFonts w:ascii="Times New Roman" w:hAnsi="Times New Roman" w:cs="Times New Roman"/>
          <w:sz w:val="20"/>
          <w:szCs w:val="20"/>
        </w:rPr>
        <w:t>List of all sources cited in the research paper, following a specific citation style (e.g., APA, MLA)</w:t>
      </w:r>
    </w:p>
    <w:p w14:paraId="6AB3A77F" w14:textId="77777777" w:rsidR="000A07D4" w:rsidRPr="00DE446C" w:rsidRDefault="000A07D4" w:rsidP="00BE567D">
      <w:pPr>
        <w:rPr>
          <w:rFonts w:ascii="Times New Roman" w:hAnsi="Times New Roman" w:cs="Times New Roman"/>
          <w:sz w:val="20"/>
          <w:szCs w:val="20"/>
        </w:rPr>
      </w:pPr>
    </w:p>
    <w:p w14:paraId="37601822" w14:textId="77777777" w:rsidR="000A07D4" w:rsidRPr="00DE446C" w:rsidRDefault="000A07D4" w:rsidP="00BE567D">
      <w:pPr>
        <w:rPr>
          <w:rFonts w:ascii="Times New Roman" w:hAnsi="Times New Roman" w:cs="Times New Roman"/>
          <w:sz w:val="20"/>
          <w:szCs w:val="20"/>
        </w:rPr>
      </w:pPr>
    </w:p>
    <w:p w14:paraId="6F81C207" w14:textId="77777777" w:rsidR="000A07D4" w:rsidRPr="00DE446C" w:rsidRDefault="000A07D4" w:rsidP="00BE567D">
      <w:pPr>
        <w:rPr>
          <w:rFonts w:ascii="Times New Roman" w:hAnsi="Times New Roman" w:cs="Times New Roman"/>
          <w:sz w:val="20"/>
          <w:szCs w:val="20"/>
        </w:rPr>
      </w:pPr>
    </w:p>
    <w:p w14:paraId="1D01954F" w14:textId="77777777" w:rsidR="000A07D4" w:rsidRPr="00DE446C" w:rsidRDefault="000A07D4" w:rsidP="00BE567D">
      <w:pPr>
        <w:rPr>
          <w:rFonts w:ascii="Times New Roman" w:hAnsi="Times New Roman" w:cs="Times New Roman"/>
          <w:sz w:val="20"/>
          <w:szCs w:val="20"/>
        </w:rPr>
      </w:pPr>
    </w:p>
    <w:p w14:paraId="33C14EA2" w14:textId="77777777" w:rsidR="000A07D4" w:rsidRPr="00DE446C" w:rsidRDefault="000A07D4" w:rsidP="00BE567D">
      <w:pPr>
        <w:rPr>
          <w:rFonts w:ascii="Times New Roman" w:hAnsi="Times New Roman" w:cs="Times New Roman"/>
          <w:sz w:val="20"/>
          <w:szCs w:val="20"/>
        </w:rPr>
      </w:pPr>
    </w:p>
    <w:p w14:paraId="2E58E57B"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lastRenderedPageBreak/>
        <w:t>Introduction (approx. 70 words):</w:t>
      </w:r>
    </w:p>
    <w:p w14:paraId="23686538"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In Bangladesh, the intersection of computer science and nuclear medicine holds immense promise for revolutionizing affordable healthcare. By leveraging advanced technologies and data-driven approaches, computer science can enhance diagnosis, treatment, and patient care. In this article, we explore the transformative potential of computer science in nuclear medicine for Bangladesh, highlighting its impact on affordability, accessibility, and improved healthcare outcomes.</w:t>
      </w:r>
    </w:p>
    <w:p w14:paraId="76FFDE65" w14:textId="77777777" w:rsidR="00DE446C" w:rsidRPr="00DE446C" w:rsidRDefault="00DE446C" w:rsidP="00DE446C">
      <w:pPr>
        <w:rPr>
          <w:rFonts w:ascii="Times New Roman" w:hAnsi="Times New Roman" w:cs="Times New Roman"/>
          <w:sz w:val="20"/>
          <w:szCs w:val="20"/>
        </w:rPr>
      </w:pPr>
    </w:p>
    <w:p w14:paraId="5103CCB7"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Enhancing Diagnosis and Treatment (approx. 120 words):</w:t>
      </w:r>
    </w:p>
    <w:p w14:paraId="19D1646C"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Computer science plays a vital role in improving diagnostic accuracy and treatment effectiveness in nuclear medicine. Image reconstruction algorithms, powered by artificial intelligence (AI) and machine learning, enable precise analysis of nuclear imaging scans. This assists in early detection and characterization of diseases, leading to timely interventions. Computer-aided detection systems can identify subtle abnormalities, aiding physicians in accurate diagnoses.</w:t>
      </w:r>
    </w:p>
    <w:p w14:paraId="110631D8" w14:textId="77777777" w:rsidR="00DE446C" w:rsidRPr="00DE446C" w:rsidRDefault="00DE446C" w:rsidP="00DE446C">
      <w:pPr>
        <w:rPr>
          <w:rFonts w:ascii="Times New Roman" w:hAnsi="Times New Roman" w:cs="Times New Roman"/>
          <w:sz w:val="20"/>
          <w:szCs w:val="20"/>
        </w:rPr>
      </w:pPr>
    </w:p>
    <w:p w14:paraId="35B2DE32"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Moreover, computer-based simulations and modeling techniques optimize treatment planning in radiation therapy. By simulating dose delivery and predicting treatment outcomes, clinicians can personalize treatment regimens and minimize side effects, enhancing patient well-being. These advancements enable healthcare providers in Bangladesh to deliver more targeted, effective, and affordable treatments to a larger population.</w:t>
      </w:r>
    </w:p>
    <w:p w14:paraId="2A02FCE1" w14:textId="77777777" w:rsidR="00DE446C" w:rsidRPr="00DE446C" w:rsidRDefault="00DE446C" w:rsidP="00DE446C">
      <w:pPr>
        <w:rPr>
          <w:rFonts w:ascii="Times New Roman" w:hAnsi="Times New Roman" w:cs="Times New Roman"/>
          <w:sz w:val="20"/>
          <w:szCs w:val="20"/>
        </w:rPr>
      </w:pPr>
    </w:p>
    <w:p w14:paraId="4FAC1FF9"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Data-Driven Healthcare Management (approx. 120 words):</w:t>
      </w:r>
    </w:p>
    <w:p w14:paraId="1953844D"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The integration of computer science in nuclear medicine enables efficient healthcare management through comprehensive data analysis. Electronic health records, combined with AI algorithms, provide valuable insights for optimizing patient care, resource allocation, and workflow management. By identifying patterns and trends in patient data, healthcare providers can make informed decisions, leading to better healthcare outcomes.</w:t>
      </w:r>
    </w:p>
    <w:p w14:paraId="34074694" w14:textId="77777777" w:rsidR="00DE446C" w:rsidRPr="00DE446C" w:rsidRDefault="00DE446C" w:rsidP="00DE446C">
      <w:pPr>
        <w:rPr>
          <w:rFonts w:ascii="Times New Roman" w:hAnsi="Times New Roman" w:cs="Times New Roman"/>
          <w:sz w:val="20"/>
          <w:szCs w:val="20"/>
        </w:rPr>
      </w:pPr>
    </w:p>
    <w:p w14:paraId="162B75FB"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Additionally, computer science facilitates telemedicine initiatives, bridging the gap between rural areas and specialized healthcare facilities. Through secure networks and remote monitoring systems, patients can receive expert consultations, reducing the need for expensive travel and increasing accessibility to nuclear medicine services. This innovation ensures affordable healthcare reaches even the most remote regions of Bangladesh.</w:t>
      </w:r>
    </w:p>
    <w:p w14:paraId="1C59EC56" w14:textId="77777777" w:rsidR="00DE446C" w:rsidRPr="00DE446C" w:rsidRDefault="00DE446C" w:rsidP="00DE446C">
      <w:pPr>
        <w:rPr>
          <w:rFonts w:ascii="Times New Roman" w:hAnsi="Times New Roman" w:cs="Times New Roman"/>
          <w:sz w:val="20"/>
          <w:szCs w:val="20"/>
        </w:rPr>
      </w:pPr>
    </w:p>
    <w:p w14:paraId="40CC6407"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Addressing Affordability Challenges (approx. 100 words):</w:t>
      </w:r>
    </w:p>
    <w:p w14:paraId="7C2630A3"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Computer science also offers cost-effective solutions to address affordability challenges in nuclear medicine. Virtual simulation and training platforms reduce the need for expensive equipment and minimize risks associated with practical training. By providing virtual environments for educational purposes, computer science lowers the barriers to training healthcare professionals in nuclear medicine, ultimately expanding the skilled workforce.</w:t>
      </w:r>
    </w:p>
    <w:p w14:paraId="6024E416" w14:textId="77777777" w:rsidR="00DE446C" w:rsidRPr="00DE446C" w:rsidRDefault="00DE446C" w:rsidP="00DE446C">
      <w:pPr>
        <w:rPr>
          <w:rFonts w:ascii="Times New Roman" w:hAnsi="Times New Roman" w:cs="Times New Roman"/>
          <w:sz w:val="20"/>
          <w:szCs w:val="20"/>
        </w:rPr>
      </w:pPr>
    </w:p>
    <w:p w14:paraId="024EF809"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Furthermore, innovative imaging techniques, such as low-dose protocols and novel data processing algorithms, reduce radiation exposure without compromising diagnostic accuracy. This safeguards patient safety while minimizing associated costs. These advancements, driven by computer science, enable affordable access to high-quality nuclear medicine services for the population of Bangladesh.</w:t>
      </w:r>
    </w:p>
    <w:p w14:paraId="2A8E3528" w14:textId="77777777" w:rsidR="00DE446C" w:rsidRPr="00DE446C" w:rsidRDefault="00DE446C" w:rsidP="00DE446C">
      <w:pPr>
        <w:rPr>
          <w:rFonts w:ascii="Times New Roman" w:hAnsi="Times New Roman" w:cs="Times New Roman"/>
          <w:sz w:val="20"/>
          <w:szCs w:val="20"/>
        </w:rPr>
      </w:pPr>
    </w:p>
    <w:p w14:paraId="2C9A08BD"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lastRenderedPageBreak/>
        <w:t>Collaboration and Future Prospects (approx. 90 words):</w:t>
      </w:r>
    </w:p>
    <w:p w14:paraId="2C4E16E6"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Realizing the full potential of computer science in nuclear medicine requires collaboration among stakeholders. Academic institutions, healthcare providers, technology companies, and the government should foster partnerships to drive research, development, and implementation of computer science solutions. Investments in infrastructure, education, and training programs will further strengthen the integration of computer science in nuclear medicine and its affordability in Bangladesh.</w:t>
      </w:r>
    </w:p>
    <w:p w14:paraId="4AD14008" w14:textId="77777777" w:rsidR="00DE446C" w:rsidRPr="00DE446C" w:rsidRDefault="00DE446C" w:rsidP="00DE446C">
      <w:pPr>
        <w:rPr>
          <w:rFonts w:ascii="Times New Roman" w:hAnsi="Times New Roman" w:cs="Times New Roman"/>
          <w:sz w:val="20"/>
          <w:szCs w:val="20"/>
        </w:rPr>
      </w:pPr>
    </w:p>
    <w:p w14:paraId="589261E0"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Conclusion (approx. 100 words):</w:t>
      </w:r>
    </w:p>
    <w:p w14:paraId="02C1A898"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Computer science has the power to revolutionize nuclear medicine, making affordable healthcare a reality for Bangladesh. By leveraging advanced technologies, data-driven approaches, and collaborative efforts, the intersection of computer science and nuclear medicine can enhance diagnosis, treatment, and patient care. As Bangladesh progresses in embracing computer science, the nation will witness improved healthcare outcomes, increased accessibility, and affordability. By harnessing this transformative synergy, Bangladesh can pave the way for a brighter and healthier future for its citizens.</w:t>
      </w:r>
    </w:p>
    <w:p w14:paraId="5A6D7701" w14:textId="77777777" w:rsidR="00DE446C" w:rsidRPr="00DE446C" w:rsidRDefault="00DE446C" w:rsidP="00DE446C">
      <w:pPr>
        <w:rPr>
          <w:rFonts w:ascii="Times New Roman" w:hAnsi="Times New Roman" w:cs="Times New Roman"/>
          <w:sz w:val="20"/>
          <w:szCs w:val="20"/>
        </w:rPr>
      </w:pPr>
    </w:p>
    <w:p w14:paraId="347B4C84" w14:textId="77777777" w:rsidR="00DE446C" w:rsidRPr="00DE446C" w:rsidRDefault="00DE446C" w:rsidP="00DE446C">
      <w:pPr>
        <w:rPr>
          <w:rFonts w:ascii="Times New Roman" w:hAnsi="Times New Roman" w:cs="Times New Roman"/>
          <w:sz w:val="20"/>
          <w:szCs w:val="20"/>
        </w:rPr>
      </w:pPr>
    </w:p>
    <w:p w14:paraId="793324B0" w14:textId="77777777" w:rsidR="00DE446C" w:rsidRPr="00DE446C" w:rsidRDefault="00DE446C" w:rsidP="00DE446C">
      <w:pPr>
        <w:rPr>
          <w:rFonts w:ascii="Times New Roman" w:hAnsi="Times New Roman" w:cs="Times New Roman"/>
          <w:sz w:val="20"/>
          <w:szCs w:val="20"/>
        </w:rPr>
      </w:pPr>
    </w:p>
    <w:p w14:paraId="3A1371BE"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Nuclear medicine, an essential field for diagnosis and treatment, holds immense potential for affordable healthcare in Bangladesh. However, its widespread implementation faces limitations. By harnessing the power of computer science, we can address these challenges and pave the way for transformative advancements. In this article, we delve into the limitations and drawbacks of integrating computer science with nuclear medicine in Bangladesh, while exploring actionable steps to unlock its possibilities.</w:t>
      </w:r>
    </w:p>
    <w:p w14:paraId="16FF5EF7" w14:textId="77777777" w:rsidR="00DE446C" w:rsidRPr="00DE446C" w:rsidRDefault="00DE446C" w:rsidP="00DE446C">
      <w:pPr>
        <w:rPr>
          <w:rFonts w:ascii="Times New Roman" w:hAnsi="Times New Roman" w:cs="Times New Roman"/>
          <w:sz w:val="20"/>
          <w:szCs w:val="20"/>
        </w:rPr>
      </w:pPr>
    </w:p>
    <w:p w14:paraId="5DEAF482"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Limitations and Drawbacks (approx. 250 words):</w:t>
      </w:r>
    </w:p>
    <w:p w14:paraId="19B303B5" w14:textId="77777777" w:rsidR="00DE446C" w:rsidRPr="00DE446C" w:rsidRDefault="00DE446C" w:rsidP="00DE446C">
      <w:pPr>
        <w:rPr>
          <w:rFonts w:ascii="Times New Roman" w:hAnsi="Times New Roman" w:cs="Times New Roman"/>
          <w:sz w:val="20"/>
          <w:szCs w:val="20"/>
        </w:rPr>
      </w:pPr>
    </w:p>
    <w:p w14:paraId="03A2007D"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Limited Infrastructure and Resources: The integration of computer science in nuclear medicine requires advanced infrastructure and resources, including high-performance computing systems and sophisticated imaging equipment. Unfortunately, many healthcare facilities in Bangladesh lack these essential components, hindering the seamless integration of computer science technologies.</w:t>
      </w:r>
    </w:p>
    <w:p w14:paraId="78F964B1" w14:textId="77777777" w:rsidR="00DE446C" w:rsidRPr="00DE446C" w:rsidRDefault="00DE446C" w:rsidP="00DE446C">
      <w:pPr>
        <w:rPr>
          <w:rFonts w:ascii="Times New Roman" w:hAnsi="Times New Roman" w:cs="Times New Roman"/>
          <w:sz w:val="20"/>
          <w:szCs w:val="20"/>
        </w:rPr>
      </w:pPr>
    </w:p>
    <w:p w14:paraId="1298DDBA"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Technical Expertise Gap: Developing and implementing computer science solutions in nuclear medicine demands a skilled workforce proficient in both domains. Currently, there is a shortage of experts with a strong background in computer science and nuclear medicine in Bangladesh. Bridging this expertise gap is crucial to effectively leverage computer science for affordable healthcare.</w:t>
      </w:r>
    </w:p>
    <w:p w14:paraId="0D7EF321" w14:textId="77777777" w:rsidR="00DE446C" w:rsidRPr="00DE446C" w:rsidRDefault="00DE446C" w:rsidP="00DE446C">
      <w:pPr>
        <w:rPr>
          <w:rFonts w:ascii="Times New Roman" w:hAnsi="Times New Roman" w:cs="Times New Roman"/>
          <w:sz w:val="20"/>
          <w:szCs w:val="20"/>
        </w:rPr>
      </w:pPr>
    </w:p>
    <w:p w14:paraId="5A41E233"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Cost and Affordability: While computer science technologies have the potential to enhance nuclear medicine practices, their initial implementation cost can be prohibitive. The high expenses associated with acquiring and maintaining computer systems, software, and specialized training pose significant financial challenges for healthcare institutions, especially in resource-constrained settings like Bangladesh.</w:t>
      </w:r>
    </w:p>
    <w:p w14:paraId="2C8F949F" w14:textId="77777777" w:rsidR="00DE446C" w:rsidRPr="00DE446C" w:rsidRDefault="00DE446C" w:rsidP="00DE446C">
      <w:pPr>
        <w:rPr>
          <w:rFonts w:ascii="Times New Roman" w:hAnsi="Times New Roman" w:cs="Times New Roman"/>
          <w:sz w:val="20"/>
          <w:szCs w:val="20"/>
        </w:rPr>
      </w:pPr>
    </w:p>
    <w:p w14:paraId="1B45664A"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lastRenderedPageBreak/>
        <w:t>Data Management and Security: Integrating computer science in nuclear medicine generates vast amounts of patient data, requiring robust systems for storage, management, and analysis. Ensuring data security and privacy becomes paramount in the face of increasing cyber threats. Implementing appropriate data management protocols and adhering to stringent security measures are critical aspects that need to be addressed.</w:t>
      </w:r>
    </w:p>
    <w:p w14:paraId="5071E625" w14:textId="77777777" w:rsidR="00DE446C" w:rsidRPr="00DE446C" w:rsidRDefault="00DE446C" w:rsidP="00DE446C">
      <w:pPr>
        <w:rPr>
          <w:rFonts w:ascii="Times New Roman" w:hAnsi="Times New Roman" w:cs="Times New Roman"/>
          <w:sz w:val="20"/>
          <w:szCs w:val="20"/>
        </w:rPr>
      </w:pPr>
    </w:p>
    <w:p w14:paraId="3C96FB4C"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Steps to Gain Possibility (approx. 250 words):</w:t>
      </w:r>
    </w:p>
    <w:p w14:paraId="073374FE" w14:textId="77777777" w:rsidR="00DE446C" w:rsidRPr="00DE446C" w:rsidRDefault="00DE446C" w:rsidP="00DE446C">
      <w:pPr>
        <w:rPr>
          <w:rFonts w:ascii="Times New Roman" w:hAnsi="Times New Roman" w:cs="Times New Roman"/>
          <w:sz w:val="20"/>
          <w:szCs w:val="20"/>
        </w:rPr>
      </w:pPr>
    </w:p>
    <w:p w14:paraId="5C1BFAB4"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Strengthening Infrastructure: Investing in state-of-the-art imaging equipment and computing infrastructure is essential to unleash the power of computer science in nuclear medicine. Collaborative efforts between the government, private sector, and international organizations can help secure the necessary resources and funding.</w:t>
      </w:r>
    </w:p>
    <w:p w14:paraId="386DC1B4" w14:textId="77777777" w:rsidR="00DE446C" w:rsidRPr="00DE446C" w:rsidRDefault="00DE446C" w:rsidP="00DE446C">
      <w:pPr>
        <w:rPr>
          <w:rFonts w:ascii="Times New Roman" w:hAnsi="Times New Roman" w:cs="Times New Roman"/>
          <w:sz w:val="20"/>
          <w:szCs w:val="20"/>
        </w:rPr>
      </w:pPr>
    </w:p>
    <w:p w14:paraId="65ACE8F6"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Education and Training Programs: Establishing educational programs and training initiatives that combine computer science and nuclear medicine can bridge the expertise gap. Scholarships, grants, and professional development opportunities should be provided to nurture a skilled workforce capable of leveraging computer science in nuclear medicine.</w:t>
      </w:r>
    </w:p>
    <w:p w14:paraId="357205A7" w14:textId="77777777" w:rsidR="00DE446C" w:rsidRPr="00DE446C" w:rsidRDefault="00DE446C" w:rsidP="00DE446C">
      <w:pPr>
        <w:rPr>
          <w:rFonts w:ascii="Times New Roman" w:hAnsi="Times New Roman" w:cs="Times New Roman"/>
          <w:sz w:val="20"/>
          <w:szCs w:val="20"/>
        </w:rPr>
      </w:pPr>
    </w:p>
    <w:p w14:paraId="724F9ACD"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Cost Optimization Strategies: Exploring cost optimization strategies, such as partnerships with technology providers, open-source software utilization, and sharing resources between healthcare institutions, can help mitigate the financial burden. Additionally, advocating for governmental support and policy reforms to allocate funds specifically for integrating computer science in nuclear medicine can be instrumental.</w:t>
      </w:r>
    </w:p>
    <w:p w14:paraId="72F2A115" w14:textId="77777777" w:rsidR="00DE446C" w:rsidRPr="00DE446C" w:rsidRDefault="00DE446C" w:rsidP="00DE446C">
      <w:pPr>
        <w:rPr>
          <w:rFonts w:ascii="Times New Roman" w:hAnsi="Times New Roman" w:cs="Times New Roman"/>
          <w:sz w:val="20"/>
          <w:szCs w:val="20"/>
        </w:rPr>
      </w:pPr>
    </w:p>
    <w:p w14:paraId="611A9125"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Collaborative Research and Development: Encouraging collaboration between computer science experts, nuclear medicine practitioners, and researchers can foster innovation. Joint research projects and interdisciplinary teams can address the unique challenges faced in the Bangladeshi context, leading to the development of tailored computer science solutions for affordable healthcare.</w:t>
      </w:r>
    </w:p>
    <w:p w14:paraId="533F35A5" w14:textId="77777777" w:rsidR="00DE446C" w:rsidRPr="00DE446C" w:rsidRDefault="00DE446C" w:rsidP="00DE446C">
      <w:pPr>
        <w:rPr>
          <w:rFonts w:ascii="Times New Roman" w:hAnsi="Times New Roman" w:cs="Times New Roman"/>
          <w:sz w:val="20"/>
          <w:szCs w:val="20"/>
        </w:rPr>
      </w:pPr>
    </w:p>
    <w:p w14:paraId="3AF9E8C9" w14:textId="77777777" w:rsidR="00DE446C"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Conclusion (approx. 30 words):</w:t>
      </w:r>
    </w:p>
    <w:p w14:paraId="03D4AC17" w14:textId="20644BCD" w:rsidR="000A07D4" w:rsidRPr="00DE446C" w:rsidRDefault="00DE446C" w:rsidP="00DE446C">
      <w:pPr>
        <w:rPr>
          <w:rFonts w:ascii="Times New Roman" w:hAnsi="Times New Roman" w:cs="Times New Roman"/>
          <w:sz w:val="20"/>
          <w:szCs w:val="20"/>
        </w:rPr>
      </w:pPr>
      <w:r w:rsidRPr="00DE446C">
        <w:rPr>
          <w:rFonts w:ascii="Times New Roman" w:hAnsi="Times New Roman" w:cs="Times New Roman"/>
          <w:sz w:val="20"/>
          <w:szCs w:val="20"/>
        </w:rPr>
        <w:t>By addressing the limitations and drawbacks associated with integrating computer science in nuclear medicine, Bangladesh can unlock the transformative potential of this synergy, revolutionizing affordable healthcare delivery for its population.</w:t>
      </w:r>
    </w:p>
    <w:p w14:paraId="308D4263" w14:textId="77777777" w:rsidR="000A07D4" w:rsidRPr="00DE446C" w:rsidRDefault="000A07D4" w:rsidP="00BE567D">
      <w:pPr>
        <w:rPr>
          <w:rFonts w:ascii="Times New Roman" w:hAnsi="Times New Roman" w:cs="Times New Roman"/>
          <w:sz w:val="20"/>
          <w:szCs w:val="20"/>
        </w:rPr>
      </w:pPr>
    </w:p>
    <w:p w14:paraId="32FD21DE" w14:textId="77777777" w:rsidR="000A07D4" w:rsidRPr="00DE446C" w:rsidRDefault="000A07D4" w:rsidP="00BE567D">
      <w:pPr>
        <w:rPr>
          <w:rFonts w:ascii="Times New Roman" w:hAnsi="Times New Roman" w:cs="Times New Roman"/>
          <w:sz w:val="20"/>
          <w:szCs w:val="20"/>
        </w:rPr>
      </w:pPr>
    </w:p>
    <w:p w14:paraId="5B7C0713" w14:textId="77777777" w:rsidR="000A07D4" w:rsidRPr="00DE446C" w:rsidRDefault="000A07D4" w:rsidP="00BE567D">
      <w:pPr>
        <w:rPr>
          <w:rFonts w:ascii="Times New Roman" w:hAnsi="Times New Roman" w:cs="Times New Roman"/>
          <w:sz w:val="20"/>
          <w:szCs w:val="20"/>
        </w:rPr>
      </w:pPr>
    </w:p>
    <w:p w14:paraId="6384CBCE" w14:textId="77777777" w:rsidR="000A07D4" w:rsidRPr="00DE446C" w:rsidRDefault="000A07D4" w:rsidP="00BE567D">
      <w:pPr>
        <w:rPr>
          <w:rFonts w:ascii="Times New Roman" w:hAnsi="Times New Roman" w:cs="Times New Roman"/>
          <w:sz w:val="20"/>
          <w:szCs w:val="20"/>
        </w:rPr>
      </w:pPr>
    </w:p>
    <w:p w14:paraId="1BFBFCAF" w14:textId="77777777" w:rsidR="000A07D4" w:rsidRPr="00DE446C" w:rsidRDefault="000A07D4" w:rsidP="00BE567D">
      <w:pPr>
        <w:rPr>
          <w:rFonts w:ascii="Times New Roman" w:hAnsi="Times New Roman" w:cs="Times New Roman"/>
          <w:sz w:val="20"/>
          <w:szCs w:val="20"/>
        </w:rPr>
      </w:pPr>
    </w:p>
    <w:p w14:paraId="45797711" w14:textId="77777777" w:rsidR="000A07D4" w:rsidRPr="00DE446C" w:rsidRDefault="000A07D4" w:rsidP="00BE567D">
      <w:pPr>
        <w:rPr>
          <w:rFonts w:ascii="Times New Roman" w:hAnsi="Times New Roman" w:cs="Times New Roman"/>
          <w:sz w:val="20"/>
          <w:szCs w:val="20"/>
        </w:rPr>
      </w:pPr>
    </w:p>
    <w:p w14:paraId="3B536481" w14:textId="77777777" w:rsidR="000A07D4" w:rsidRPr="00DE446C" w:rsidRDefault="000A07D4" w:rsidP="00BE567D">
      <w:pPr>
        <w:rPr>
          <w:rFonts w:ascii="Times New Roman" w:hAnsi="Times New Roman" w:cs="Times New Roman"/>
          <w:sz w:val="20"/>
          <w:szCs w:val="20"/>
        </w:rPr>
      </w:pPr>
    </w:p>
    <w:p w14:paraId="7DDD465A" w14:textId="77777777" w:rsidR="000A07D4" w:rsidRPr="00DE446C" w:rsidRDefault="000A07D4" w:rsidP="00BE567D">
      <w:pPr>
        <w:rPr>
          <w:rFonts w:ascii="Times New Roman" w:hAnsi="Times New Roman" w:cs="Times New Roman"/>
          <w:sz w:val="20"/>
          <w:szCs w:val="20"/>
        </w:rPr>
      </w:pPr>
    </w:p>
    <w:p w14:paraId="4BFC472A" w14:textId="77777777" w:rsidR="000A07D4" w:rsidRPr="00DE446C" w:rsidRDefault="000A07D4" w:rsidP="00BE567D">
      <w:pPr>
        <w:rPr>
          <w:rFonts w:ascii="Times New Roman" w:hAnsi="Times New Roman" w:cs="Times New Roman"/>
          <w:sz w:val="20"/>
          <w:szCs w:val="20"/>
        </w:rPr>
      </w:pPr>
    </w:p>
    <w:p w14:paraId="2977F279" w14:textId="77777777" w:rsidR="000A07D4" w:rsidRPr="00DE446C" w:rsidRDefault="000A07D4" w:rsidP="00BE567D">
      <w:pPr>
        <w:rPr>
          <w:rFonts w:ascii="Times New Roman" w:hAnsi="Times New Roman" w:cs="Times New Roman"/>
          <w:sz w:val="20"/>
          <w:szCs w:val="20"/>
        </w:rPr>
      </w:pPr>
    </w:p>
    <w:p w14:paraId="37D3884F" w14:textId="77777777" w:rsidR="000A07D4" w:rsidRPr="00DE446C" w:rsidRDefault="000A07D4" w:rsidP="00BE567D">
      <w:pPr>
        <w:rPr>
          <w:rFonts w:ascii="Times New Roman" w:hAnsi="Times New Roman" w:cs="Times New Roman"/>
          <w:sz w:val="20"/>
          <w:szCs w:val="20"/>
        </w:rPr>
      </w:pPr>
    </w:p>
    <w:p w14:paraId="16EDA9D7" w14:textId="77777777" w:rsidR="000A07D4" w:rsidRPr="00DE446C" w:rsidRDefault="000A07D4" w:rsidP="00BE567D">
      <w:pPr>
        <w:rPr>
          <w:rFonts w:ascii="Times New Roman" w:hAnsi="Times New Roman" w:cs="Times New Roman"/>
          <w:sz w:val="20"/>
          <w:szCs w:val="20"/>
        </w:rPr>
      </w:pPr>
    </w:p>
    <w:p w14:paraId="34EE5C32" w14:textId="77777777" w:rsidR="000A07D4" w:rsidRPr="00DE446C" w:rsidRDefault="000A07D4" w:rsidP="00BE567D">
      <w:pPr>
        <w:rPr>
          <w:rFonts w:ascii="Times New Roman" w:hAnsi="Times New Roman" w:cs="Times New Roman"/>
          <w:sz w:val="20"/>
          <w:szCs w:val="20"/>
        </w:rPr>
      </w:pPr>
    </w:p>
    <w:p w14:paraId="21F53EA9" w14:textId="77777777" w:rsidR="000A07D4" w:rsidRPr="00DE446C" w:rsidRDefault="000A07D4" w:rsidP="00BE567D">
      <w:pPr>
        <w:rPr>
          <w:rFonts w:ascii="Times New Roman" w:hAnsi="Times New Roman" w:cs="Times New Roman"/>
          <w:sz w:val="20"/>
          <w:szCs w:val="20"/>
        </w:rPr>
      </w:pPr>
    </w:p>
    <w:p w14:paraId="19D6BA6D" w14:textId="77777777" w:rsidR="000A07D4" w:rsidRPr="00DE446C" w:rsidRDefault="000A07D4" w:rsidP="00BE567D">
      <w:pPr>
        <w:rPr>
          <w:rFonts w:ascii="Times New Roman" w:hAnsi="Times New Roman" w:cs="Times New Roman"/>
          <w:sz w:val="20"/>
          <w:szCs w:val="20"/>
        </w:rPr>
      </w:pPr>
    </w:p>
    <w:p w14:paraId="5A018367" w14:textId="77777777" w:rsidR="000A07D4" w:rsidRPr="00DE446C" w:rsidRDefault="000A07D4" w:rsidP="00BE567D">
      <w:pPr>
        <w:rPr>
          <w:rFonts w:ascii="Times New Roman" w:hAnsi="Times New Roman" w:cs="Times New Roman"/>
          <w:sz w:val="20"/>
          <w:szCs w:val="20"/>
        </w:rPr>
      </w:pPr>
    </w:p>
    <w:p w14:paraId="2DFA4B90" w14:textId="77777777" w:rsidR="000A07D4" w:rsidRPr="00DE446C" w:rsidRDefault="000A07D4" w:rsidP="00BE567D">
      <w:pPr>
        <w:rPr>
          <w:rFonts w:ascii="Times New Roman" w:hAnsi="Times New Roman" w:cs="Times New Roman"/>
          <w:sz w:val="20"/>
          <w:szCs w:val="20"/>
        </w:rPr>
      </w:pPr>
    </w:p>
    <w:p w14:paraId="688D9CB4" w14:textId="77777777" w:rsidR="000A07D4" w:rsidRPr="00DE446C" w:rsidRDefault="000A07D4" w:rsidP="00BE567D">
      <w:pPr>
        <w:rPr>
          <w:rFonts w:ascii="Times New Roman" w:hAnsi="Times New Roman" w:cs="Times New Roman"/>
          <w:sz w:val="20"/>
          <w:szCs w:val="20"/>
        </w:rPr>
      </w:pPr>
    </w:p>
    <w:p w14:paraId="6BF82C8C" w14:textId="77777777" w:rsidR="000A07D4" w:rsidRPr="00DE446C" w:rsidRDefault="000A07D4" w:rsidP="00BE567D">
      <w:pPr>
        <w:rPr>
          <w:rFonts w:ascii="Times New Roman" w:hAnsi="Times New Roman" w:cs="Times New Roman"/>
          <w:sz w:val="20"/>
          <w:szCs w:val="20"/>
        </w:rPr>
      </w:pPr>
    </w:p>
    <w:p w14:paraId="52B8414D" w14:textId="77777777" w:rsidR="000A07D4" w:rsidRPr="00DE446C" w:rsidRDefault="000A07D4" w:rsidP="00BE567D">
      <w:pPr>
        <w:rPr>
          <w:rFonts w:ascii="Times New Roman" w:hAnsi="Times New Roman" w:cs="Times New Roman"/>
          <w:sz w:val="20"/>
          <w:szCs w:val="20"/>
        </w:rPr>
      </w:pPr>
    </w:p>
    <w:p w14:paraId="0DC641B1" w14:textId="77777777" w:rsidR="000A07D4" w:rsidRPr="00DE446C" w:rsidRDefault="000A07D4" w:rsidP="00BE567D">
      <w:pPr>
        <w:rPr>
          <w:rFonts w:ascii="Times New Roman" w:hAnsi="Times New Roman" w:cs="Times New Roman"/>
          <w:sz w:val="20"/>
          <w:szCs w:val="20"/>
        </w:rPr>
      </w:pPr>
    </w:p>
    <w:p w14:paraId="792491DA" w14:textId="77777777" w:rsidR="000A07D4" w:rsidRPr="00DE446C" w:rsidRDefault="000A07D4" w:rsidP="00BE567D">
      <w:pPr>
        <w:rPr>
          <w:rFonts w:ascii="Times New Roman" w:hAnsi="Times New Roman" w:cs="Times New Roman"/>
          <w:sz w:val="20"/>
          <w:szCs w:val="20"/>
        </w:rPr>
      </w:pPr>
    </w:p>
    <w:p w14:paraId="0CF21D27" w14:textId="77777777" w:rsidR="000A07D4" w:rsidRPr="00DE446C" w:rsidRDefault="000A07D4" w:rsidP="00BE567D">
      <w:pPr>
        <w:rPr>
          <w:rFonts w:ascii="Times New Roman" w:hAnsi="Times New Roman" w:cs="Times New Roman"/>
          <w:sz w:val="20"/>
          <w:szCs w:val="20"/>
        </w:rPr>
      </w:pPr>
    </w:p>
    <w:p w14:paraId="3CA9FF43" w14:textId="77777777" w:rsidR="000A07D4" w:rsidRPr="00DE446C" w:rsidRDefault="000A07D4" w:rsidP="00BE567D">
      <w:pPr>
        <w:rPr>
          <w:rFonts w:ascii="Times New Roman" w:hAnsi="Times New Roman" w:cs="Times New Roman"/>
          <w:sz w:val="20"/>
          <w:szCs w:val="20"/>
        </w:rPr>
      </w:pPr>
    </w:p>
    <w:p w14:paraId="3BE4A24A" w14:textId="77777777" w:rsidR="000A07D4" w:rsidRPr="00DE446C" w:rsidRDefault="000A07D4" w:rsidP="00BE567D">
      <w:pPr>
        <w:rPr>
          <w:rFonts w:ascii="Times New Roman" w:hAnsi="Times New Roman" w:cs="Times New Roman"/>
          <w:sz w:val="20"/>
          <w:szCs w:val="20"/>
        </w:rPr>
      </w:pPr>
    </w:p>
    <w:p w14:paraId="28D37F77" w14:textId="77777777" w:rsidR="00BE567D" w:rsidRPr="00DE446C" w:rsidRDefault="00BE567D" w:rsidP="00BE567D">
      <w:pPr>
        <w:rPr>
          <w:rFonts w:ascii="Times New Roman" w:hAnsi="Times New Roman" w:cs="Times New Roman"/>
          <w:sz w:val="20"/>
          <w:szCs w:val="20"/>
        </w:rPr>
      </w:pPr>
    </w:p>
    <w:p w14:paraId="54CDCEEC" w14:textId="77777777" w:rsidR="00BE567D" w:rsidRPr="00DE446C" w:rsidRDefault="00BE567D" w:rsidP="00BE567D">
      <w:pPr>
        <w:rPr>
          <w:rFonts w:ascii="Times New Roman" w:hAnsi="Times New Roman" w:cs="Times New Roman"/>
          <w:sz w:val="20"/>
          <w:szCs w:val="20"/>
        </w:rPr>
      </w:pPr>
    </w:p>
    <w:p w14:paraId="768813A4" w14:textId="77777777" w:rsidR="00BE567D" w:rsidRPr="00DE446C" w:rsidRDefault="00BE567D" w:rsidP="00BE567D">
      <w:pPr>
        <w:rPr>
          <w:rFonts w:ascii="Times New Roman" w:hAnsi="Times New Roman" w:cs="Times New Roman"/>
          <w:sz w:val="20"/>
          <w:szCs w:val="20"/>
        </w:rPr>
      </w:pPr>
    </w:p>
    <w:p w14:paraId="5D666799" w14:textId="77777777" w:rsidR="00BE567D" w:rsidRPr="00DE446C" w:rsidRDefault="00BE567D" w:rsidP="00BE567D">
      <w:pPr>
        <w:rPr>
          <w:rFonts w:ascii="Times New Roman" w:hAnsi="Times New Roman" w:cs="Times New Roman"/>
          <w:sz w:val="20"/>
          <w:szCs w:val="20"/>
        </w:rPr>
      </w:pPr>
    </w:p>
    <w:p w14:paraId="3CA13D83" w14:textId="77777777" w:rsidR="00BE567D" w:rsidRPr="00DE446C" w:rsidRDefault="00BE567D" w:rsidP="00BE567D">
      <w:pPr>
        <w:rPr>
          <w:rFonts w:ascii="Times New Roman" w:hAnsi="Times New Roman" w:cs="Times New Roman"/>
          <w:sz w:val="20"/>
          <w:szCs w:val="20"/>
        </w:rPr>
      </w:pPr>
    </w:p>
    <w:p w14:paraId="10C197C5" w14:textId="77777777" w:rsidR="00BE567D" w:rsidRPr="00DE446C" w:rsidRDefault="00BE567D" w:rsidP="00BE567D">
      <w:pPr>
        <w:rPr>
          <w:rFonts w:ascii="Times New Roman" w:hAnsi="Times New Roman" w:cs="Times New Roman"/>
          <w:sz w:val="20"/>
          <w:szCs w:val="20"/>
        </w:rPr>
      </w:pPr>
    </w:p>
    <w:p w14:paraId="6DE8177D" w14:textId="77777777" w:rsidR="00BE567D" w:rsidRPr="00DE446C" w:rsidRDefault="00BE567D" w:rsidP="00BE567D">
      <w:pPr>
        <w:rPr>
          <w:rFonts w:ascii="Times New Roman" w:hAnsi="Times New Roman" w:cs="Times New Roman"/>
          <w:sz w:val="20"/>
          <w:szCs w:val="20"/>
        </w:rPr>
      </w:pPr>
    </w:p>
    <w:p w14:paraId="7BD9F5B7" w14:textId="77777777" w:rsidR="00BE567D" w:rsidRPr="00DE446C" w:rsidRDefault="00BE567D" w:rsidP="00BE567D">
      <w:pPr>
        <w:rPr>
          <w:rFonts w:ascii="Times New Roman" w:hAnsi="Times New Roman" w:cs="Times New Roman"/>
          <w:sz w:val="20"/>
          <w:szCs w:val="20"/>
        </w:rPr>
      </w:pPr>
    </w:p>
    <w:p w14:paraId="73B46F7A" w14:textId="77777777" w:rsidR="00BE567D" w:rsidRPr="00DE446C" w:rsidRDefault="00BE567D" w:rsidP="00BE567D">
      <w:pPr>
        <w:rPr>
          <w:rFonts w:ascii="Times New Roman" w:hAnsi="Times New Roman" w:cs="Times New Roman"/>
          <w:sz w:val="20"/>
          <w:szCs w:val="20"/>
        </w:rPr>
      </w:pPr>
    </w:p>
    <w:p w14:paraId="6C25A137" w14:textId="77777777" w:rsidR="00BE567D" w:rsidRPr="00DE446C" w:rsidRDefault="00BE567D" w:rsidP="00BE567D">
      <w:pPr>
        <w:rPr>
          <w:rFonts w:ascii="Times New Roman" w:hAnsi="Times New Roman" w:cs="Times New Roman"/>
          <w:sz w:val="20"/>
          <w:szCs w:val="20"/>
        </w:rPr>
      </w:pPr>
    </w:p>
    <w:p w14:paraId="319CBE42" w14:textId="77777777" w:rsidR="00BE567D" w:rsidRPr="00DE446C" w:rsidRDefault="00BE567D" w:rsidP="00BE567D">
      <w:pPr>
        <w:rPr>
          <w:rFonts w:ascii="Times New Roman" w:hAnsi="Times New Roman" w:cs="Times New Roman"/>
          <w:sz w:val="20"/>
          <w:szCs w:val="20"/>
        </w:rPr>
      </w:pPr>
    </w:p>
    <w:p w14:paraId="653BA6E4" w14:textId="77777777" w:rsidR="00BE567D" w:rsidRPr="00DE446C" w:rsidRDefault="00BE567D" w:rsidP="00BE567D">
      <w:pPr>
        <w:rPr>
          <w:rFonts w:ascii="Times New Roman" w:hAnsi="Times New Roman" w:cs="Times New Roman"/>
          <w:sz w:val="20"/>
          <w:szCs w:val="20"/>
        </w:rPr>
      </w:pPr>
    </w:p>
    <w:p w14:paraId="3C7E6C85" w14:textId="77777777" w:rsidR="00BE567D" w:rsidRPr="00DE446C" w:rsidRDefault="00BE567D" w:rsidP="00BE567D">
      <w:pPr>
        <w:rPr>
          <w:rFonts w:ascii="Times New Roman" w:hAnsi="Times New Roman" w:cs="Times New Roman"/>
          <w:sz w:val="20"/>
          <w:szCs w:val="20"/>
        </w:rPr>
      </w:pPr>
    </w:p>
    <w:p w14:paraId="5915EF2D" w14:textId="77777777" w:rsidR="00BE567D" w:rsidRPr="00DE446C" w:rsidRDefault="00BE567D" w:rsidP="00BE567D">
      <w:pPr>
        <w:rPr>
          <w:rFonts w:ascii="Times New Roman" w:hAnsi="Times New Roman" w:cs="Times New Roman"/>
          <w:sz w:val="20"/>
          <w:szCs w:val="20"/>
        </w:rPr>
      </w:pPr>
    </w:p>
    <w:p w14:paraId="04EE3CAD" w14:textId="77777777" w:rsidR="0068766C" w:rsidRPr="00DE446C" w:rsidRDefault="0068766C">
      <w:pPr>
        <w:rPr>
          <w:rFonts w:ascii="Times New Roman" w:hAnsi="Times New Roman" w:cs="Times New Roman"/>
          <w:sz w:val="20"/>
          <w:szCs w:val="20"/>
        </w:rPr>
      </w:pPr>
    </w:p>
    <w:sectPr w:rsidR="0068766C" w:rsidRPr="00DE4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D4B21"/>
    <w:multiLevelType w:val="multilevel"/>
    <w:tmpl w:val="F152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05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37"/>
    <w:rsid w:val="000A07D4"/>
    <w:rsid w:val="001F4537"/>
    <w:rsid w:val="0054128C"/>
    <w:rsid w:val="0068766C"/>
    <w:rsid w:val="00B340E4"/>
    <w:rsid w:val="00BE567D"/>
    <w:rsid w:val="00DE446C"/>
    <w:rsid w:val="00F10111"/>
    <w:rsid w:val="00F3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1309"/>
  <w15:chartTrackingRefBased/>
  <w15:docId w15:val="{13F47417-B5B4-4840-BA73-069254EB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67D"/>
  </w:style>
  <w:style w:type="paragraph" w:styleId="Heading1">
    <w:name w:val="heading 1"/>
    <w:basedOn w:val="Normal"/>
    <w:link w:val="Heading1Char"/>
    <w:uiPriority w:val="9"/>
    <w:qFormat/>
    <w:rsid w:val="00BE56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E567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E56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67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E567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BE567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E567D"/>
    <w:rPr>
      <w:color w:val="0563C1" w:themeColor="hyperlink"/>
      <w:u w:val="single"/>
    </w:rPr>
  </w:style>
  <w:style w:type="paragraph" w:customStyle="1" w:styleId="p">
    <w:name w:val="p"/>
    <w:basedOn w:val="Normal"/>
    <w:rsid w:val="00BE5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E567D"/>
    <w:rPr>
      <w:b/>
      <w:bCs/>
    </w:rPr>
  </w:style>
  <w:style w:type="character" w:customStyle="1" w:styleId="kwd-text">
    <w:name w:val="kwd-text"/>
    <w:basedOn w:val="DefaultParagraphFont"/>
    <w:rsid w:val="00BE567D"/>
  </w:style>
  <w:style w:type="paragraph" w:styleId="NormalWeb">
    <w:name w:val="Normal (Web)"/>
    <w:basedOn w:val="Normal"/>
    <w:uiPriority w:val="99"/>
    <w:semiHidden/>
    <w:unhideWhenUsed/>
    <w:rsid w:val="00BE5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lement-citation">
    <w:name w:val="element-citation"/>
    <w:basedOn w:val="DefaultParagraphFont"/>
    <w:rsid w:val="00BE567D"/>
  </w:style>
  <w:style w:type="character" w:customStyle="1" w:styleId="ref-journal">
    <w:name w:val="ref-journal"/>
    <w:basedOn w:val="DefaultParagraphFont"/>
    <w:rsid w:val="00BE567D"/>
  </w:style>
  <w:style w:type="character" w:customStyle="1" w:styleId="ref-vol">
    <w:name w:val="ref-vol"/>
    <w:basedOn w:val="DefaultParagraphFont"/>
    <w:rsid w:val="00BE567D"/>
  </w:style>
  <w:style w:type="character" w:customStyle="1" w:styleId="nowrap">
    <w:name w:val="nowrap"/>
    <w:basedOn w:val="DefaultParagraphFont"/>
    <w:rsid w:val="00BE567D"/>
  </w:style>
  <w:style w:type="character" w:customStyle="1" w:styleId="cskcde">
    <w:name w:val="cskcde"/>
    <w:basedOn w:val="DefaultParagraphFont"/>
    <w:rsid w:val="00BE567D"/>
  </w:style>
  <w:style w:type="character" w:customStyle="1" w:styleId="hgkelc">
    <w:name w:val="hgkelc"/>
    <w:basedOn w:val="DefaultParagraphFont"/>
    <w:rsid w:val="00BE567D"/>
  </w:style>
  <w:style w:type="paragraph" w:customStyle="1" w:styleId="entry-category">
    <w:name w:val="entry-category"/>
    <w:basedOn w:val="Normal"/>
    <w:rsid w:val="00BE5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d-post-sub-title">
    <w:name w:val="td-post-sub-title"/>
    <w:basedOn w:val="Normal"/>
    <w:rsid w:val="00BE5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d-post-date">
    <w:name w:val="td-post-date"/>
    <w:basedOn w:val="DefaultParagraphFont"/>
    <w:rsid w:val="00BE567D"/>
  </w:style>
  <w:style w:type="character" w:customStyle="1" w:styleId="td-nr-views-822">
    <w:name w:val="td-nr-views-822"/>
    <w:basedOn w:val="DefaultParagraphFont"/>
    <w:rsid w:val="00BE567D"/>
  </w:style>
  <w:style w:type="character" w:styleId="UnresolvedMention">
    <w:name w:val="Unresolved Mention"/>
    <w:basedOn w:val="DefaultParagraphFont"/>
    <w:uiPriority w:val="99"/>
    <w:semiHidden/>
    <w:unhideWhenUsed/>
    <w:rsid w:val="000A0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NAHUL RAHMAN</dc:creator>
  <cp:keywords/>
  <dc:description/>
  <cp:lastModifiedBy>MD NAHUL RAHMAN</cp:lastModifiedBy>
  <cp:revision>5</cp:revision>
  <dcterms:created xsi:type="dcterms:W3CDTF">2023-07-06T20:03:00Z</dcterms:created>
  <dcterms:modified xsi:type="dcterms:W3CDTF">2023-07-09T18:15:00Z</dcterms:modified>
</cp:coreProperties>
</file>