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Sirve para llevar la caja, las ventas, las compras, los gastos y el stock, y para ver cuánto se vende y cuánto se gana.</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0"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09"/>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09"/>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09"/>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09"/>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Paso 1 · Crear el bot (una sola vez, 2 minutos):</w:t>
      </w:r>
    </w:p>
    <w:p>
      <w:pPr>
        <w:numPr>
          <w:ilvl w:val="0"/>
          <w:numId w:val="1010"/>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0"/>
        </w:numPr>
        <w:pStyle w:val="Compact"/>
      </w:pPr>
      <w:r>
        <w:t xml:space="preserve">Escribile</w:t>
      </w:r>
      <w:r>
        <w:t xml:space="preserve"> </w:t>
      </w:r>
      <w:r>
        <w:rPr>
          <w:rStyle w:val="VerbatimChar"/>
        </w:rPr>
        <w:t xml:space="preserve">/newbot</w:t>
      </w:r>
      <w:r>
        <w:t xml:space="preserve">.</w:t>
      </w:r>
    </w:p>
    <w:p>
      <w:pPr>
        <w:numPr>
          <w:ilvl w:val="0"/>
          <w:numId w:val="1010"/>
        </w:numPr>
        <w:pStyle w:val="Compact"/>
      </w:pPr>
      <w:r>
        <w:t xml:space="preserve">Te pide un</w:t>
      </w:r>
      <w:r>
        <w:t xml:space="preserve"> </w:t>
      </w:r>
      <w:r>
        <w:rPr>
          <w:bCs/>
          <w:b/>
        </w:rPr>
        <w:t xml:space="preserve">nombre</w:t>
      </w:r>
      <w:r>
        <w:t xml:space="preserve">, el que vas a ver en los chats (ej.:</w:t>
      </w:r>
      <w:r>
        <w:t xml:space="preserve"> </w:t>
      </w:r>
      <w:r>
        <w:rPr>
          <w:iCs/>
          <w:i/>
        </w:rPr>
        <w:t xml:space="preserve">Avisos Ferretería</w:t>
      </w:r>
      <w:r>
        <w:t xml:space="preserve">).</w:t>
      </w:r>
    </w:p>
    <w:p>
      <w:pPr>
        <w:numPr>
          <w:ilvl w:val="0"/>
          <w:numId w:val="1010"/>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avisos_ferreteria_tito_bot</w:t>
      </w:r>
      <w:r>
        <w:t xml:space="preserve">).</w:t>
      </w:r>
    </w:p>
    <w:p>
      <w:pPr>
        <w:numPr>
          <w:ilvl w:val="0"/>
          <w:numId w:val="1010"/>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pStyle w:val="FirstParagraph"/>
      </w:pPr>
      <w:r>
        <w:rPr>
          <w:bCs/>
          <w:b/>
        </w:rPr>
        <w:t xml:space="preserve">Paso 2 · Pegar el token:</w:t>
      </w:r>
      <w:r>
        <w:t xml:space="preserve"> </w:t>
      </w:r>
      <w:r>
        <w:t xml:space="preserve">en</w:t>
      </w:r>
      <w:r>
        <w:t xml:space="preserve"> </w:t>
      </w:r>
      <w:r>
        <w:rPr>
          <w:bCs/>
          <w:b/>
        </w:rPr>
        <w:t xml:space="preserve">Mis comercios → 📲 Avisos al celular</w:t>
      </w:r>
      <w:r>
        <w:t xml:space="preserve">, pegalo y tocá</w:t>
      </w:r>
      <w:r>
        <w:t xml:space="preserve"> </w:t>
      </w:r>
      <w:r>
        <w:rPr>
          <w:bCs/>
          <w:b/>
        </w:rPr>
        <w:t xml:space="preserve">Guardar token</w:t>
      </w:r>
      <w:r>
        <w:t xml:space="preserve">. El sistema lo prueba con Telegram y lo guarda en el archivo</w:t>
      </w:r>
      <w:r>
        <w:t xml:space="preserve"> </w:t>
      </w:r>
      <w:r>
        <w:rPr>
          <w:rStyle w:val="VerbatimChar"/>
        </w:rPr>
        <w:t xml:space="preserve">.env</w:t>
      </w:r>
      <w:r>
        <w:t xml:space="preserve"> </w:t>
      </w:r>
      <w:r>
        <w:t xml:space="preserve">de la carpeta (no se sube a GitHub).</w:t>
      </w:r>
    </w:p>
    <w:p>
      <w:pPr>
        <w:pStyle w:val="BodyText"/>
      </w:pPr>
      <w:r>
        <w:rPr>
          <w:bCs/>
          <w:b/>
        </w:rPr>
        <w:t xml:space="preserve">Paso 3 · Conectar tu celular:</w:t>
      </w:r>
      <w:r>
        <w:t xml:space="preserve"> </w:t>
      </w:r>
      <w:r>
        <w:t xml:space="preserve">tocá</w:t>
      </w:r>
      <w:r>
        <w:t xml:space="preserve"> </w:t>
      </w:r>
      <w:r>
        <w:rPr>
          <w:bCs/>
          <w:b/>
        </w:rPr>
        <w:t xml:space="preserve">📲 Conectar con Telegram</w:t>
      </w:r>
      <w:r>
        <w:t xml:space="preserve">, elegí qué comercios te avisan (vienen todos marcados), abrí el link y tocá</w:t>
      </w:r>
      <w:r>
        <w:t xml:space="preserve"> </w:t>
      </w:r>
      <w:r>
        <w:rPr>
          <w:bCs/>
          <w:b/>
        </w:rPr>
        <w:t xml:space="preserve">Iniciar</w:t>
      </w:r>
      <w:r>
        <w:t xml:space="preserve">. En unos segundos el sistema se da cuenta solo y el bot te escribe</w:t>
      </w:r>
      <w:r>
        <w:t xml:space="preserve"> </w:t>
      </w:r>
      <w:r>
        <w:t xml:space="preserve">“</w:t>
      </w:r>
      <w:r>
        <w:t xml:space="preserve">Listo, quedaste conectado</w:t>
      </w:r>
      <w:r>
        <w:t xml:space="preserve">”</w:t>
      </w:r>
      <w:r>
        <w:t xml:space="preserve">.</w:t>
      </w:r>
    </w:p>
    <w:p>
      <w:pPr>
        <w:pStyle w:val="BodyText"/>
      </w:pPr>
      <w:r>
        <w:rPr>
          <w:bCs/>
          <w:b/>
        </w:rPr>
        <w:t xml:space="preserve">Después:</w:t>
      </w:r>
      <w:r>
        <w:t xml:space="preserve"> </w:t>
      </w:r>
      <w:r>
        <w:t xml:space="preserve">en cada comercio podés elegir qué avisos querés,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1"/>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1"/>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1"/>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tu chat (</w:t>
      </w:r>
      <w:r>
        <w:rPr>
          <w:rStyle w:val="VerbatimChar"/>
        </w:rPr>
        <w:t xml:space="preserve">telegram_chat_id</w:t>
      </w:r>
      <w:r>
        <w:t xml:space="preserve">) y borra el código. Si en 10 minutos no tocás Iniciar, hay que pedir el link de nuevo.</w:t>
      </w:r>
    </w:p>
    <w:p>
      <w:pPr>
        <w:numPr>
          <w:ilvl w:val="0"/>
          <w:numId w:val="1011"/>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1"/>
        </w:numPr>
        <w:pStyle w:val="Compact"/>
      </w:pPr>
      <w:r>
        <w:rPr>
          <w:bCs/>
          <w:b/>
        </w:rPr>
        <w:t xml:space="preserve">En la nube</w:t>
      </w:r>
      <w:r>
        <w:t xml:space="preserve"> </w:t>
      </w:r>
      <w:r>
        <w:t xml:space="preserve">(más adelante) va a haber un solo bot del sistema para todos los clientes; cada jefe solo hace el paso 3.</w:t>
      </w:r>
    </w:p>
    <w:bookmarkEnd w:id="29"/>
    <w:bookmarkEnd w:id="30"/>
    <w:bookmarkStart w:id="31"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2"/>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2"/>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2"/>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3"/>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3"/>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3"/>
        </w:numPr>
        <w:pStyle w:val="Compact"/>
      </w:pPr>
      <w:r>
        <w:t xml:space="preserve">Los productos sin código (pan suelto, tornillos sueltos) se siguen eligiendo de la lista.</w:t>
      </w:r>
    </w:p>
    <w:p>
      <w:pPr>
        <w:numPr>
          <w:ilvl w:val="0"/>
          <w:numId w:val="1013"/>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1"/>
    <w:bookmarkStart w:id="32" w:name="la-base-de-datos-por-dentro"/>
    <w:p>
      <w:pPr>
        <w:pStyle w:val="Heading2"/>
      </w:pPr>
      <w:r>
        <w:t xml:space="preserve">7.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14"/>
        </w:numPr>
        <w:pStyle w:val="Compact"/>
      </w:pPr>
      <w:r>
        <w:t xml:space="preserve">Se revisa que la caja siga abierta (si está cerrada, no se puede cobrar).</w:t>
      </w:r>
    </w:p>
    <w:p>
      <w:pPr>
        <w:numPr>
          <w:ilvl w:val="0"/>
          <w:numId w:val="1014"/>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14"/>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14"/>
        </w:numPr>
        <w:pStyle w:val="Compact"/>
      </w:pPr>
      <w:r>
        <w:t xml:space="preserve">Se descuenta el stock de cada producto en</w:t>
      </w:r>
      <w:r>
        <w:t xml:space="preserve"> </w:t>
      </w:r>
      <w:r>
        <w:rPr>
          <w:rStyle w:val="VerbatimChar"/>
        </w:rPr>
        <w:t xml:space="preserve">productos</w:t>
      </w:r>
      <w:r>
        <w:t xml:space="preserve">.</w:t>
      </w:r>
    </w:p>
    <w:p>
      <w:pPr>
        <w:numPr>
          <w:ilvl w:val="0"/>
          <w:numId w:val="1014"/>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2"/>
    <w:bookmarkStart w:id="33" w:name="los-excel-del-sistema"/>
    <w:p>
      <w:pPr>
        <w:pStyle w:val="Heading2"/>
      </w:pPr>
      <w:r>
        <w:t xml:space="preserve">8. Los Excel del sistema</w:t>
      </w:r>
    </w:p>
    <w:p>
      <w:pPr>
        <w:numPr>
          <w:ilvl w:val="0"/>
          <w:numId w:val="1015"/>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15"/>
        </w:numPr>
        <w:pStyle w:val="Compact"/>
      </w:pPr>
      <w:r>
        <w:rPr>
          <w:bCs/>
          <w:b/>
        </w:rPr>
        <w:t xml:space="preserve">Exportar:</w:t>
      </w:r>
      <w:r>
        <w:t xml:space="preserve"> </w:t>
      </w:r>
      <w:r>
        <w:t xml:space="preserve">baja los productos a Excel para cambiar muchos precios juntos y volver a subirlos.</w:t>
      </w:r>
    </w:p>
    <w:p>
      <w:pPr>
        <w:numPr>
          <w:ilvl w:val="0"/>
          <w:numId w:val="1015"/>
        </w:numPr>
        <w:pStyle w:val="Compact"/>
      </w:pPr>
      <w:r>
        <w:rPr>
          <w:bCs/>
          <w:b/>
        </w:rPr>
        <w:t xml:space="preserve">Reportes:</w:t>
      </w:r>
      <w:r>
        <w:t xml:space="preserve"> </w:t>
      </w:r>
      <w:r>
        <w:t xml:space="preserve">un Excel con gráficos y las hojas Resumen, Por comercio, Productos, Qué comprar, Ventas, Compras y Gastos.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3"/>
    <w:bookmarkStart w:id="34" w:name="los-archivos-del-proyecto"/>
    <w:p>
      <w:pPr>
        <w:pStyle w:val="Heading2"/>
      </w:pPr>
      <w:r>
        <w:t xml:space="preserve">9.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34"/>
    <w:bookmarkStart w:id="35" w:name="github-y-la-demo-en-línea"/>
    <w:p>
      <w:pPr>
        <w:pStyle w:val="Heading2"/>
      </w:pPr>
      <w:r>
        <w:t xml:space="preserve">10. GitHub y la demo en línea</w:t>
      </w:r>
    </w:p>
    <w:p>
      <w:pPr>
        <w:numPr>
          <w:ilvl w:val="0"/>
          <w:numId w:val="1016"/>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16"/>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16"/>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w:t>
      </w:r>
    </w:p>
    <w:p>
      <w:pPr>
        <w:numPr>
          <w:ilvl w:val="0"/>
          <w:numId w:val="1016"/>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16"/>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16"/>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16"/>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35"/>
    <w:bookmarkStart w:id="36" w:name="cuánto-cobrarlo-propuesta"/>
    <w:p>
      <w:pPr>
        <w:pStyle w:val="Heading2"/>
      </w:pPr>
      <w:r>
        <w:t xml:space="preserve">11. Cuánto cobrarlo (propuesta)</w:t>
      </w:r>
    </w:p>
    <w:p>
      <w:pPr>
        <w:numPr>
          <w:ilvl w:val="0"/>
          <w:numId w:val="1017"/>
        </w:numPr>
        <w:pStyle w:val="Compact"/>
      </w:pPr>
      <w:r>
        <w:rPr>
          <w:bCs/>
          <w:b/>
        </w:rPr>
        <w:t xml:space="preserve">Un solo plan de $19.900 por mes</w:t>
      </w:r>
      <w:r>
        <w:t xml:space="preserve"> </w:t>
      </w:r>
      <w:r>
        <w:t xml:space="preserve">(unos US$13), con sucursales gratis.</w:t>
      </w:r>
    </w:p>
    <w:p>
      <w:pPr>
        <w:numPr>
          <w:ilvl w:val="0"/>
          <w:numId w:val="1017"/>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17"/>
        </w:numPr>
        <w:pStyle w:val="Compact"/>
      </w:pPr>
      <w:r>
        <w:t xml:space="preserve">Los sistemas parecidos que facturan ARCA cobran entre $19.000 y $35.000 por mes (o de US$20 a US$79). Como todavía no factura, conviene entrar más abajo.</w:t>
      </w:r>
    </w:p>
    <w:p>
      <w:pPr>
        <w:numPr>
          <w:ilvl w:val="0"/>
          <w:numId w:val="1017"/>
        </w:numPr>
        <w:pStyle w:val="Compact"/>
      </w:pPr>
      <w:r>
        <w:t xml:space="preserve">Descuento de lanzamiento para los primeros clientes, a cambio de que digan qué mejorar.</w:t>
      </w:r>
    </w:p>
    <w:p>
      <w:pPr>
        <w:numPr>
          <w:ilvl w:val="0"/>
          <w:numId w:val="1017"/>
        </w:numPr>
        <w:pStyle w:val="Compact"/>
      </w:pPr>
      <w:r>
        <w:t xml:space="preserve">Cobro único opcional por cargarle los productos al cliente.</w:t>
      </w:r>
    </w:p>
    <w:p>
      <w:pPr>
        <w:numPr>
          <w:ilvl w:val="0"/>
          <w:numId w:val="1017"/>
        </w:numPr>
        <w:pStyle w:val="Compact"/>
      </w:pPr>
      <w:r>
        <w:t xml:space="preserve">Con la factura ARCA, subir a unos $29.900. Ajuste por inflación cada 3 meses.</w:t>
      </w:r>
    </w:p>
    <w:p>
      <w:pPr>
        <w:numPr>
          <w:ilvl w:val="0"/>
          <w:numId w:val="1017"/>
        </w:numPr>
        <w:pStyle w:val="Compact"/>
      </w:pPr>
      <w:r>
        <w:t xml:space="preserve">Los costos de la nube rondan US$30-35 por mes: con 3 clientes ya se cubren.</w:t>
      </w:r>
    </w:p>
    <w:bookmarkEnd w:id="36"/>
    <w:bookmarkStart w:id="37" w:name="lo-que-viene"/>
    <w:p>
      <w:pPr>
        <w:pStyle w:val="Heading2"/>
      </w:pPr>
      <w:r>
        <w:t xml:space="preserve">12. Lo que viene</w:t>
      </w:r>
    </w:p>
    <w:p>
      <w:pPr>
        <w:numPr>
          <w:ilvl w:val="0"/>
          <w:numId w:val="1018"/>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w:t>
      </w:r>
    </w:p>
    <w:p>
      <w:pPr>
        <w:numPr>
          <w:ilvl w:val="0"/>
          <w:numId w:val="1018"/>
        </w:numPr>
        <w:pStyle w:val="Compact"/>
      </w:pPr>
      <w:r>
        <w:rPr>
          <w:bCs/>
          <w:b/>
        </w:rPr>
        <w:t xml:space="preserve">Cobro con posnet o QR de Mercado Pago</w:t>
      </w:r>
      <w:r>
        <w:t xml:space="preserve"> </w:t>
      </w:r>
      <w:r>
        <w:t xml:space="preserve">desde la Caja.</w:t>
      </w:r>
    </w:p>
    <w:p>
      <w:pPr>
        <w:numPr>
          <w:ilvl w:val="0"/>
          <w:numId w:val="1018"/>
        </w:numPr>
        <w:pStyle w:val="Compact"/>
      </w:pPr>
      <w:r>
        <w:rPr>
          <w:bCs/>
          <w:b/>
        </w:rPr>
        <w:t xml:space="preserve">Caja sin internet:</w:t>
      </w:r>
      <w:r>
        <w:t xml:space="preserve"> </w:t>
      </w:r>
      <w:r>
        <w:t xml:space="preserve">que guarde las ventas y las suba cuando vuelve la conexión.</w:t>
      </w:r>
    </w:p>
    <w:p>
      <w:pPr>
        <w:numPr>
          <w:ilvl w:val="0"/>
          <w:numId w:val="1018"/>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18"/>
        </w:numPr>
        <w:pStyle w:val="Compact"/>
      </w:pPr>
      <w:r>
        <w:rPr>
          <w:bCs/>
          <w:b/>
        </w:rPr>
        <w:t xml:space="preserve">Impresión directa</w:t>
      </w:r>
      <w:r>
        <w:t xml:space="preserve"> </w:t>
      </w:r>
      <w:r>
        <w:t xml:space="preserve">en la ticketera térmica (hoy se imprime el PDF).</w:t>
      </w:r>
    </w:p>
    <w:bookmarkEnd w:id="37"/>
    <w:bookmarkStart w:id="38" w:name="palabras-que-aparecen"/>
    <w:p>
      <w:pPr>
        <w:pStyle w:val="Heading2"/>
      </w:pPr>
      <w:r>
        <w:t xml:space="preserve">13.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bl>
    <w:bookmarkEnd w:id="38"/>
    <w:bookmarkEnd w:id="39"/>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2026-10-22T19:48:34Z</dcterms:created>
  <dcterms:modified xsi:type="dcterms:W3CDTF">2026-10-22T19:48:34Z</dcterms:modified>
</cp:coreProperties>
</file>

<file path=docProps/custom.xml><?xml version="1.0" encoding="utf-8"?>
<Properties xmlns="http://schemas.openxmlformats.org/officeDocument/2006/custom-properties" xmlns:vt="http://schemas.openxmlformats.org/officeDocument/2006/docPropsVTypes"/>
</file>