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719668">
      <w:pPr>
        <w:pStyle w:val="26"/>
        <w:spacing w:before="100" w:beforeAutospacing="1" w:after="100" w:afterAutospacing="1"/>
        <w:rPr>
          <w:rFonts w:eastAsiaTheme="minorEastAsia"/>
          <w:kern w:val="48"/>
          <w:lang w:eastAsia="zh-CN"/>
        </w:rPr>
      </w:pPr>
      <w:r>
        <w:rPr>
          <w:rFonts w:hint="eastAsia"/>
          <w:kern w:val="48"/>
        </w:rPr>
        <w:t xml:space="preserve">Prediction </w:t>
      </w:r>
      <w:r>
        <w:rPr>
          <w:rFonts w:hint="eastAsia" w:eastAsiaTheme="minorEastAsia"/>
          <w:kern w:val="48"/>
          <w:lang w:eastAsia="zh-CN"/>
        </w:rPr>
        <w:t xml:space="preserve">for future events </w:t>
      </w:r>
      <w:r>
        <w:rPr>
          <w:rFonts w:hint="eastAsia"/>
          <w:kern w:val="48"/>
        </w:rPr>
        <w:t xml:space="preserve">based on </w:t>
      </w:r>
      <w:r>
        <w:rPr>
          <w:rFonts w:hint="eastAsia" w:eastAsiaTheme="minorEastAsia"/>
          <w:kern w:val="48"/>
          <w:lang w:eastAsia="zh-CN"/>
        </w:rPr>
        <w:t>dual-mechanism, ARIMA</w:t>
      </w:r>
      <w:r>
        <w:rPr>
          <w:rFonts w:hint="eastAsia"/>
          <w:kern w:val="48"/>
        </w:rPr>
        <w:t xml:space="preserve"> </w:t>
      </w:r>
      <w:r>
        <w:rPr>
          <w:rFonts w:hint="eastAsia" w:eastAsiaTheme="minorEastAsia"/>
          <w:kern w:val="48"/>
          <w:lang w:eastAsia="zh-CN"/>
        </w:rPr>
        <w:t xml:space="preserve">and </w:t>
      </w:r>
      <w:r>
        <w:rPr>
          <w:rFonts w:hint="eastAsia"/>
          <w:kern w:val="48"/>
        </w:rPr>
        <w:t>Monte Carlo simulation</w:t>
      </w:r>
    </w:p>
    <w:p w14:paraId="12A3C71C">
      <w:pPr>
        <w:pStyle w:val="19"/>
        <w:rPr>
          <w:rFonts w:eastAsia="MS Mincho"/>
        </w:rPr>
        <w:sectPr>
          <w:headerReference r:id="rId5" w:type="first"/>
          <w:footerReference r:id="rId8" w:type="first"/>
          <w:headerReference r:id="rId3" w:type="default"/>
          <w:footerReference r:id="rId6" w:type="default"/>
          <w:headerReference r:id="rId4" w:type="even"/>
          <w:footerReference r:id="rId7" w:type="even"/>
          <w:type w:val="continuous"/>
          <w:pgSz w:w="11906" w:h="16838"/>
          <w:pgMar w:top="1080" w:right="907" w:bottom="1440" w:left="907" w:header="720" w:footer="720" w:gutter="0"/>
          <w:cols w:space="360" w:num="1"/>
          <w:docGrid w:linePitch="360" w:charSpace="0"/>
        </w:sectPr>
      </w:pPr>
    </w:p>
    <w:p w14:paraId="301A40E9">
      <w:pPr>
        <w:pStyle w:val="19"/>
        <w:spacing w:before="0" w:after="0"/>
        <w:rPr>
          <w:rFonts w:hint="default" w:eastAsiaTheme="minorEastAsia"/>
          <w:sz w:val="22"/>
          <w:szCs w:val="22"/>
          <w:lang w:val="en-US" w:eastAsia="zh-CN"/>
        </w:rPr>
      </w:pPr>
      <w:r>
        <w:rPr>
          <w:rFonts w:hint="eastAsia" w:eastAsiaTheme="minorEastAsia"/>
          <w:sz w:val="22"/>
          <w:szCs w:val="22"/>
          <w:lang w:eastAsia="zh-CN"/>
        </w:rPr>
        <w:t>Yifan Li</w:t>
      </w:r>
      <w:r>
        <w:rPr>
          <w:rFonts w:hint="eastAsia" w:eastAsiaTheme="minorEastAsia"/>
          <w:sz w:val="22"/>
          <w:szCs w:val="22"/>
          <w:vertAlign w:val="superscript"/>
          <w:lang w:val="en-US" w:eastAsia="zh-CN"/>
        </w:rPr>
        <w:t>#</w:t>
      </w:r>
    </w:p>
    <w:p w14:paraId="51806FA7">
      <w:pPr>
        <w:pStyle w:val="18"/>
        <w:rPr>
          <w:rFonts w:hint="eastAsia"/>
          <w:sz w:val="22"/>
          <w:szCs w:val="22"/>
        </w:rPr>
      </w:pPr>
      <w:r>
        <w:rPr>
          <w:rFonts w:hint="eastAsia"/>
          <w:sz w:val="22"/>
          <w:szCs w:val="22"/>
        </w:rPr>
        <w:t>Department of Mathematics</w:t>
      </w:r>
    </w:p>
    <w:p w14:paraId="2B867927">
      <w:pPr>
        <w:pStyle w:val="18"/>
        <w:rPr>
          <w:sz w:val="22"/>
          <w:szCs w:val="22"/>
        </w:rPr>
      </w:pPr>
      <w:r>
        <w:rPr>
          <w:rFonts w:hint="eastAsia"/>
          <w:sz w:val="22"/>
          <w:szCs w:val="22"/>
        </w:rPr>
        <w:t xml:space="preserve">Southern University of Science and </w:t>
      </w:r>
      <w:r>
        <w:rPr>
          <w:rFonts w:hint="eastAsia"/>
          <w:sz w:val="22"/>
          <w:szCs w:val="22"/>
          <w:lang w:val="en-US" w:eastAsia="zh-CN"/>
        </w:rPr>
        <w:t>T</w:t>
      </w:r>
      <w:r>
        <w:rPr>
          <w:rFonts w:hint="eastAsia"/>
          <w:sz w:val="22"/>
          <w:szCs w:val="22"/>
        </w:rPr>
        <w:t>echnology</w:t>
      </w:r>
      <w:r>
        <w:rPr>
          <w:sz w:val="22"/>
          <w:szCs w:val="22"/>
        </w:rPr>
        <w:cr/>
      </w:r>
      <w:r>
        <w:rPr>
          <w:sz w:val="22"/>
          <w:szCs w:val="22"/>
        </w:rPr>
        <w:t>Shenzhen, China</w:t>
      </w:r>
    </w:p>
    <w:p w14:paraId="6E7EF3D1">
      <w:pPr>
        <w:pStyle w:val="18"/>
        <w:rPr>
          <w:sz w:val="22"/>
          <w:szCs w:val="22"/>
        </w:rPr>
      </w:pPr>
    </w:p>
    <w:p w14:paraId="3F81A15C">
      <w:pPr>
        <w:pStyle w:val="18"/>
        <w:rPr>
          <w:rFonts w:hint="eastAsia" w:eastAsiaTheme="minorEastAsia"/>
          <w:sz w:val="22"/>
          <w:szCs w:val="22"/>
          <w:lang w:val="en-US" w:eastAsia="zh-CN"/>
        </w:rPr>
      </w:pPr>
      <w:r>
        <w:rPr>
          <w:rFonts w:hint="eastAsia"/>
          <w:sz w:val="22"/>
          <w:szCs w:val="22"/>
        </w:rPr>
        <w:t>Yibin Lou</w:t>
      </w:r>
      <w:r>
        <w:rPr>
          <w:rFonts w:hint="eastAsia" w:eastAsiaTheme="minorEastAsia"/>
          <w:sz w:val="22"/>
          <w:szCs w:val="22"/>
          <w:vertAlign w:val="superscript"/>
          <w:lang w:val="en-US" w:eastAsia="zh-CN"/>
        </w:rPr>
        <w:t>#</w:t>
      </w:r>
      <w:r>
        <w:rPr>
          <w:rFonts w:hint="eastAsia"/>
          <w:sz w:val="22"/>
          <w:szCs w:val="22"/>
          <w:vertAlign w:val="superscript"/>
          <w:lang w:val="en-US" w:eastAsia="zh-CN"/>
        </w:rPr>
        <w:t>,*</w:t>
      </w:r>
    </w:p>
    <w:p w14:paraId="6402CC6C">
      <w:pPr>
        <w:pStyle w:val="18"/>
        <w:rPr>
          <w:rFonts w:hint="eastAsia"/>
          <w:sz w:val="22"/>
          <w:szCs w:val="22"/>
        </w:rPr>
      </w:pPr>
      <w:r>
        <w:rPr>
          <w:rFonts w:hint="eastAsia"/>
          <w:sz w:val="22"/>
          <w:szCs w:val="22"/>
        </w:rPr>
        <w:t>Department of Computer Science and Engineering</w:t>
      </w:r>
    </w:p>
    <w:p w14:paraId="6A38B927">
      <w:pPr>
        <w:pStyle w:val="18"/>
        <w:rPr>
          <w:rFonts w:hint="eastAsia"/>
          <w:sz w:val="22"/>
          <w:szCs w:val="22"/>
        </w:rPr>
      </w:pPr>
      <w:r>
        <w:rPr>
          <w:rFonts w:hint="eastAsia"/>
          <w:sz w:val="22"/>
          <w:szCs w:val="22"/>
        </w:rPr>
        <w:t xml:space="preserve">Southern University of Science and </w:t>
      </w:r>
      <w:r>
        <w:rPr>
          <w:rFonts w:hint="eastAsia"/>
          <w:sz w:val="22"/>
          <w:szCs w:val="22"/>
          <w:lang w:val="en-US" w:eastAsia="zh-CN"/>
        </w:rPr>
        <w:t>T</w:t>
      </w:r>
      <w:r>
        <w:rPr>
          <w:rFonts w:hint="eastAsia"/>
          <w:sz w:val="22"/>
          <w:szCs w:val="22"/>
        </w:rPr>
        <w:t>echnology</w:t>
      </w:r>
    </w:p>
    <w:p w14:paraId="40227528">
      <w:pPr>
        <w:pStyle w:val="18"/>
        <w:rPr>
          <w:rFonts w:eastAsia="MS Mincho"/>
          <w:sz w:val="22"/>
          <w:szCs w:val="22"/>
        </w:rPr>
      </w:pPr>
      <w:r>
        <w:rPr>
          <w:rFonts w:hint="eastAsia"/>
          <w:sz w:val="22"/>
          <w:szCs w:val="22"/>
        </w:rPr>
        <w:t>Shenzhen</w:t>
      </w:r>
      <w:r>
        <w:rPr>
          <w:rFonts w:eastAsia="MS Mincho"/>
          <w:sz w:val="22"/>
          <w:szCs w:val="22"/>
        </w:rPr>
        <w:t>, China</w:t>
      </w:r>
    </w:p>
    <w:p w14:paraId="10BD2605">
      <w:pPr>
        <w:pStyle w:val="18"/>
        <w:rPr>
          <w:rFonts w:hint="eastAsia" w:eastAsia="MS Mincho"/>
          <w:sz w:val="22"/>
          <w:szCs w:val="22"/>
        </w:rPr>
      </w:pPr>
      <w:r>
        <w:rPr>
          <w:rFonts w:hint="eastAsia" w:eastAsia="MS Mincho"/>
          <w:color w:val="auto"/>
          <w:sz w:val="22"/>
          <w:szCs w:val="22"/>
          <w:u w:val="none"/>
        </w:rPr>
        <w:t>12310513@mail.sustech.edu.cn</w:t>
      </w:r>
    </w:p>
    <w:p w14:paraId="09719423">
      <w:pPr>
        <w:pStyle w:val="18"/>
        <w:rPr>
          <w:sz w:val="22"/>
          <w:szCs w:val="22"/>
        </w:rPr>
      </w:pPr>
      <w:r>
        <w:rPr>
          <w:rFonts w:hint="eastAsia"/>
          <w:sz w:val="22"/>
          <w:szCs w:val="22"/>
        </w:rPr>
        <w:t xml:space="preserve">Yuhan </w:t>
      </w:r>
      <w:r>
        <w:rPr>
          <w:rFonts w:hint="eastAsia"/>
          <w:sz w:val="22"/>
          <w:szCs w:val="22"/>
          <w:lang w:val="en-US" w:eastAsia="zh-CN"/>
        </w:rPr>
        <w:t>R</w:t>
      </w:r>
      <w:r>
        <w:rPr>
          <w:rFonts w:hint="eastAsia"/>
          <w:sz w:val="22"/>
          <w:szCs w:val="22"/>
        </w:rPr>
        <w:t>ui</w:t>
      </w:r>
      <w:r>
        <w:rPr>
          <w:rFonts w:hint="eastAsia" w:eastAsiaTheme="minorEastAsia"/>
          <w:sz w:val="22"/>
          <w:szCs w:val="22"/>
          <w:vertAlign w:val="superscript"/>
          <w:lang w:val="en-US" w:eastAsia="zh-CN"/>
        </w:rPr>
        <w:t>#</w:t>
      </w:r>
    </w:p>
    <w:p w14:paraId="323F4DF0">
      <w:pPr>
        <w:pStyle w:val="18"/>
        <w:rPr>
          <w:rFonts w:hint="eastAsia" w:eastAsia="MS Mincho"/>
          <w:sz w:val="22"/>
          <w:szCs w:val="22"/>
        </w:rPr>
      </w:pPr>
      <w:r>
        <w:rPr>
          <w:rFonts w:hint="eastAsia" w:eastAsia="MS Mincho"/>
          <w:sz w:val="22"/>
          <w:szCs w:val="22"/>
        </w:rPr>
        <w:t>Department of Computer Science and Engineering</w:t>
      </w:r>
    </w:p>
    <w:p w14:paraId="11852A3C">
      <w:pPr>
        <w:pStyle w:val="18"/>
        <w:rPr>
          <w:rFonts w:hint="eastAsia" w:eastAsia="MS Mincho"/>
          <w:sz w:val="22"/>
          <w:szCs w:val="22"/>
        </w:rPr>
      </w:pPr>
      <w:r>
        <w:rPr>
          <w:rFonts w:hint="eastAsia" w:eastAsia="MS Mincho"/>
          <w:sz w:val="22"/>
          <w:szCs w:val="22"/>
        </w:rPr>
        <w:t xml:space="preserve">Southern University of Science and </w:t>
      </w:r>
      <w:r>
        <w:rPr>
          <w:rFonts w:hint="eastAsia" w:eastAsia="宋体"/>
          <w:sz w:val="22"/>
          <w:szCs w:val="22"/>
          <w:lang w:val="en-US" w:eastAsia="zh-CN"/>
        </w:rPr>
        <w:t>T</w:t>
      </w:r>
      <w:r>
        <w:rPr>
          <w:rFonts w:hint="eastAsia" w:eastAsia="MS Mincho"/>
          <w:sz w:val="22"/>
          <w:szCs w:val="22"/>
        </w:rPr>
        <w:t>echnology</w:t>
      </w:r>
    </w:p>
    <w:p w14:paraId="5B21DD99">
      <w:pPr>
        <w:pStyle w:val="18"/>
        <w:rPr>
          <w:sz w:val="22"/>
          <w:szCs w:val="22"/>
        </w:rPr>
      </w:pPr>
      <w:r>
        <w:rPr>
          <w:rFonts w:hint="eastAsia"/>
          <w:sz w:val="22"/>
          <w:szCs w:val="22"/>
        </w:rPr>
        <w:t>Shenzhen</w:t>
      </w:r>
      <w:r>
        <w:rPr>
          <w:rFonts w:eastAsia="MS Mincho"/>
          <w:sz w:val="22"/>
          <w:szCs w:val="22"/>
        </w:rPr>
        <w:t>, China</w:t>
      </w:r>
    </w:p>
    <w:p w14:paraId="08C9439A">
      <w:pPr>
        <w:pStyle w:val="18"/>
        <w:rPr>
          <w:sz w:val="22"/>
          <w:szCs w:val="22"/>
        </w:rPr>
      </w:pPr>
    </w:p>
    <w:p w14:paraId="3DE400C6">
      <w:pPr>
        <w:pStyle w:val="18"/>
        <w:rPr>
          <w:sz w:val="22"/>
          <w:szCs w:val="22"/>
        </w:rPr>
      </w:pPr>
    </w:p>
    <w:p w14:paraId="3BDA4846">
      <w:pPr>
        <w:pStyle w:val="17"/>
        <w:spacing w:after="0"/>
        <w:jc w:val="center"/>
        <w:rPr>
          <w:rFonts w:hint="eastAsia"/>
          <w:b w:val="0"/>
          <w:bCs w:val="0"/>
          <w:spacing w:val="-1"/>
          <w:sz w:val="22"/>
          <w:szCs w:val="22"/>
          <w:lang w:eastAsia="zh-CN"/>
        </w:rPr>
      </w:pPr>
      <w:r>
        <w:rPr>
          <w:rFonts w:hint="eastAsia" w:eastAsiaTheme="minorEastAsia"/>
          <w:sz w:val="22"/>
          <w:szCs w:val="22"/>
          <w:vertAlign w:val="superscript"/>
          <w:lang w:val="en-US" w:eastAsia="zh-CN"/>
        </w:rPr>
        <w:t>#</w:t>
      </w:r>
      <w:r>
        <w:rPr>
          <w:rFonts w:hint="eastAsia"/>
          <w:b w:val="0"/>
          <w:bCs w:val="0"/>
          <w:spacing w:val="-1"/>
          <w:sz w:val="22"/>
          <w:szCs w:val="22"/>
          <w:lang w:eastAsia="zh-CN"/>
        </w:rPr>
        <w:t>These authors contributed equally.</w:t>
      </w:r>
    </w:p>
    <w:p w14:paraId="1D8D1DD0">
      <w:pPr>
        <w:pStyle w:val="17"/>
        <w:spacing w:after="0"/>
        <w:jc w:val="center"/>
        <w:rPr>
          <w:rFonts w:hint="eastAsia"/>
          <w:b w:val="0"/>
          <w:bCs w:val="0"/>
          <w:spacing w:val="-1"/>
          <w:sz w:val="20"/>
          <w:szCs w:val="20"/>
          <w:lang w:eastAsia="zh-CN"/>
        </w:rPr>
      </w:pPr>
    </w:p>
    <w:p w14:paraId="2F4E8509">
      <w:pPr>
        <w:pStyle w:val="17"/>
        <w:spacing w:after="0"/>
        <w:jc w:val="center"/>
        <w:rPr>
          <w:rFonts w:hint="eastAsia"/>
          <w:b w:val="0"/>
          <w:bCs w:val="0"/>
          <w:spacing w:val="-1"/>
          <w:sz w:val="20"/>
          <w:szCs w:val="20"/>
          <w:lang w:eastAsia="zh-CN"/>
        </w:rPr>
      </w:pPr>
    </w:p>
    <w:p w14:paraId="5BA367CC">
      <w:pPr>
        <w:pStyle w:val="17"/>
        <w:spacing w:after="0"/>
        <w:jc w:val="both"/>
        <w:rPr>
          <w:rFonts w:hint="eastAsia"/>
          <w:b w:val="0"/>
          <w:bCs w:val="0"/>
          <w:spacing w:val="-1"/>
          <w:sz w:val="20"/>
          <w:szCs w:val="20"/>
          <w:lang w:eastAsia="zh-CN"/>
        </w:rPr>
      </w:pPr>
    </w:p>
    <w:p w14:paraId="40138111">
      <w:pPr>
        <w:pStyle w:val="17"/>
        <w:rPr>
          <w:i/>
          <w:iCs/>
        </w:rPr>
        <w:sectPr>
          <w:type w:val="continuous"/>
          <w:pgSz w:w="11906" w:h="16838"/>
          <w:pgMar w:top="1080" w:right="907" w:bottom="1440" w:left="907" w:header="720" w:footer="720" w:gutter="0"/>
          <w:cols w:equalWidth="0" w:num="2">
            <w:col w:w="4833" w:space="425"/>
            <w:col w:w="4833"/>
          </w:cols>
          <w:docGrid w:linePitch="360" w:charSpace="0"/>
        </w:sectPr>
      </w:pPr>
    </w:p>
    <w:p w14:paraId="1FC828C2">
      <w:pPr>
        <w:pStyle w:val="17"/>
        <w:rPr>
          <w:i/>
          <w:iCs/>
        </w:rPr>
      </w:pPr>
    </w:p>
    <w:p w14:paraId="474B48A2">
      <w:pPr>
        <w:pStyle w:val="17"/>
        <w:ind w:firstLine="0"/>
        <w:rPr>
          <w:i/>
          <w:iCs/>
          <w:lang w:eastAsia="zh-CN"/>
        </w:rPr>
        <w:sectPr>
          <w:type w:val="continuous"/>
          <w:pgSz w:w="11906" w:h="16838"/>
          <w:pgMar w:top="1080" w:right="907" w:bottom="1440" w:left="907" w:header="720" w:footer="720" w:gutter="0"/>
          <w:cols w:space="425" w:num="1"/>
          <w:docGrid w:linePitch="360" w:charSpace="0"/>
        </w:sectPr>
      </w:pPr>
    </w:p>
    <w:p w14:paraId="2E2E586D">
      <w:pPr>
        <w:pStyle w:val="34"/>
        <w:rPr>
          <w:i w:val="0"/>
          <w:lang w:eastAsia="zh"/>
        </w:rPr>
      </w:pPr>
      <w:r>
        <w:rPr>
          <w:rFonts w:hint="eastAsia"/>
          <w:iCs/>
          <w:lang w:eastAsia="zh-CN"/>
        </w:rPr>
        <w:t>Abstract</w:t>
      </w:r>
      <w:r>
        <w:t>—</w:t>
      </w:r>
      <w:r>
        <w:rPr>
          <w:rFonts w:hint="eastAsia"/>
          <w:i w:val="0"/>
          <w:lang w:eastAsia="zh"/>
        </w:rPr>
        <w:t>Our study proposes a novel multi-objective optimization framework for addressing complex decision-making problems under uncertainty, leveraging historical data and predictive modeling techniques. The research focuses on developing a robust methodology that integrates data preprocessing, clustering analysis, and advanced predictive models to optimize resource allocation and performance forecasting across multiple objectives. Initially, the framework preprocesses heterogeneous datasets, accounting for missing data and reallocating variables based on proportional distributions. Subsequently, K-means clustering is employed to categorize variables into six distinct groups based on correlation patterns, enhancing the granularity of the analysis. Predictive modeling is achieved through a hybrid approach combining linear regression with mean-based adjustments for stable trend predictions, and the ARIMA model for capturing temporal dependencies in non-stationary data. Additionally, Monte Carlo simulations and random forest algorithms are utilized to handle stochasticity and non-linear relationships, respectively. The integration of these models is optimized using a Poisson distribution to establish confidence intervals, ensuring a comprehensive assessment of uncertainty. This multi-model synergy significantly improves computational efficiency, solution feasibility, and the reliability of the optimization outcomes, providing a versatile tool for tackling multifaceted optimization challenges in various domains.</w:t>
      </w:r>
    </w:p>
    <w:p w14:paraId="430324D0">
      <w:pPr>
        <w:pStyle w:val="34"/>
        <w:rPr>
          <w:lang w:eastAsia="zh-CN"/>
        </w:rPr>
      </w:pPr>
      <w:r>
        <w:t>Keywords—</w:t>
      </w:r>
      <w:r>
        <w:rPr>
          <w:rFonts w:hint="eastAsia"/>
          <w:lang w:eastAsia="zh-CN"/>
        </w:rPr>
        <w:t xml:space="preserve">dual-mechanism, </w:t>
      </w:r>
      <w:r>
        <w:rPr>
          <w:rFonts w:hint="eastAsia"/>
        </w:rPr>
        <w:t>linear regression, ARIMA, random forest, Monte Carlo simulation</w:t>
      </w:r>
      <w:r>
        <w:t>.</w:t>
      </w:r>
    </w:p>
    <w:p w14:paraId="6AA829E2">
      <w:pPr>
        <w:pStyle w:val="2"/>
      </w:pPr>
      <w:r>
        <w:t>Introduction</w:t>
      </w:r>
    </w:p>
    <w:p w14:paraId="505BB9A3">
      <w:pPr>
        <w:pStyle w:val="8"/>
        <w:rPr>
          <w:lang w:val="en-US" w:eastAsia="zh"/>
        </w:rPr>
      </w:pPr>
      <w:r>
        <w:rPr>
          <w:rFonts w:hint="eastAsia"/>
          <w:lang w:val="en-US" w:eastAsia="zh"/>
        </w:rPr>
        <w:t>This study presents an advanced predictive model designed to forecast competition outcomes in complex, evolving environments. The model addresses the critical challenge of making accurate predictions when the composition of competition categories undergoes frequent changes, with new categories being introduced and existing ones modified over time. Such dynamic conditions significantly increase the complexity of outcome forecasting.</w:t>
      </w:r>
    </w:p>
    <w:p w14:paraId="69ED89B0">
      <w:pPr>
        <w:pStyle w:val="8"/>
        <w:rPr>
          <w:lang w:val="en-US" w:eastAsia="zh"/>
        </w:rPr>
      </w:pPr>
      <w:r>
        <w:rPr>
          <w:rFonts w:hint="eastAsia"/>
          <w:lang w:val="en-US" w:eastAsia="zh"/>
        </w:rPr>
        <w:t>Previous approaches to this problem [1]</w:t>
      </w:r>
      <w:r>
        <w:rPr>
          <w:rFonts w:hint="eastAsia"/>
          <w:lang w:val="en-US"/>
        </w:rPr>
        <w:t xml:space="preserve"> </w:t>
      </w:r>
      <w:r>
        <w:rPr>
          <w:rFonts w:hint="eastAsia"/>
          <w:lang w:val="en-US" w:eastAsia="zh"/>
        </w:rPr>
        <w:t>have typically incorporated macroeconomic indicators and resource allocation factors as primary predictors. However, these variables often prove unreliable due to their susceptibility to external influences and geopolitical factors, making them poor predictors for future events. Our methodology addresses these limitations by focusing instead on historical performance data and participant metrics, which demonstrate greater stability and predictive power.</w:t>
      </w:r>
    </w:p>
    <w:p w14:paraId="58C81F38">
      <w:pPr>
        <w:pStyle w:val="8"/>
        <w:rPr>
          <w:lang w:val="en-US" w:eastAsia="zh"/>
        </w:rPr>
      </w:pPr>
      <w:r>
        <w:rPr>
          <w:rFonts w:hint="eastAsia"/>
          <w:lang w:val="en-US" w:eastAsia="zh"/>
        </w:rPr>
        <w:t>Existing prediction models [2] have primarily concentrated on aggregate outcome totals, resulting in substantial prediction variance. Through our analysis, we identified significant performance correlations within related competition categories. This finding l</w:t>
      </w:r>
      <w:bookmarkStart w:id="10" w:name="_GoBack"/>
      <w:bookmarkEnd w:id="10"/>
      <w:r>
        <w:rPr>
          <w:rFonts w:hint="eastAsia"/>
          <w:lang w:val="en-US" w:eastAsia="zh"/>
        </w:rPr>
        <w:t xml:space="preserve">ed to our innovative categorical approach, where we classify all competition types into six major groups based on </w:t>
      </w:r>
      <w:r>
        <w:rPr>
          <w:rFonts w:hint="eastAsia"/>
          <w:lang w:val="en-US"/>
        </w:rPr>
        <w:t xml:space="preserve">the pattern which is generated by </w:t>
      </w:r>
      <w:r>
        <w:rPr>
          <w:rFonts w:hint="eastAsia"/>
          <w:lang w:val="en-US" w:eastAsia="zh"/>
        </w:rPr>
        <w:t xml:space="preserve">historical performance. </w:t>
      </w:r>
      <w:r>
        <w:rPr>
          <w:rFonts w:hint="eastAsia"/>
          <w:lang w:val="en-US"/>
        </w:rPr>
        <w:t xml:space="preserve">This classification is based on K-means clustering method. </w:t>
      </w:r>
      <w:r>
        <w:rPr>
          <w:rFonts w:hint="eastAsia"/>
          <w:lang w:val="en-US" w:eastAsia="zh"/>
        </w:rPr>
        <w:t>By predicting outcomes for each category separately and aggregating the results, our model achieves substantially reduced variance compared to conventional methods.</w:t>
      </w:r>
    </w:p>
    <w:p w14:paraId="106291F8">
      <w:pPr>
        <w:pStyle w:val="8"/>
        <w:rPr>
          <w:lang w:val="en-US"/>
        </w:rPr>
      </w:pPr>
      <w:r>
        <w:rPr>
          <w:rFonts w:hint="eastAsia"/>
          <w:lang w:val="en-US" w:eastAsia="zh"/>
        </w:rPr>
        <w:t xml:space="preserve">Traditional prediction techniques [3] have predominantly employed linear regression models, including high-dimensional variants [4]. While these methods can be effective for categories with clear performance trends, they often produce unstable predictions for categories with more volatile outcomes. Our model overcomes this limitation through a novel dual-mechanism approach: applying regression analysis for categories with strong </w:t>
      </w:r>
      <w:r>
        <w:rPr>
          <w:rFonts w:hint="eastAsia"/>
          <w:lang w:val="en-US"/>
        </w:rPr>
        <w:t xml:space="preserve">correlation of historical </w:t>
      </w:r>
      <w:r>
        <w:rPr>
          <w:rFonts w:hint="eastAsia"/>
          <w:lang w:val="en-US" w:eastAsia="zh"/>
        </w:rPr>
        <w:t>performance</w:t>
      </w:r>
      <w:r>
        <w:rPr>
          <w:rFonts w:hint="eastAsia"/>
          <w:lang w:val="en-US"/>
        </w:rPr>
        <w:t>s</w:t>
      </w:r>
      <w:r>
        <w:rPr>
          <w:rFonts w:hint="eastAsia"/>
          <w:lang w:val="en-US" w:eastAsia="zh"/>
        </w:rPr>
        <w:t>, while utilizing averag</w:t>
      </w:r>
      <w:r>
        <w:rPr>
          <w:rFonts w:hint="eastAsia"/>
          <w:lang w:val="en-US"/>
        </w:rPr>
        <w:t>e</w:t>
      </w:r>
      <w:r>
        <w:rPr>
          <w:rFonts w:hint="eastAsia"/>
          <w:lang w:val="en-US" w:eastAsia="zh"/>
        </w:rPr>
        <w:t xml:space="preserve"> for categories exhibiting greater fluctuation. This </w:t>
      </w:r>
      <w:r>
        <w:rPr>
          <w:rFonts w:hint="eastAsia"/>
          <w:lang w:val="en-US"/>
        </w:rPr>
        <w:t>dual-mechanism approach can</w:t>
      </w:r>
      <w:r>
        <w:rPr>
          <w:rFonts w:hint="eastAsia"/>
          <w:lang w:val="en-US" w:eastAsia="zh"/>
        </w:rPr>
        <w:t xml:space="preserve"> significantly enhance </w:t>
      </w:r>
      <w:r>
        <w:rPr>
          <w:rFonts w:hint="eastAsia"/>
          <w:lang w:val="en-US"/>
        </w:rPr>
        <w:t>the</w:t>
      </w:r>
      <w:r>
        <w:rPr>
          <w:rFonts w:hint="eastAsia"/>
          <w:lang w:val="en-US" w:eastAsia="zh"/>
        </w:rPr>
        <w:t xml:space="preserve"> stability and </w:t>
      </w:r>
      <w:r>
        <w:rPr>
          <w:rFonts w:hint="eastAsia"/>
          <w:lang w:val="en-US"/>
        </w:rPr>
        <w:t xml:space="preserve">the </w:t>
      </w:r>
      <w:r>
        <w:rPr>
          <w:rFonts w:hint="eastAsia"/>
          <w:lang w:val="en-US" w:eastAsia="zh"/>
        </w:rPr>
        <w:t>reliability</w:t>
      </w:r>
      <w:r>
        <w:rPr>
          <w:rFonts w:hint="eastAsia"/>
          <w:lang w:val="en-US"/>
        </w:rPr>
        <w:t xml:space="preserve"> of our prediction model.</w:t>
      </w:r>
    </w:p>
    <w:p w14:paraId="30869CC7">
      <w:pPr>
        <w:pStyle w:val="8"/>
        <w:rPr>
          <w:lang w:val="en-US" w:eastAsia="zh"/>
        </w:rPr>
      </w:pPr>
      <w:r>
        <w:rPr>
          <w:rFonts w:hint="eastAsia"/>
          <w:lang w:val="en-US" w:eastAsia="zh"/>
        </w:rPr>
        <w:t>The results demonstrate that our model outperforms previous approaches by comprehensively accounting for historical performance patterns and the impact of category changes. By employing this categorical framework and dual-mechanism prediction system, we provide a more robust and accurate forecasting tool for competitive environments with evolving category structures. This advancement offers significant improvements in prediction reliability and has important implications for strategic planning and resource allocation in competitive fields.</w:t>
      </w:r>
    </w:p>
    <w:p w14:paraId="37395549">
      <w:pPr>
        <w:pStyle w:val="2"/>
        <w:rPr>
          <w:lang w:eastAsia="zh-CN"/>
        </w:rPr>
      </w:pPr>
      <w:r>
        <w:rPr>
          <w:rFonts w:hint="eastAsia"/>
          <w:lang w:eastAsia="zh-CN"/>
        </w:rPr>
        <w:t>Model</w:t>
      </w:r>
    </w:p>
    <w:p w14:paraId="2D89A6F0">
      <w:pPr>
        <w:pStyle w:val="3"/>
      </w:pPr>
      <w:r>
        <w:rPr>
          <w:rFonts w:hint="eastAsia"/>
          <w:lang w:eastAsia="zh-CN"/>
        </w:rPr>
        <w:t>Clustering Analysis</w:t>
      </w:r>
    </w:p>
    <w:p w14:paraId="14D621BA">
      <w:pPr>
        <w:pStyle w:val="8"/>
        <w:rPr>
          <w:lang w:val="en-US"/>
        </w:rPr>
      </w:pPr>
      <w:r>
        <w:rPr>
          <w:lang w:val="en-US"/>
        </w:rPr>
        <w:t>Considering the correlation between different sports events and the types of sports that each country excels in (as can be seen from the database, some countries only win medals in specific events), it is necessary to classify the more than seventy events</w:t>
      </w:r>
      <w:r>
        <w:rPr>
          <w:rFonts w:hint="eastAsia"/>
          <w:lang w:val="en-US"/>
        </w:rPr>
        <w:t xml:space="preserve"> [5]. Clustering analysis [6] helps identify these strengths and groups similar events together. </w:t>
      </w:r>
    </w:p>
    <w:p w14:paraId="75D89C8E">
      <w:pPr>
        <w:pStyle w:val="8"/>
        <w:rPr>
          <w:lang w:val="en-US"/>
        </w:rPr>
      </w:pPr>
      <w:r>
        <w:rPr>
          <w:rFonts w:hint="eastAsia"/>
          <w:lang w:val="en-US"/>
        </w:rPr>
        <w:t>We construct a matrix with countries as rows and events as columns, where the values represent medal-winning rates. K-means clustering [7] uses these rates to group similar events. According to some literature insights [8], the optimal number of clusters,</w:t>
      </w:r>
      <w:r>
        <w:rPr>
          <w:position w:val="-10"/>
          <w:lang w:val="en-US"/>
        </w:rPr>
        <w:object>
          <v:shape id="_x0000_i1025" o:spt="75" type="#_x0000_t75" style="height:15pt;width:28.9pt;" o:ole="t" filled="f" o:preferrelative="t" stroked="f" coordsize="21600,21600">
            <v:path/>
            <v:fill on="f" focussize="0,0"/>
            <v:stroke on="f" joinstyle="miter"/>
            <v:imagedata r:id="rId11" o:title=""/>
            <o:lock v:ext="edit" aspectratio="t"/>
            <w10:wrap type="none"/>
            <w10:anchorlock/>
          </v:shape>
          <o:OLEObject Type="Embed" ProgID="Equation.AxMath" ShapeID="_x0000_i1025" DrawAspect="Content" ObjectID="_1468075725" r:id="rId10">
            <o:LockedField>false</o:LockedField>
          </o:OLEObject>
        </w:object>
      </w:r>
      <w:r>
        <w:rPr>
          <w:rFonts w:hint="eastAsia"/>
          <w:lang w:val="en-US"/>
        </w:rPr>
        <w:t>. Misclassified points are manually corrected for ac</w:t>
      </w:r>
      <w:r>
        <w:rPr>
          <w:rFonts w:hint="eastAsia"/>
          <w:lang w:val="en-US" w:eastAsia="zh"/>
        </w:rPr>
        <w:t>c</w:t>
      </w:r>
      <w:r>
        <w:rPr>
          <w:rFonts w:hint="eastAsia"/>
          <w:lang w:val="en-US"/>
        </w:rPr>
        <w:t>uracy.</w:t>
      </w:r>
    </w:p>
    <w:p w14:paraId="6419961C">
      <w:pPr>
        <w:ind w:firstLine="396" w:firstLineChars="200"/>
        <w:jc w:val="both"/>
        <w:rPr>
          <w:spacing w:val="-1"/>
          <w:lang w:eastAsia="zh-CN"/>
        </w:rPr>
      </w:pPr>
      <w:r>
        <w:rPr>
          <w:rFonts w:hint="eastAsia"/>
          <w:spacing w:val="-1"/>
          <w:lang w:eastAsia="zh-CN"/>
        </w:rPr>
        <w:t>Also, w</w:t>
      </w:r>
      <w:r>
        <w:rPr>
          <w:spacing w:val="-1"/>
          <w:lang w:eastAsia="zh-CN"/>
        </w:rPr>
        <w:t xml:space="preserve">e separate the analysis into two parts: the old events before 2024 and the new events added in 2028. For the historical events, we fully utilize the data from </w:t>
      </w:r>
      <w:r>
        <w:fldChar w:fldCharType="begin"/>
      </w:r>
      <w:r>
        <w:instrText xml:space="preserve"> HYPERLINK "https://www.contest.comap.com/undergraduate/contests/mcm/contests/2025/problems/" \t "_new" </w:instrText>
      </w:r>
      <w:r>
        <w:fldChar w:fldCharType="separate"/>
      </w:r>
      <w:r>
        <w:rPr>
          <w:spacing w:val="-1"/>
          <w:lang w:eastAsia="zh-CN"/>
        </w:rPr>
        <w:t>https://www.contest.comap.com/undergraduate/contests/mcm/contests/2025/problems/</w:t>
      </w:r>
      <w:r>
        <w:rPr>
          <w:spacing w:val="-1"/>
          <w:lang w:eastAsia="zh-CN"/>
        </w:rPr>
        <w:fldChar w:fldCharType="end"/>
      </w:r>
      <w:r>
        <w:rPr>
          <w:spacing w:val="-1"/>
          <w:lang w:eastAsia="zh-CN"/>
        </w:rPr>
        <w:t>.</w:t>
      </w:r>
      <w:r>
        <w:rPr>
          <w:rFonts w:hint="eastAsia"/>
          <w:spacing w:val="-1"/>
          <w:lang w:eastAsia="zh-CN"/>
        </w:rPr>
        <w:t xml:space="preserve"> </w:t>
      </w:r>
      <w:r>
        <w:rPr>
          <w:spacing w:val="-1"/>
          <w:lang w:eastAsia="zh-CN"/>
        </w:rPr>
        <w:t>We apply linear regression with means to predict the outcomes.</w:t>
      </w:r>
      <w:r>
        <w:rPr>
          <w:rFonts w:hint="eastAsia"/>
          <w:spacing w:val="-1"/>
          <w:lang w:eastAsia="zh-CN"/>
        </w:rPr>
        <w:t xml:space="preserve"> </w:t>
      </w:r>
      <w:r>
        <w:rPr>
          <w:rFonts w:hint="eastAsia" w:hAnsi="Cambria Math"/>
        </w:rPr>
        <w:t>W</w:t>
      </w:r>
      <w:r>
        <w:rPr>
          <w:rFonts w:hAnsi="Cambria Math"/>
          <w:spacing w:val="-1"/>
          <w:lang w:eastAsia="zh-CN"/>
        </w:rPr>
        <w:t>hile for the 5 new events added in 2028, we calculate predictions based on authoritative sources</w:t>
      </w:r>
      <w:r>
        <w:rPr>
          <w:rFonts w:hint="eastAsia"/>
          <w:lang w:eastAsia="zh-CN"/>
        </w:rPr>
        <w:t xml:space="preserve"> from the website https://www.olympics.com/en/sports/</w:t>
      </w:r>
      <w:r>
        <w:rPr>
          <w:rFonts w:hint="eastAsia" w:hAnsi="Cambria Math"/>
        </w:rPr>
        <w:t>).</w:t>
      </w:r>
    </w:p>
    <w:p w14:paraId="44A09D91">
      <w:pPr>
        <w:pStyle w:val="3"/>
        <w:rPr>
          <w:lang w:eastAsia="zh-CN"/>
        </w:rPr>
      </w:pPr>
      <w:r>
        <w:rPr>
          <w:rFonts w:hint="eastAsia"/>
          <w:lang w:eastAsia="zh-CN"/>
        </w:rPr>
        <w:t>Linear Regression Model</w:t>
      </w:r>
    </w:p>
    <w:p w14:paraId="60C9A502">
      <w:pPr>
        <w:pStyle w:val="8"/>
        <w:rPr>
          <w:lang w:val="en-US"/>
        </w:rPr>
      </w:pPr>
      <w:r>
        <w:rPr>
          <w:rFonts w:hint="eastAsia"/>
          <w:lang w:val="en-US"/>
        </w:rPr>
        <w:t xml:space="preserve">Given that athletes or teams in one specific country often retain their medals in consecutive games, our strategy is to use the results from the previous games to predict the performances of athletes in the upcoming games. </w:t>
      </w:r>
    </w:p>
    <w:p w14:paraId="0A8F39B9">
      <w:pPr>
        <w:pStyle w:val="8"/>
        <w:rPr>
          <w:lang w:val="en-US"/>
        </w:rPr>
      </w:pPr>
      <w:r>
        <w:rPr>
          <w:rFonts w:hint="eastAsia"/>
          <w:lang w:val="en-US"/>
        </w:rPr>
        <w:t>Let i represent the categories of sports, then</w:t>
      </w:r>
    </w:p>
    <w:p w14:paraId="64645914">
      <w:pPr>
        <w:pStyle w:val="8"/>
        <w:jc w:val="right"/>
        <w:rPr>
          <w:rFonts w:hAnsi="Cambria Math" w:cs="Cambria Math"/>
          <w:lang w:val="en-US"/>
        </w:rPr>
      </w:pPr>
      <w:r>
        <w:rPr>
          <w:rFonts w:hint="eastAsia"/>
          <w:lang w:val="en-US"/>
        </w:rPr>
        <w:t xml:space="preserve">           </w:t>
      </w:r>
      <m:oMath>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lang w:val="en-US"/>
          </w:rPr>
          <m:t>: sports</m:t>
        </m:r>
        <m:r>
          <m:rPr>
            <m:sty m:val="p"/>
          </m:rPr>
          <w:rPr>
            <w:rFonts w:ascii="Cambria Math" w:hAnsi="Cambria Math" w:cs="Cambria Math"/>
            <w:lang w:val="en-US"/>
          </w:rPr>
          <m:t xml:space="preserve">→R                                         </m:t>
        </m:r>
      </m:oMath>
      <w:r>
        <w:rPr>
          <w:rFonts w:hint="eastAsia" w:hAnsi="Cambria Math" w:cs="Cambria Math"/>
          <w:lang w:val="en-US"/>
        </w:rPr>
        <w:t>(1)</w:t>
      </w:r>
    </w:p>
    <w:p w14:paraId="5A690A94">
      <w:pPr>
        <w:pStyle w:val="8"/>
        <w:rPr>
          <w:lang w:val="en-US"/>
        </w:rPr>
      </w:pPr>
      <w:r>
        <w:rPr>
          <w:rFonts w:hint="eastAsia"/>
          <w:lang w:val="en-US"/>
        </w:rPr>
        <w:t>where Water Sports, Ball, Sports, Track and Field, Technical Events, Combat Sports, and Racing Events correspond to numbers 1 to 6.</w:t>
      </w:r>
    </w:p>
    <w:p w14:paraId="699CA0C8">
      <w:pPr>
        <w:pStyle w:val="8"/>
        <w:rPr>
          <w:lang w:val="en-US"/>
        </w:rPr>
      </w:pPr>
      <w:r>
        <w:rPr>
          <w:rFonts w:hint="eastAsia"/>
          <w:lang w:val="en-US"/>
        </w:rPr>
        <w:t xml:space="preserve">Let j represent the outcomes in the next Olympic Games. Then </w:t>
      </w:r>
    </w:p>
    <w:p w14:paraId="09B34D84">
      <w:pPr>
        <w:pStyle w:val="8"/>
        <w:jc w:val="center"/>
        <w:rPr>
          <w:rFonts w:hAnsi="Cambria Math" w:cs="Cambria Math"/>
          <w:lang w:val="en-US"/>
        </w:rPr>
      </w:pPr>
      <w:r>
        <w:rPr>
          <w:rFonts w:hint="eastAsia" w:hAnsi="Cambria Math"/>
          <w:lang w:val="en-US"/>
        </w:rPr>
        <w:t xml:space="preserve"> </w:t>
      </w:r>
      <m:oMath>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r>
          <m:rPr>
            <m:sty m:val="p"/>
          </m:rPr>
          <w:rPr>
            <w:rFonts w:ascii="Cambria Math" w:hAnsi="Cambria Math"/>
            <w:lang w:val="en-US"/>
          </w:rPr>
          <m:t>:medal category</m:t>
        </m:r>
        <m:r>
          <m:rPr>
            <m:sty m:val="p"/>
          </m:rPr>
          <w:rPr>
            <w:rFonts w:ascii="Cambria Math" w:hAnsi="Cambria Math" w:cs="Cambria Math"/>
            <w:lang w:val="en-US"/>
          </w:rPr>
          <m:t>→</m:t>
        </m:r>
        <m:r>
          <m:rPr>
            <m:sty m:val="p"/>
          </m:rPr>
          <w:rPr>
            <w:rFonts w:ascii="Cambria Math" w:hAnsi="Cambria Math"/>
            <w:lang w:val="en-US"/>
          </w:rPr>
          <m:t>R, gold</m:t>
        </m:r>
        <m:r>
          <m:rPr>
            <m:sty m:val="p"/>
          </m:rPr>
          <w:rPr>
            <w:rFonts w:ascii="Cambria Math" w:hAnsi="Cambria Math" w:cs="Cambria Math"/>
            <w:lang w:val="en-US"/>
          </w:rPr>
          <m:t xml:space="preserve">→1, </m:t>
        </m:r>
      </m:oMath>
    </w:p>
    <w:p w14:paraId="0AC7C375">
      <w:pPr>
        <w:pStyle w:val="8"/>
        <w:jc w:val="right"/>
        <w:rPr>
          <w:lang w:val="en-US"/>
        </w:rPr>
      </w:pPr>
      <m:oMath>
        <m:r>
          <m:rPr>
            <m:sty m:val="p"/>
          </m:rPr>
          <w:rPr>
            <w:rFonts w:ascii="Cambria Math" w:hAnsi="Cambria Math" w:cs="Cambria Math"/>
            <w:lang w:val="en-US"/>
          </w:rPr>
          <m:t xml:space="preserve">                    silver→2, bronze → 3</m:t>
        </m:r>
      </m:oMath>
      <w:r>
        <w:rPr>
          <w:rFonts w:hint="eastAsia" w:hAnsi="Cambria Math" w:cs="Cambria Math"/>
          <w:lang w:val="en-US"/>
        </w:rPr>
        <w:t xml:space="preserve">.            (2)                    </w:t>
      </w:r>
    </w:p>
    <w:p w14:paraId="3C537903">
      <w:pPr>
        <w:pStyle w:val="8"/>
        <w:rPr>
          <w:lang w:val="en-US"/>
        </w:rPr>
      </w:pPr>
      <w:bookmarkStart w:id="0" w:name="_Hlk198578319"/>
      <w:r>
        <w:rPr>
          <w:rFonts w:hint="eastAsia"/>
          <w:lang w:val="en-US"/>
        </w:rPr>
        <w:t>Let k represent the k-th Olympic games since 2000</w:t>
      </w:r>
      <w:bookmarkEnd w:id="0"/>
      <w:r>
        <w:rPr>
          <w:rFonts w:hint="eastAsia"/>
          <w:lang w:val="en-US"/>
        </w:rPr>
        <w:t>. Then</w:t>
      </w:r>
    </w:p>
    <w:p w14:paraId="2CA2245D">
      <w:pPr>
        <w:pStyle w:val="8"/>
        <w:jc w:val="right"/>
        <w:rPr>
          <w:lang w:val="en-US"/>
        </w:rPr>
      </w:pPr>
      <w:r>
        <w:rPr>
          <w:rFonts w:hint="eastAsia" w:hAnsi="Cambria Math"/>
          <w:lang w:val="en-US"/>
        </w:rPr>
        <w:t xml:space="preserve">         </w:t>
      </w:r>
      <m:oMath>
        <m:sSub>
          <m:sSubPr>
            <m:ctrlPr>
              <w:rPr>
                <w:rFonts w:ascii="Cambria Math" w:hAnsi="Cambria Math"/>
                <w:i/>
                <w:lang w:val="en-US"/>
              </w:rPr>
            </m:ctrlPr>
          </m:sSubPr>
          <m:e>
            <m:r>
              <m:rPr/>
              <w:rPr>
                <w:rFonts w:ascii="Cambria Math" w:hAnsi="Cambria Math"/>
                <w:lang w:val="en-US"/>
              </w:rPr>
              <m:t xml:space="preserve"> f</m:t>
            </m:r>
            <m:ctrlPr>
              <w:rPr>
                <w:rFonts w:ascii="Cambria Math" w:hAnsi="Cambria Math"/>
                <w:i/>
                <w:lang w:val="en-US"/>
              </w:rPr>
            </m:ctrlPr>
          </m:e>
          <m:sub>
            <m:r>
              <m:rPr/>
              <w:rPr>
                <w:rFonts w:ascii="Cambria Math" w:hAnsi="Cambria Math"/>
                <w:lang w:val="en-US"/>
              </w:rPr>
              <m:t>3</m:t>
            </m:r>
            <m:ctrlPr>
              <w:rPr>
                <w:rFonts w:ascii="Cambria Math" w:hAnsi="Cambria Math"/>
                <w:i/>
                <w:lang w:val="en-US"/>
              </w:rPr>
            </m:ctrlPr>
          </m:sub>
        </m:sSub>
        <m:r>
          <m:rPr/>
          <w:rPr>
            <w:rFonts w:ascii="Cambria Math" w:hAnsi="Cambria Math"/>
            <w:lang w:val="en-US"/>
          </w:rPr>
          <m:t>: R</m:t>
        </m:r>
        <m:r>
          <m:rPr>
            <m:sty m:val="p"/>
          </m:rPr>
          <w:rPr>
            <w:rFonts w:ascii="Cambria Math" w:hAnsi="Cambria Math" w:cs="Cambria Math"/>
            <w:lang w:val="en-US"/>
          </w:rPr>
          <m:t>→R,</m:t>
        </m:r>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3</m:t>
            </m:r>
            <m:ctrlPr>
              <w:rPr>
                <w:rFonts w:ascii="Cambria Math" w:hAnsi="Cambria Math"/>
                <w:i/>
                <w:lang w:val="en-US"/>
              </w:rPr>
            </m:ctrlPr>
          </m:sub>
        </m:sSub>
        <m:r>
          <m:rPr/>
          <w:rPr>
            <w:rFonts w:ascii="Cambria Math" w:hAnsi="Cambria Math"/>
            <w:lang w:val="en-US"/>
          </w:rPr>
          <m:t>(k)=</m:t>
        </m:r>
        <m:box>
          <m:boxPr>
            <m:ctrlPr>
              <w:rPr>
                <w:rFonts w:ascii="Cambria Math" w:hAnsi="Cambria Math"/>
                <w:i/>
                <w:lang w:val="en-US"/>
              </w:rPr>
            </m:ctrlPr>
          </m:boxPr>
          <m:e>
            <m:argPr>
              <m:argSz m:val="-1"/>
            </m:argPr>
            <m:f>
              <m:fPr>
                <m:ctrlPr>
                  <w:rPr>
                    <w:rFonts w:ascii="Cambria Math" w:hAnsi="Cambria Math"/>
                    <w:i/>
                    <w:lang w:val="en-US"/>
                  </w:rPr>
                </m:ctrlPr>
              </m:fPr>
              <m:num>
                <m:r>
                  <m:rPr/>
                  <w:rPr>
                    <w:rFonts w:ascii="Cambria Math" w:hAnsi="Cambria Math"/>
                    <w:lang w:val="en-US"/>
                  </w:rPr>
                  <m:t>k−1996</m:t>
                </m:r>
                <m:ctrlPr>
                  <w:rPr>
                    <w:rFonts w:ascii="Cambria Math" w:hAnsi="Cambria Math"/>
                    <w:i/>
                    <w:lang w:val="en-US"/>
                  </w:rPr>
                </m:ctrlPr>
              </m:num>
              <m:den>
                <m:r>
                  <m:rPr/>
                  <w:rPr>
                    <w:rFonts w:ascii="Cambria Math" w:hAnsi="Cambria Math"/>
                    <w:lang w:val="en-US"/>
                  </w:rPr>
                  <m:t>4</m:t>
                </m:r>
                <m:ctrlPr>
                  <w:rPr>
                    <w:rFonts w:ascii="Cambria Math" w:hAnsi="Cambria Math"/>
                    <w:i/>
                    <w:lang w:val="en-US"/>
                  </w:rPr>
                </m:ctrlPr>
              </m:den>
            </m:f>
            <m:ctrlPr>
              <w:rPr>
                <w:rFonts w:ascii="Cambria Math" w:hAnsi="Cambria Math"/>
                <w:i/>
                <w:lang w:val="en-US"/>
              </w:rPr>
            </m:ctrlPr>
          </m:e>
        </m:box>
      </m:oMath>
      <w:r>
        <w:rPr>
          <w:rFonts w:hint="eastAsia" w:hAnsi="Cambria Math"/>
          <w:lang w:val="en-US"/>
        </w:rPr>
        <w:t>.           (3)</w:t>
      </w:r>
    </w:p>
    <w:p w14:paraId="6359DADA">
      <w:pPr>
        <w:pStyle w:val="8"/>
        <w:rPr>
          <w:lang w:val="en-US"/>
        </w:rPr>
      </w:pPr>
      <w:r>
        <w:rPr>
          <w:rFonts w:hint="eastAsia"/>
          <w:lang w:val="en-US"/>
        </w:rPr>
        <w:t xml:space="preserve">Symbols a, b, c, d, e </w:t>
      </w:r>
      <w:r>
        <w:rPr>
          <w:rFonts w:hint="eastAsia"/>
          <w:lang w:val="en-US" w:eastAsia="zh"/>
        </w:rPr>
        <w:t xml:space="preserve">respectively </w:t>
      </w:r>
      <w:r>
        <w:rPr>
          <w:rFonts w:hint="eastAsia"/>
          <w:lang w:val="en-US"/>
        </w:rPr>
        <w:t>represents the medal types (or situation) for the athletes in the previous Games: a represents gold medals, b represents silver medals, c represents bronze medals, d represents non-medal athletes, e represents athletes who did not participate in the previous Games.</w:t>
      </w:r>
    </w:p>
    <w:p w14:paraId="092DB996">
      <w:pPr>
        <w:pStyle w:val="8"/>
        <w:rPr>
          <w:lang w:val="en-US"/>
        </w:rPr>
      </w:pPr>
      <w:r>
        <w:rPr>
          <w:rFonts w:hint="eastAsia"/>
          <w:lang w:val="en-US"/>
        </w:rPr>
        <w:t>To explore whether the number of medals in consecutive Olympic Games is related to the year, we propose different prediction algorithms:</w:t>
      </w:r>
    </w:p>
    <w:p w14:paraId="3A35618C">
      <w:pPr>
        <w:pStyle w:val="8"/>
        <w:rPr>
          <w:lang w:val="en-US"/>
        </w:rPr>
      </w:pPr>
      <w:r>
        <w:rPr>
          <w:rFonts w:hint="eastAsia"/>
          <w:lang w:val="en-US"/>
        </w:rPr>
        <w:t>1. If the medal count shows a strong correlation with the year, we use linear regression to predict.</w:t>
      </w:r>
    </w:p>
    <w:p w14:paraId="2CEBF839">
      <w:pPr>
        <w:pStyle w:val="8"/>
        <w:rPr>
          <w:lang w:val="en-US"/>
        </w:rPr>
      </w:pPr>
      <w:r>
        <w:rPr>
          <w:rFonts w:hint="eastAsia"/>
          <w:lang w:val="en-US"/>
        </w:rPr>
        <w:t>2. If the correlation is weak, we use the average of the data as the prediction.</w:t>
      </w:r>
    </w:p>
    <w:p w14:paraId="739E7DAB">
      <w:pPr>
        <w:pStyle w:val="8"/>
        <w:rPr>
          <w:lang w:val="en-US"/>
        </w:rPr>
      </w:pPr>
      <w:r>
        <w:rPr>
          <w:rFonts w:hint="eastAsia"/>
          <w:lang w:val="en-US"/>
        </w:rPr>
        <w:t xml:space="preserve">We use 0.5 as the threshold for determining strong or weak correlation. </w:t>
      </w:r>
    </w:p>
    <w:p w14:paraId="2247F698">
      <w:pPr>
        <w:pStyle w:val="8"/>
        <w:rPr>
          <w:lang w:val="en-US"/>
        </w:rPr>
      </w:pPr>
      <w:r>
        <w:rPr>
          <w:rFonts w:hint="eastAsia"/>
          <w:lang w:val="en-US"/>
        </w:rPr>
        <w:t>Take golden medal as an example, the predicted number of golden medals in 2028 is defined as:</w:t>
      </w:r>
    </w:p>
    <w:p w14:paraId="3DCBE73B">
      <w:pPr>
        <w:pStyle w:val="8"/>
        <w:jc w:val="right"/>
        <w:rPr>
          <w:rFonts w:hAnsi="Cambria Math"/>
          <w:lang w:val="en-US"/>
        </w:rPr>
      </w:pPr>
      <m:oMath>
        <m:sSubSup>
          <m:sSubSupPr>
            <m:ctrlPr>
              <w:rPr>
                <w:rFonts w:ascii="Cambria Math" w:hAnsi="Cambria Math"/>
                <w:i/>
                <w:lang w:val="en-US"/>
              </w:rPr>
            </m:ctrlPr>
          </m:sSubSupPr>
          <m:e>
            <m:r>
              <m:rPr/>
              <w:rPr>
                <w:rFonts w:ascii="Cambria Math" w:hAnsi="Cambria Math"/>
                <w:lang w:val="en-US"/>
              </w:rPr>
              <m:t>a</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r>
          <m:rP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nary>
                      <m:naryPr>
                        <m:chr m:val="∑"/>
                        <m:limLoc m:val="subSup"/>
                        <m:ctrlPr>
                          <w:rPr>
                            <w:rFonts w:ascii="Cambria Math" w:hAnsi="Cambria Math"/>
                            <w:i/>
                            <w:lang w:val="en-US"/>
                          </w:rPr>
                        </m:ctrlPr>
                      </m:naryPr>
                      <m:sub>
                        <m:r>
                          <m:rPr/>
                          <w:rPr>
                            <w:rFonts w:ascii="Cambria Math" w:hAnsi="Cambria Math"/>
                            <w:lang w:val="en-US"/>
                          </w:rPr>
                          <m:t>k=1</m:t>
                        </m:r>
                        <m:ctrlPr>
                          <w:rPr>
                            <w:rFonts w:ascii="Cambria Math" w:hAnsi="Cambria Math"/>
                            <w:i/>
                            <w:lang w:val="en-US"/>
                          </w:rPr>
                        </m:ctrlPr>
                      </m:sub>
                      <m:sup>
                        <m:r>
                          <m:rPr/>
                          <w:rPr>
                            <w:rFonts w:ascii="Cambria Math" w:hAnsi="Cambria Math"/>
                            <w:lang w:val="en-US"/>
                          </w:rPr>
                          <m:t>6</m:t>
                        </m:r>
                        <m:ctrlPr>
                          <w:rPr>
                            <w:rFonts w:ascii="Cambria Math" w:hAnsi="Cambria Math"/>
                            <w:i/>
                            <w:lang w:val="en-US"/>
                          </w:rPr>
                        </m:ctrlPr>
                      </m:sup>
                      <m:e>
                        <m:sSubSup>
                          <m:sSubSupPr>
                            <m:ctrlPr>
                              <w:rPr>
                                <w:rFonts w:ascii="Cambria Math" w:hAnsi="Cambria Math"/>
                                <w:i/>
                                <w:lang w:val="en-US"/>
                              </w:rPr>
                            </m:ctrlPr>
                          </m:sSubSupPr>
                          <m:e>
                            <m:r>
                              <m:rPr/>
                              <w:rPr>
                                <w:rFonts w:ascii="Cambria Math" w:hAnsi="Cambria Math"/>
                                <w:lang w:val="en-US"/>
                              </w:rPr>
                              <m:t>a</m:t>
                            </m:r>
                            <m:ctrlPr>
                              <w:rPr>
                                <w:rFonts w:ascii="Cambria Math" w:hAnsi="Cambria Math"/>
                                <w:i/>
                                <w:lang w:val="en-US"/>
                              </w:rPr>
                            </m:ctrlPr>
                          </m:e>
                          <m:sub>
                            <m:r>
                              <m:rPr/>
                              <w:rPr>
                                <w:rFonts w:ascii="Cambria Math" w:hAnsi="Cambria Math"/>
                                <w:lang w:val="en-US"/>
                              </w:rPr>
                              <m:t>jk</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ctrlPr>
                          <w:rPr>
                            <w:rFonts w:ascii="Cambria Math" w:hAnsi="Cambria Math"/>
                            <w:i/>
                            <w:lang w:val="en-US"/>
                          </w:rPr>
                        </m:ctrlPr>
                      </m:e>
                    </m:nary>
                    <m:ctrlPr>
                      <w:rPr>
                        <w:rFonts w:ascii="Cambria Math" w:hAnsi="Cambria Math"/>
                        <w:i/>
                        <w:lang w:val="en-US"/>
                      </w:rPr>
                    </m:ctrlPr>
                  </m:num>
                  <m:den>
                    <m:r>
                      <m:rPr/>
                      <w:rPr>
                        <w:rFonts w:ascii="Cambria Math" w:hAnsi="Cambria Math"/>
                        <w:lang w:val="en-US"/>
                      </w:rPr>
                      <m:t>6</m:t>
                    </m:r>
                    <m:ctrlPr>
                      <w:rPr>
                        <w:rFonts w:ascii="Cambria Math" w:hAnsi="Cambria Math"/>
                        <w:i/>
                        <w:lang w:val="en-US"/>
                      </w:rPr>
                    </m:ctrlPr>
                  </m:den>
                </m:f>
                <m:r>
                  <m:rPr/>
                  <w:rPr>
                    <w:rFonts w:ascii="Cambria Math" w:hAnsi="Cambria Math"/>
                    <w:lang w:val="en-US"/>
                  </w:rPr>
                  <m:t>,  &amp;|r|&lt;0.5</m:t>
                </m:r>
                <m:ctrlPr>
                  <w:rPr>
                    <w:rFonts w:ascii="Cambria Math" w:hAnsi="Cambria Math"/>
                    <w:i/>
                    <w:lang w:val="en-US"/>
                  </w:rPr>
                </m:ctrlPr>
              </m:e>
              <m:e>
                <m:r>
                  <m:rPr/>
                  <w:rPr>
                    <w:rFonts w:ascii="Cambria Math" w:hAnsi="Cambria Math"/>
                    <w:lang w:val="en-US"/>
                  </w:rPr>
                  <m:t>max(0,</m:t>
                </m:r>
                <m:sSubSup>
                  <m:sSubSupPr>
                    <m:ctrlPr>
                      <w:rPr>
                        <w:rFonts w:ascii="Cambria Math" w:hAnsi="Cambria Math"/>
                        <w:i/>
                        <w:lang w:val="en-US"/>
                      </w:rPr>
                    </m:ctrlPr>
                  </m:sSubSupPr>
                  <m:e>
                    <m:acc>
                      <m:accPr>
                        <m:ctrlPr>
                          <w:rPr>
                            <w:rFonts w:ascii="Cambria Math" w:hAnsi="Cambria Math"/>
                            <w:i/>
                            <w:lang w:val="en-US"/>
                          </w:rPr>
                        </m:ctrlPr>
                      </m:accPr>
                      <m:e>
                        <m:r>
                          <m:rPr/>
                          <w:rPr>
                            <w:rFonts w:ascii="Cambria Math" w:hAnsi="Cambria Math"/>
                            <w:lang w:val="en-US"/>
                          </w:rPr>
                          <m:t>a</m:t>
                        </m:r>
                        <m:ctrlPr>
                          <w:rPr>
                            <w:rFonts w:ascii="Cambria Math" w:hAnsi="Cambria Math"/>
                            <w:i/>
                            <w:lang w:val="en-US"/>
                          </w:rPr>
                        </m:ctrlPr>
                      </m:e>
                    </m:acc>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r>
                  <m:rPr/>
                  <w:rPr>
                    <w:rFonts w:ascii="Cambria Math" w:hAnsi="Cambria Math"/>
                    <w:lang w:val="en-US"/>
                  </w:rPr>
                  <m:t>),  &amp;|r|≥0.5</m:t>
                </m:r>
                <m:ctrlPr>
                  <w:rPr>
                    <w:rFonts w:ascii="Cambria Math" w:hAnsi="Cambria Math"/>
                    <w:i/>
                    <w:lang w:val="en-US"/>
                  </w:rPr>
                </m:ctrlPr>
              </m:e>
            </m:eqArr>
            <m:r>
              <m:rPr/>
              <w:rPr>
                <w:rFonts w:ascii="Cambria Math" w:hAnsi="Cambria Math"/>
                <w:lang w:val="en-US"/>
              </w:rPr>
              <m:t xml:space="preserve">                           </m:t>
            </m:r>
            <m:ctrlPr>
              <w:rPr>
                <w:rFonts w:ascii="Cambria Math" w:hAnsi="Cambria Math"/>
                <w:i/>
                <w:lang w:val="en-US"/>
              </w:rPr>
            </m:ctrlPr>
          </m:e>
        </m:d>
      </m:oMath>
      <w:r>
        <w:rPr>
          <w:rFonts w:hint="eastAsia" w:hAnsi="Cambria Math"/>
          <w:lang w:val="en-US"/>
        </w:rPr>
        <w:t>(4)</w:t>
      </w:r>
    </w:p>
    <w:p w14:paraId="52729D3F">
      <w:pPr>
        <w:pStyle w:val="8"/>
        <w:ind w:firstLine="0"/>
        <w:rPr>
          <w:lang w:val="en-US"/>
        </w:rPr>
      </w:pPr>
      <w:r>
        <w:rPr>
          <w:rFonts w:hint="eastAsia"/>
          <w:lang w:val="en-US"/>
        </w:rPr>
        <w:t>where</w:t>
      </w:r>
      <w:r>
        <w:rPr>
          <w:rFonts w:hint="eastAsia" w:ascii="Cambria Math" w:hAnsi="Cambria Math" w:cs="Cambria Math"/>
          <w:i/>
          <w:iCs/>
          <w:spacing w:val="-20"/>
          <w:lang w:val="en-US" w:eastAsia="zh"/>
        </w:rPr>
        <w:t xml:space="preserve"> </w:t>
      </w:r>
      <m:oMath>
        <m:sSubSup>
          <m:sSubSupPr>
            <m:ctrlPr>
              <w:rPr>
                <w:rFonts w:ascii="Cambria Math" w:hAnsi="Cambria Math"/>
                <w:i/>
                <w:lang w:val="en-US"/>
              </w:rPr>
            </m:ctrlPr>
          </m:sSubSupPr>
          <m:e>
            <m:r>
              <m:rPr/>
              <w:rPr>
                <w:rFonts w:ascii="Cambria Math" w:hAnsi="Cambria Math"/>
                <w:lang w:val="en-US"/>
              </w:rPr>
              <m:t>a</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r>
              <m:rPr/>
              <w:rPr>
                <w:rFonts w:ascii="Cambria Math" w:hAnsi="Cambria Math"/>
                <w:lang w:val="en-US" w:eastAsia="zh"/>
              </w:rPr>
              <m:t xml:space="preserve"> </m:t>
            </m:r>
            <m:ctrlPr>
              <w:rPr>
                <w:rFonts w:ascii="Cambria Math" w:hAnsi="Cambria Math"/>
                <w:i/>
                <w:lang w:val="en-US"/>
              </w:rPr>
            </m:ctrlPr>
          </m:sup>
        </m:sSubSup>
      </m:oMath>
      <w:r>
        <w:rPr>
          <w:rFonts w:hint="eastAsia"/>
          <w:lang w:val="en-US"/>
        </w:rPr>
        <w:t xml:space="preserve"> </w:t>
      </w:r>
      <w:r>
        <w:rPr>
          <w:rFonts w:hint="eastAsia"/>
          <w:lang w:val="en-US" w:eastAsia="zh"/>
        </w:rPr>
        <w:t xml:space="preserve">is </w:t>
      </w:r>
      <w:r>
        <w:rPr>
          <w:rFonts w:hint="eastAsia"/>
          <w:lang w:val="en-US"/>
        </w:rPr>
        <w:t xml:space="preserve">the predicted number of gold medals in category i for the 2024 Games, and r is the correlation coefficient for </w:t>
      </w:r>
      <m:oMath>
        <m:sSubSup>
          <m:sSubSupPr>
            <m:ctrlPr>
              <w:rPr>
                <w:rFonts w:ascii="Cambria Math" w:hAnsi="Cambria Math"/>
                <w:i/>
                <w:lang w:val="en-US"/>
              </w:rPr>
            </m:ctrlPr>
          </m:sSubSupPr>
          <m:e>
            <m:r>
              <m:rPr/>
              <w:rPr>
                <w:rFonts w:ascii="Cambria Math" w:hAnsi="Cambria Math"/>
                <w:lang w:val="en-US"/>
              </w:rPr>
              <m:t>a</m:t>
            </m:r>
            <m:ctrlPr>
              <w:rPr>
                <w:rFonts w:ascii="Cambria Math" w:hAnsi="Cambria Math"/>
                <w:i/>
                <w:lang w:val="en-US"/>
              </w:rPr>
            </m:ctrlPr>
          </m:e>
          <m:sub>
            <m:r>
              <m:rPr/>
              <w:rPr>
                <w:rFonts w:ascii="Cambria Math" w:hAnsi="Cambria Math"/>
                <w:lang w:val="en-US"/>
              </w:rPr>
              <m:t>jk</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int="eastAsia"/>
          <w:lang w:val="en-US"/>
        </w:rPr>
        <w:t>, where k = 1, 2, ...6. The linear regression value is:</w:t>
      </w:r>
    </w:p>
    <w:p w14:paraId="1207596C">
      <w:pPr>
        <w:pStyle w:val="8"/>
        <w:rPr>
          <w:rFonts w:hAnsi="Cambria Math"/>
          <w:sz w:val="18"/>
          <w:szCs w:val="18"/>
          <w:lang w:val="en-US"/>
        </w:rPr>
      </w:pPr>
      <m:oMathPara>
        <m:oMathParaPr>
          <m:jc m:val="right"/>
        </m:oMathParaPr>
        <m:oMath>
          <m:sSubSup>
            <m:sSubSupPr>
              <m:ctrlPr>
                <w:rPr>
                  <w:rFonts w:ascii="Cambria Math" w:hAnsi="Cambria Math"/>
                  <w:i/>
                  <w:sz w:val="18"/>
                  <w:szCs w:val="18"/>
                  <w:lang w:val="en-US"/>
                </w:rPr>
              </m:ctrlPr>
            </m:sSubSupPr>
            <m:e>
              <m:acc>
                <m:accPr>
                  <m:ctrlPr>
                    <w:rPr>
                      <w:rFonts w:ascii="Cambria Math" w:hAnsi="Cambria Math"/>
                      <w:i/>
                      <w:sz w:val="18"/>
                      <w:szCs w:val="18"/>
                      <w:lang w:val="en-US"/>
                    </w:rPr>
                  </m:ctrlPr>
                </m:accPr>
                <m:e>
                  <m:r>
                    <m:rPr/>
                    <w:rPr>
                      <w:rFonts w:ascii="Cambria Math" w:hAnsi="Cambria Math"/>
                      <w:sz w:val="18"/>
                      <w:szCs w:val="18"/>
                      <w:lang w:val="en-US"/>
                    </w:rPr>
                    <m:t>a</m:t>
                  </m:r>
                  <m:ctrlPr>
                    <w:rPr>
                      <w:rFonts w:ascii="Cambria Math" w:hAnsi="Cambria Math"/>
                      <w:i/>
                      <w:sz w:val="18"/>
                      <w:szCs w:val="18"/>
                      <w:lang w:val="en-US"/>
                    </w:rPr>
                  </m:ctrlPr>
                </m:e>
              </m:acc>
              <m:ctrlPr>
                <w:rPr>
                  <w:rFonts w:ascii="Cambria Math" w:hAnsi="Cambria Math"/>
                  <w:i/>
                  <w:sz w:val="18"/>
                  <w:szCs w:val="18"/>
                  <w:lang w:val="en-US"/>
                </w:rPr>
              </m:ctrlPr>
            </m:e>
            <m:sub>
              <m:r>
                <m:rPr/>
                <w:rPr>
                  <w:rFonts w:ascii="Cambria Math" w:hAnsi="Cambria Math"/>
                  <w:sz w:val="18"/>
                  <w:szCs w:val="18"/>
                  <w:lang w:val="en-US"/>
                </w:rPr>
                <m:t>j</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m:t>
          </m:r>
          <m:f>
            <m:fPr>
              <m:ctrlPr>
                <w:rPr>
                  <w:rFonts w:ascii="Cambria Math" w:hAnsi="Cambria Math"/>
                  <w:i/>
                  <w:sz w:val="18"/>
                  <w:szCs w:val="18"/>
                  <w:lang w:val="en-US"/>
                </w:rPr>
              </m:ctrlPr>
            </m:fPr>
            <m:num>
              <m:r>
                <m:rPr/>
                <w:rPr>
                  <w:rFonts w:ascii="Cambria Math" w:hAnsi="Cambria Math"/>
                  <w:sz w:val="18"/>
                  <w:szCs w:val="18"/>
                  <w:lang w:val="en-US"/>
                </w:rPr>
                <m:t>−10</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j1</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−4</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j2</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+2</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j3</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+8</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j4</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+14</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j5</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+20</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j6</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ctrlPr>
                <w:rPr>
                  <w:rFonts w:ascii="Cambria Math" w:hAnsi="Cambria Math"/>
                  <w:i/>
                  <w:sz w:val="18"/>
                  <w:szCs w:val="18"/>
                  <w:lang w:val="en-US"/>
                </w:rPr>
              </m:ctrlPr>
            </m:num>
            <m:den>
              <m:r>
                <m:rPr/>
                <w:rPr>
                  <w:rFonts w:ascii="Cambria Math" w:hAnsi="Cambria Math"/>
                  <w:sz w:val="18"/>
                  <w:szCs w:val="18"/>
                  <w:lang w:val="en-US"/>
                </w:rPr>
                <m:t>30</m:t>
              </m:r>
              <m:ctrlPr>
                <w:rPr>
                  <w:rFonts w:ascii="Cambria Math" w:hAnsi="Cambria Math"/>
                  <w:i/>
                  <w:sz w:val="18"/>
                  <w:szCs w:val="18"/>
                  <w:lang w:val="en-US"/>
                </w:rPr>
              </m:ctrlPr>
            </m:den>
          </m:f>
          <m:r>
            <m:rPr/>
            <w:rPr>
              <w:rFonts w:ascii="Cambria Math" w:hAnsi="Cambria Math"/>
              <w:sz w:val="18"/>
              <w:szCs w:val="18"/>
              <w:lang w:val="en-US"/>
            </w:rPr>
            <m:t xml:space="preserve">     (5)</m:t>
          </m:r>
        </m:oMath>
      </m:oMathPara>
    </w:p>
    <w:p w14:paraId="3EFE4E6A">
      <w:pPr>
        <w:pStyle w:val="8"/>
        <w:rPr>
          <w:rFonts w:hAnsi="Cambria Math"/>
          <w:lang w:val="en-US"/>
        </w:rPr>
      </w:pPr>
      <w:r>
        <w:rPr>
          <w:rFonts w:hAnsi="Cambria Math"/>
          <w:lang w:val="en-US"/>
        </w:rPr>
        <w:t>Since this value may be negative, we take the maximum between the linear regression</w:t>
      </w:r>
      <w:r>
        <w:rPr>
          <w:rFonts w:hint="eastAsia" w:hAnsi="Cambria Math"/>
          <w:lang w:val="en-US"/>
        </w:rPr>
        <w:t xml:space="preserve"> </w:t>
      </w:r>
      <w:r>
        <w:rPr>
          <w:rFonts w:hAnsi="Cambria Math"/>
          <w:lang w:val="en-US"/>
        </w:rPr>
        <w:t>value and 0</w:t>
      </w:r>
      <w:r>
        <w:rPr>
          <w:rFonts w:hint="eastAsia" w:hAnsi="Cambria Math"/>
          <w:lang w:val="en-US"/>
        </w:rPr>
        <w:t>.</w:t>
      </w:r>
    </w:p>
    <w:p w14:paraId="3D130B9B">
      <w:pPr>
        <w:pStyle w:val="8"/>
        <w:rPr>
          <w:rFonts w:hAnsi="Cambria Math"/>
          <w:lang w:val="en-US"/>
        </w:rPr>
      </w:pPr>
      <w:r>
        <w:rPr>
          <w:rFonts w:hAnsi="Cambria Math"/>
          <w:lang w:val="en-US"/>
        </w:rPr>
        <w:t xml:space="preserve">Similarly, we apply the same methodology for </w:t>
      </w:r>
      <m:oMath>
        <m:sSubSup>
          <m:sSubSupPr>
            <m:ctrlPr>
              <w:rPr>
                <w:rFonts w:ascii="Cambria Math" w:hAnsi="Cambria Math"/>
                <w:i/>
                <w:lang w:val="en-US"/>
              </w:rPr>
            </m:ctrlPr>
          </m:sSubSupPr>
          <m:e>
            <m:r>
              <m:rPr/>
              <w:rPr>
                <w:rFonts w:ascii="Cambria Math" w:hAnsi="Cambria Math"/>
                <w:lang w:val="en-US"/>
              </w:rPr>
              <m:t>b</m:t>
            </m:r>
            <m:ctrlPr>
              <w:rPr>
                <w:rFonts w:ascii="Cambria Math" w:hAnsi="Cambria Math"/>
                <w:i/>
                <w:lang w:val="en-US"/>
              </w:rPr>
            </m:ctrlPr>
          </m:e>
          <m:sub>
            <m:r>
              <m:rPr/>
              <w:rPr>
                <w:rFonts w:ascii="Cambria Math" w:hAnsi="Cambria Math"/>
                <w:lang w:val="en-US"/>
              </w:rPr>
              <m:t>jk</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int="eastAsia" w:hAnsi="Cambria Math"/>
          <w:lang w:val="en-US"/>
        </w:rPr>
        <w:t xml:space="preserve">, </w:t>
      </w:r>
      <m:oMath>
        <m:sSubSup>
          <m:sSubSupPr>
            <m:ctrlPr>
              <w:rPr>
                <w:rFonts w:ascii="Cambria Math" w:hAnsi="Cambria Math"/>
                <w:i/>
                <w:lang w:val="en-US"/>
              </w:rPr>
            </m:ctrlPr>
          </m:sSubSupPr>
          <m:e>
            <m:r>
              <m:rPr/>
              <w:rPr>
                <w:rFonts w:ascii="Cambria Math" w:hAnsi="Cambria Math"/>
                <w:lang w:val="en-US"/>
              </w:rPr>
              <m:t>c</m:t>
            </m:r>
            <m:ctrlPr>
              <w:rPr>
                <w:rFonts w:ascii="Cambria Math" w:hAnsi="Cambria Math"/>
                <w:i/>
                <w:lang w:val="en-US"/>
              </w:rPr>
            </m:ctrlPr>
          </m:e>
          <m:sub>
            <m:r>
              <m:rPr/>
              <w:rPr>
                <w:rFonts w:ascii="Cambria Math" w:hAnsi="Cambria Math"/>
                <w:lang w:val="en-US"/>
              </w:rPr>
              <m:t>jk</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int="eastAsia" w:hAnsi="Cambria Math"/>
          <w:lang w:val="en-US"/>
        </w:rPr>
        <w:t xml:space="preserve">, and </w:t>
      </w:r>
      <m:oMath>
        <m:sSubSup>
          <m:sSubSupPr>
            <m:ctrlPr>
              <w:rPr>
                <w:rFonts w:ascii="Cambria Math" w:hAnsi="Cambria Math"/>
                <w:i/>
                <w:lang w:val="en-US"/>
              </w:rPr>
            </m:ctrlPr>
          </m:sSubSupPr>
          <m:e>
            <m:r>
              <m:rPr/>
              <w:rPr>
                <w:rFonts w:ascii="Cambria Math" w:hAnsi="Cambria Math"/>
                <w:lang w:val="en-US"/>
              </w:rPr>
              <m:t>d</m:t>
            </m:r>
            <m:ctrlPr>
              <w:rPr>
                <w:rFonts w:ascii="Cambria Math" w:hAnsi="Cambria Math"/>
                <w:i/>
                <w:lang w:val="en-US"/>
              </w:rPr>
            </m:ctrlPr>
          </m:e>
          <m:sub>
            <m:r>
              <m:rPr/>
              <w:rPr>
                <w:rFonts w:ascii="Cambria Math" w:hAnsi="Cambria Math"/>
                <w:lang w:val="en-US"/>
              </w:rPr>
              <m:t>jk</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int="eastAsia" w:hAnsi="Cambria Math"/>
          <w:lang w:val="en-US"/>
        </w:rPr>
        <w:t xml:space="preserve">,  as well as their total predicted values </w:t>
      </w:r>
      <m:oMath>
        <m:sSubSup>
          <m:sSubSupPr>
            <m:ctrlPr>
              <w:rPr>
                <w:rFonts w:ascii="Cambria Math" w:hAnsi="Cambria Math"/>
                <w:i/>
                <w:lang w:val="en-US"/>
              </w:rPr>
            </m:ctrlPr>
          </m:sSubSupPr>
          <m:e>
            <m:r>
              <m:rPr/>
              <w:rPr>
                <w:rFonts w:ascii="Cambria Math" w:hAnsi="Cambria Math"/>
                <w:lang w:val="en-US"/>
              </w:rPr>
              <m:t>b</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int="eastAsia" w:hAnsi="Cambria Math"/>
          <w:lang w:val="en-US"/>
        </w:rPr>
        <w:t xml:space="preserve">, </w:t>
      </w:r>
      <m:oMath>
        <m:sSubSup>
          <m:sSubSupPr>
            <m:ctrlPr>
              <w:rPr>
                <w:rFonts w:ascii="Cambria Math" w:hAnsi="Cambria Math"/>
                <w:i/>
                <w:lang w:val="en-US"/>
              </w:rPr>
            </m:ctrlPr>
          </m:sSubSupPr>
          <m:e>
            <m:r>
              <m:rPr/>
              <w:rPr>
                <w:rFonts w:ascii="Cambria Math" w:hAnsi="Cambria Math"/>
                <w:lang w:val="en-US"/>
              </w:rPr>
              <m:t>c</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int="eastAsia" w:hAnsi="Cambria Math"/>
          <w:lang w:val="en-US"/>
        </w:rPr>
        <w:t xml:space="preserve">, </w:t>
      </w:r>
      <m:oMath>
        <m:sSubSup>
          <m:sSubSupPr>
            <m:ctrlPr>
              <w:rPr>
                <w:rFonts w:ascii="Cambria Math" w:hAnsi="Cambria Math"/>
                <w:i/>
                <w:lang w:val="en-US"/>
              </w:rPr>
            </m:ctrlPr>
          </m:sSubSupPr>
          <m:e>
            <m:r>
              <m:rPr/>
              <w:rPr>
                <w:rFonts w:ascii="Cambria Math" w:hAnsi="Cambria Math"/>
                <w:lang w:val="en-US"/>
              </w:rPr>
              <m:t>d</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int="eastAsia" w:hAnsi="Cambria Math"/>
          <w:lang w:val="en-US"/>
        </w:rPr>
        <w:t>.</w:t>
      </w:r>
    </w:p>
    <w:p w14:paraId="1EB0FDA5">
      <w:pPr>
        <w:pStyle w:val="8"/>
        <w:rPr>
          <w:rFonts w:hAnsi="Cambria Math"/>
          <w:lang w:val="en-US"/>
        </w:rPr>
      </w:pPr>
      <w:r>
        <w:rPr>
          <w:rFonts w:hAnsi="Cambria Math"/>
          <w:lang w:val="en-US"/>
        </w:rPr>
        <w:t>For athletes who did not participate in the previous Olympic Games but are expected to</w:t>
      </w:r>
      <w:r>
        <w:rPr>
          <w:rFonts w:hint="eastAsia" w:hAnsi="Cambria Math"/>
          <w:lang w:val="en-US"/>
        </w:rPr>
        <w:t xml:space="preserve"> </w:t>
      </w:r>
      <w:r>
        <w:rPr>
          <w:rFonts w:hAnsi="Cambria Math"/>
          <w:lang w:val="en-US"/>
        </w:rPr>
        <w:t xml:space="preserve">win medals in the upcoming Games, we define </w:t>
      </w:r>
      <m:oMath>
        <m:sSubSup>
          <m:sSubSupPr>
            <m:ctrlPr>
              <w:rPr>
                <w:rFonts w:ascii="Cambria Math" w:hAnsi="Cambria Math"/>
                <w:i/>
                <w:lang w:val="en-US"/>
              </w:rPr>
            </m:ctrlPr>
          </m:sSubSupPr>
          <m:e>
            <m:r>
              <m:rPr/>
              <w:rPr>
                <w:rFonts w:ascii="Cambria Math" w:hAnsi="Cambria Math"/>
                <w:lang w:val="en-US"/>
              </w:rPr>
              <m:t>e</m:t>
            </m:r>
            <m:ctrlPr>
              <w:rPr>
                <w:rFonts w:ascii="Cambria Math" w:hAnsi="Cambria Math"/>
                <w:i/>
                <w:lang w:val="en-US"/>
              </w:rPr>
            </m:ctrlPr>
          </m:e>
          <m:sub>
            <m:r>
              <m:rPr/>
              <w:rPr>
                <w:rFonts w:ascii="Cambria Math" w:hAnsi="Cambria Math"/>
                <w:lang w:val="en-US"/>
              </w:rPr>
              <m:t>jk</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Ansi="Cambria Math"/>
          <w:lang w:val="en-US"/>
        </w:rPr>
        <w:t xml:space="preserve"> as the total number of athletes in category</w:t>
      </w:r>
      <w:r>
        <w:rPr>
          <w:rFonts w:hint="eastAsia" w:hAnsi="Cambria Math"/>
          <w:lang w:val="en-US"/>
        </w:rPr>
        <w:t xml:space="preserve"> </w:t>
      </w:r>
      <w:r>
        <w:rPr>
          <w:rFonts w:hAnsi="Cambria Math"/>
          <w:lang w:val="en-US"/>
        </w:rPr>
        <w:t>i who did not participate in the previous Games but win medal j (where 0 ≤ j ≤ 3). The</w:t>
      </w:r>
      <w:r>
        <w:rPr>
          <w:rFonts w:hint="eastAsia" w:hAnsi="Cambria Math"/>
          <w:lang w:val="en-US"/>
        </w:rPr>
        <w:t xml:space="preserve"> </w:t>
      </w:r>
      <w:r>
        <w:rPr>
          <w:rFonts w:hAnsi="Cambria Math"/>
          <w:lang w:val="en-US"/>
        </w:rPr>
        <w:t>prediction for the number of such athletes is defined as:</w:t>
      </w:r>
    </w:p>
    <w:p w14:paraId="06FF6F99">
      <w:pPr>
        <w:pStyle w:val="8"/>
        <w:jc w:val="right"/>
        <w:rPr>
          <w:rFonts w:hAnsi="Cambria Math"/>
          <w:lang w:val="en-US"/>
        </w:rPr>
      </w:pPr>
      <m:oMath>
        <m:sSubSup>
          <m:sSubSupPr>
            <m:ctrlPr>
              <w:rPr>
                <w:rFonts w:ascii="Cambria Math" w:hAnsi="Cambria Math"/>
                <w:i/>
                <w:lang w:val="en-US"/>
              </w:rPr>
            </m:ctrlPr>
          </m:sSubSupPr>
          <m:e>
            <m:r>
              <m:rPr/>
              <w:rPr>
                <w:rFonts w:ascii="Cambria Math" w:hAnsi="Cambria Math"/>
                <w:lang w:val="en-US"/>
              </w:rPr>
              <m:t>e</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r>
          <m:rPr/>
          <w:rPr>
            <w:rFonts w:ascii="Cambria Math" w:hAnsi="Cambria Math"/>
            <w:lang w:val="en-US"/>
          </w:rPr>
          <m:t>=</m:t>
        </m:r>
      </m:oMath>
      <w:r>
        <w:rPr>
          <w:rFonts w:hAnsi="Cambria Math"/>
          <w:lang w:val="en-US"/>
        </w:rPr>
        <w:t>(6)</w:t>
      </w:r>
    </w:p>
    <w:p w14:paraId="0DEC3037">
      <w:pPr>
        <w:pStyle w:val="8"/>
        <w:ind w:firstLine="0"/>
        <w:rPr>
          <w:rFonts w:hAnsi="Cambria Math"/>
          <w:lang w:val="en-US"/>
        </w:rPr>
      </w:pPr>
      <w:r>
        <w:rPr>
          <w:rFonts w:hAnsi="Cambria Math"/>
          <w:lang w:val="en-US"/>
        </w:rPr>
        <w:t xml:space="preserve">where r is the correlation coefficient for </w:t>
      </w:r>
      <m:oMath>
        <m:sSubSup>
          <m:sSubSupPr>
            <m:ctrlPr>
              <w:rPr>
                <w:rFonts w:ascii="Cambria Math" w:hAnsi="Cambria Math"/>
                <w:i/>
                <w:lang w:val="en-US"/>
              </w:rPr>
            </m:ctrlPr>
          </m:sSubSupPr>
          <m:e>
            <m:r>
              <m:rPr/>
              <w:rPr>
                <w:rFonts w:ascii="Cambria Math" w:hAnsi="Cambria Math"/>
                <w:lang w:val="en-US"/>
              </w:rPr>
              <m:t>e</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Ansi="Cambria Math"/>
          <w:lang w:val="en-US"/>
        </w:rPr>
        <w:t xml:space="preserve"> and the linear regression value </w:t>
      </w:r>
      <m:oMath>
        <m:sSub>
          <m:sSubPr>
            <m:ctrlPr>
              <w:rPr>
                <w:rFonts w:ascii="Cambria Math" w:hAnsi="Cambria Math"/>
                <w:i/>
                <w:lang w:val="en-US"/>
              </w:rPr>
            </m:ctrlPr>
          </m:sSubPr>
          <m:e>
            <m:acc>
              <m:accPr>
                <m:ctrlPr>
                  <w:rPr>
                    <w:rFonts w:ascii="Cambria Math" w:hAnsi="Cambria Math"/>
                    <w:i/>
                    <w:lang w:val="en-US"/>
                  </w:rPr>
                </m:ctrlPr>
              </m:accPr>
              <m:e>
                <m:r>
                  <m:rPr/>
                  <w:rPr>
                    <w:rFonts w:ascii="Cambria Math" w:hAnsi="Cambria Math"/>
                    <w:lang w:val="en-US"/>
                  </w:rPr>
                  <m:t>e</m:t>
                </m:r>
                <m:ctrlPr>
                  <w:rPr>
                    <w:rFonts w:ascii="Cambria Math" w:hAnsi="Cambria Math"/>
                    <w:i/>
                    <w:lang w:val="en-US"/>
                  </w:rPr>
                </m:ctrlPr>
              </m:e>
            </m:acc>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Sub>
      </m:oMath>
      <w:r>
        <w:rPr>
          <w:rFonts w:hAnsi="Cambria Math"/>
          <w:lang w:val="en-US"/>
        </w:rPr>
        <w:t xml:space="preserve"> is:</w:t>
      </w:r>
    </w:p>
    <w:p w14:paraId="245C6126">
      <w:pPr>
        <w:pStyle w:val="8"/>
        <w:ind w:firstLine="0"/>
        <w:jc w:val="right"/>
        <w:rPr>
          <w:rFonts w:hAnsi="Cambria Math"/>
          <w:lang w:val="en-US"/>
        </w:rPr>
      </w:pPr>
      <m:oMath>
        <m:sSubSup>
          <m:sSubSupPr>
            <m:ctrlPr>
              <w:rPr>
                <w:rFonts w:ascii="Cambria Math" w:hAnsi="Cambria Math"/>
                <w:i/>
                <w:sz w:val="18"/>
                <w:szCs w:val="18"/>
                <w:lang w:val="en-US"/>
              </w:rPr>
            </m:ctrlPr>
          </m:sSubSupPr>
          <m:e>
            <m:acc>
              <m:accPr>
                <m:ctrlPr>
                  <w:rPr>
                    <w:rFonts w:ascii="Cambria Math" w:hAnsi="Cambria Math"/>
                    <w:i/>
                    <w:sz w:val="18"/>
                    <w:szCs w:val="18"/>
                    <w:lang w:val="en-US"/>
                  </w:rPr>
                </m:ctrlPr>
              </m:accPr>
              <m:e>
                <m:r>
                  <m:rPr/>
                  <w:rPr>
                    <w:rFonts w:ascii="Cambria Math" w:hAnsi="Cambria Math"/>
                    <w:sz w:val="18"/>
                    <w:szCs w:val="18"/>
                    <w:lang w:val="en-US"/>
                  </w:rPr>
                  <m:t>e</m:t>
                </m:r>
                <m:ctrlPr>
                  <w:rPr>
                    <w:rFonts w:ascii="Cambria Math" w:hAnsi="Cambria Math"/>
                    <w:i/>
                    <w:sz w:val="18"/>
                    <w:szCs w:val="18"/>
                    <w:lang w:val="en-US"/>
                  </w:rPr>
                </m:ctrlPr>
              </m:e>
            </m:acc>
            <m:ctrlPr>
              <w:rPr>
                <w:rFonts w:ascii="Cambria Math" w:hAnsi="Cambria Math"/>
                <w:i/>
                <w:sz w:val="18"/>
                <w:szCs w:val="18"/>
                <w:lang w:val="en-US"/>
              </w:rPr>
            </m:ctrlPr>
          </m:e>
          <m:sub>
            <m:r>
              <m:rPr/>
              <w:rPr>
                <w:rFonts w:ascii="Cambria Math" w:hAnsi="Cambria Math"/>
                <w:sz w:val="18"/>
                <w:szCs w:val="18"/>
                <w:lang w:val="en-US"/>
              </w:rPr>
              <m:t>j</m:t>
            </m:r>
            <m:ctrlPr>
              <w:rPr>
                <w:rFonts w:ascii="Cambria Math" w:hAnsi="Cambria Math"/>
                <w:i/>
                <w:sz w:val="18"/>
                <w:szCs w:val="18"/>
                <w:lang w:val="en-US"/>
              </w:rPr>
            </m:ctrlPr>
          </m:sub>
          <m:sup>
            <m:r>
              <m:rPr/>
              <w:rPr>
                <w:rFonts w:ascii="Cambria Math" w:hAnsi="Cambria Math"/>
                <w:sz w:val="18"/>
                <w:szCs w:val="18"/>
                <w:lang w:val="en-US"/>
              </w:rPr>
              <m:t xml:space="preserve">i </m:t>
            </m:r>
            <m:ctrlPr>
              <w:rPr>
                <w:rFonts w:ascii="Cambria Math" w:hAnsi="Cambria Math"/>
                <w:i/>
                <w:sz w:val="18"/>
                <w:szCs w:val="18"/>
                <w:lang w:val="en-US"/>
              </w:rPr>
            </m:ctrlPr>
          </m:sup>
        </m:sSubSup>
        <m:r>
          <m:rPr/>
          <w:rPr>
            <w:rFonts w:ascii="Cambria Math" w:hAnsi="Cambria Math"/>
            <w:sz w:val="18"/>
            <w:szCs w:val="18"/>
            <w:lang w:val="en-US"/>
          </w:rPr>
          <m:t xml:space="preserve"> =</m:t>
        </m:r>
        <m:f>
          <m:fPr>
            <m:ctrlPr>
              <w:rPr>
                <w:rFonts w:ascii="Cambria Math" w:hAnsi="Cambria Math"/>
                <w:i/>
                <w:sz w:val="18"/>
                <w:szCs w:val="18"/>
                <w:lang w:val="en-US"/>
              </w:rPr>
            </m:ctrlPr>
          </m:fPr>
          <m:num>
            <m:r>
              <m:rPr/>
              <w:rPr>
                <w:rFonts w:ascii="Cambria Math" w:hAnsi="Cambria Math"/>
                <w:sz w:val="18"/>
                <w:szCs w:val="18"/>
                <w:lang w:val="en-US"/>
              </w:rPr>
              <m:t>−10</m:t>
            </m:r>
            <m:sSubSup>
              <m:sSubSupPr>
                <m:ctrlPr>
                  <w:rPr>
                    <w:rFonts w:ascii="Cambria Math" w:hAnsi="Cambria Math"/>
                    <w:i/>
                    <w:sz w:val="18"/>
                    <w:szCs w:val="18"/>
                    <w:lang w:val="en-US"/>
                  </w:rPr>
                </m:ctrlPr>
              </m:sSubSupPr>
              <m:e>
                <m:r>
                  <m:rPr/>
                  <w:rPr>
                    <w:rFonts w:ascii="Cambria Math" w:hAnsi="Cambria Math"/>
                    <w:sz w:val="18"/>
                    <w:szCs w:val="18"/>
                    <w:lang w:val="en-US"/>
                  </w:rPr>
                  <m:t>e</m:t>
                </m:r>
                <m:ctrlPr>
                  <w:rPr>
                    <w:rFonts w:ascii="Cambria Math" w:hAnsi="Cambria Math"/>
                    <w:i/>
                    <w:sz w:val="18"/>
                    <w:szCs w:val="18"/>
                    <w:lang w:val="en-US"/>
                  </w:rPr>
                </m:ctrlPr>
              </m:e>
              <m:sub>
                <m:r>
                  <m:rPr/>
                  <w:rPr>
                    <w:rFonts w:ascii="Cambria Math" w:hAnsi="Cambria Math"/>
                    <w:sz w:val="18"/>
                    <w:szCs w:val="18"/>
                    <w:lang w:val="en-US"/>
                  </w:rPr>
                  <m:t>j1</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−4</m:t>
            </m:r>
            <m:sSubSup>
              <m:sSubSupPr>
                <m:ctrlPr>
                  <w:rPr>
                    <w:rFonts w:ascii="Cambria Math" w:hAnsi="Cambria Math"/>
                    <w:i/>
                    <w:sz w:val="18"/>
                    <w:szCs w:val="18"/>
                    <w:lang w:val="en-US"/>
                  </w:rPr>
                </m:ctrlPr>
              </m:sSubSupPr>
              <m:e>
                <m:r>
                  <m:rPr/>
                  <w:rPr>
                    <w:rFonts w:ascii="Cambria Math" w:hAnsi="Cambria Math"/>
                    <w:sz w:val="18"/>
                    <w:szCs w:val="18"/>
                    <w:lang w:val="en-US"/>
                  </w:rPr>
                  <m:t>e</m:t>
                </m:r>
                <m:ctrlPr>
                  <w:rPr>
                    <w:rFonts w:ascii="Cambria Math" w:hAnsi="Cambria Math"/>
                    <w:i/>
                    <w:sz w:val="18"/>
                    <w:szCs w:val="18"/>
                    <w:lang w:val="en-US"/>
                  </w:rPr>
                </m:ctrlPr>
              </m:e>
              <m:sub>
                <m:r>
                  <m:rPr/>
                  <w:rPr>
                    <w:rFonts w:ascii="Cambria Math" w:hAnsi="Cambria Math"/>
                    <w:sz w:val="18"/>
                    <w:szCs w:val="18"/>
                    <w:lang w:val="en-US"/>
                  </w:rPr>
                  <m:t>j2</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+2</m:t>
            </m:r>
            <m:sSubSup>
              <m:sSubSupPr>
                <m:ctrlPr>
                  <w:rPr>
                    <w:rFonts w:ascii="Cambria Math" w:hAnsi="Cambria Math"/>
                    <w:i/>
                    <w:sz w:val="18"/>
                    <w:szCs w:val="18"/>
                    <w:lang w:val="en-US"/>
                  </w:rPr>
                </m:ctrlPr>
              </m:sSubSupPr>
              <m:e>
                <m:r>
                  <m:rPr/>
                  <w:rPr>
                    <w:rFonts w:ascii="Cambria Math" w:hAnsi="Cambria Math"/>
                    <w:sz w:val="18"/>
                    <w:szCs w:val="18"/>
                    <w:lang w:val="en-US"/>
                  </w:rPr>
                  <m:t>e</m:t>
                </m:r>
                <m:ctrlPr>
                  <w:rPr>
                    <w:rFonts w:ascii="Cambria Math" w:hAnsi="Cambria Math"/>
                    <w:i/>
                    <w:sz w:val="18"/>
                    <w:szCs w:val="18"/>
                    <w:lang w:val="en-US"/>
                  </w:rPr>
                </m:ctrlPr>
              </m:e>
              <m:sub>
                <m:r>
                  <m:rPr/>
                  <w:rPr>
                    <w:rFonts w:ascii="Cambria Math" w:hAnsi="Cambria Math"/>
                    <w:sz w:val="18"/>
                    <w:szCs w:val="18"/>
                    <w:lang w:val="en-US"/>
                  </w:rPr>
                  <m:t>j3</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+8</m:t>
            </m:r>
            <m:sSubSup>
              <m:sSubSupPr>
                <m:ctrlPr>
                  <w:rPr>
                    <w:rFonts w:ascii="Cambria Math" w:hAnsi="Cambria Math"/>
                    <w:i/>
                    <w:sz w:val="18"/>
                    <w:szCs w:val="18"/>
                    <w:lang w:val="en-US"/>
                  </w:rPr>
                </m:ctrlPr>
              </m:sSubSupPr>
              <m:e>
                <m:r>
                  <m:rPr/>
                  <w:rPr>
                    <w:rFonts w:ascii="Cambria Math" w:hAnsi="Cambria Math"/>
                    <w:sz w:val="18"/>
                    <w:szCs w:val="18"/>
                    <w:lang w:val="en-US"/>
                  </w:rPr>
                  <m:t>e</m:t>
                </m:r>
                <m:ctrlPr>
                  <w:rPr>
                    <w:rFonts w:ascii="Cambria Math" w:hAnsi="Cambria Math"/>
                    <w:i/>
                    <w:sz w:val="18"/>
                    <w:szCs w:val="18"/>
                    <w:lang w:val="en-US"/>
                  </w:rPr>
                </m:ctrlPr>
              </m:e>
              <m:sub>
                <m:r>
                  <m:rPr/>
                  <w:rPr>
                    <w:rFonts w:ascii="Cambria Math" w:hAnsi="Cambria Math"/>
                    <w:sz w:val="18"/>
                    <w:szCs w:val="18"/>
                    <w:lang w:val="en-US"/>
                  </w:rPr>
                  <m:t>j4</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+14</m:t>
            </m:r>
            <m:sSubSup>
              <m:sSubSupPr>
                <m:ctrlPr>
                  <w:rPr>
                    <w:rFonts w:ascii="Cambria Math" w:hAnsi="Cambria Math"/>
                    <w:i/>
                    <w:sz w:val="18"/>
                    <w:szCs w:val="18"/>
                    <w:lang w:val="en-US"/>
                  </w:rPr>
                </m:ctrlPr>
              </m:sSubSupPr>
              <m:e>
                <m:r>
                  <m:rPr/>
                  <w:rPr>
                    <w:rFonts w:ascii="Cambria Math" w:hAnsi="Cambria Math"/>
                    <w:sz w:val="18"/>
                    <w:szCs w:val="18"/>
                    <w:lang w:val="en-US"/>
                  </w:rPr>
                  <m:t>e</m:t>
                </m:r>
                <m:ctrlPr>
                  <w:rPr>
                    <w:rFonts w:ascii="Cambria Math" w:hAnsi="Cambria Math"/>
                    <w:i/>
                    <w:sz w:val="18"/>
                    <w:szCs w:val="18"/>
                    <w:lang w:val="en-US"/>
                  </w:rPr>
                </m:ctrlPr>
              </m:e>
              <m:sub>
                <m:r>
                  <m:rPr/>
                  <w:rPr>
                    <w:rFonts w:ascii="Cambria Math" w:hAnsi="Cambria Math"/>
                    <w:sz w:val="18"/>
                    <w:szCs w:val="18"/>
                    <w:lang w:val="en-US"/>
                  </w:rPr>
                  <m:t>j5</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r>
              <m:rPr/>
              <w:rPr>
                <w:rFonts w:ascii="Cambria Math" w:hAnsi="Cambria Math"/>
                <w:sz w:val="18"/>
                <w:szCs w:val="18"/>
                <w:lang w:val="en-US"/>
              </w:rPr>
              <m:t>+20</m:t>
            </m:r>
            <m:sSubSup>
              <m:sSubSupPr>
                <m:ctrlPr>
                  <w:rPr>
                    <w:rFonts w:ascii="Cambria Math" w:hAnsi="Cambria Math"/>
                    <w:i/>
                    <w:sz w:val="18"/>
                    <w:szCs w:val="18"/>
                    <w:lang w:val="en-US"/>
                  </w:rPr>
                </m:ctrlPr>
              </m:sSubSupPr>
              <m:e>
                <m:r>
                  <m:rPr/>
                  <w:rPr>
                    <w:rFonts w:ascii="Cambria Math" w:hAnsi="Cambria Math"/>
                    <w:sz w:val="18"/>
                    <w:szCs w:val="18"/>
                    <w:lang w:val="en-US"/>
                  </w:rPr>
                  <m:t>e</m:t>
                </m:r>
                <m:ctrlPr>
                  <w:rPr>
                    <w:rFonts w:ascii="Cambria Math" w:hAnsi="Cambria Math"/>
                    <w:i/>
                    <w:sz w:val="18"/>
                    <w:szCs w:val="18"/>
                    <w:lang w:val="en-US"/>
                  </w:rPr>
                </m:ctrlPr>
              </m:e>
              <m:sub>
                <m:r>
                  <m:rPr/>
                  <w:rPr>
                    <w:rFonts w:ascii="Cambria Math" w:hAnsi="Cambria Math"/>
                    <w:sz w:val="18"/>
                    <w:szCs w:val="18"/>
                    <w:lang w:val="en-US"/>
                  </w:rPr>
                  <m:t>j6</m:t>
                </m:r>
                <m:ctrlPr>
                  <w:rPr>
                    <w:rFonts w:ascii="Cambria Math" w:hAnsi="Cambria Math"/>
                    <w:i/>
                    <w:sz w:val="18"/>
                    <w:szCs w:val="18"/>
                    <w:lang w:val="en-US"/>
                  </w:rPr>
                </m:ctrlPr>
              </m:sub>
              <m:sup>
                <m:r>
                  <m:rPr/>
                  <w:rPr>
                    <w:rFonts w:ascii="Cambria Math" w:hAnsi="Cambria Math"/>
                    <w:sz w:val="18"/>
                    <w:szCs w:val="18"/>
                    <w:lang w:val="en-US"/>
                  </w:rPr>
                  <m:t>i</m:t>
                </m:r>
                <m:ctrlPr>
                  <w:rPr>
                    <w:rFonts w:ascii="Cambria Math" w:hAnsi="Cambria Math"/>
                    <w:i/>
                    <w:sz w:val="18"/>
                    <w:szCs w:val="18"/>
                    <w:lang w:val="en-US"/>
                  </w:rPr>
                </m:ctrlPr>
              </m:sup>
            </m:sSubSup>
            <m:ctrlPr>
              <w:rPr>
                <w:rFonts w:ascii="Cambria Math" w:hAnsi="Cambria Math"/>
                <w:i/>
                <w:sz w:val="18"/>
                <w:szCs w:val="18"/>
                <w:lang w:val="en-US"/>
              </w:rPr>
            </m:ctrlPr>
          </m:num>
          <m:den>
            <m:r>
              <m:rPr/>
              <w:rPr>
                <w:rFonts w:ascii="Cambria Math" w:hAnsi="Cambria Math"/>
                <w:sz w:val="18"/>
                <w:szCs w:val="18"/>
                <w:lang w:val="en-US"/>
              </w:rPr>
              <m:t>30</m:t>
            </m:r>
            <m:ctrlPr>
              <w:rPr>
                <w:rFonts w:ascii="Cambria Math" w:hAnsi="Cambria Math"/>
                <w:i/>
                <w:sz w:val="18"/>
                <w:szCs w:val="18"/>
                <w:lang w:val="en-US"/>
              </w:rPr>
            </m:ctrlPr>
          </m:den>
        </m:f>
        <m:r>
          <m:rPr/>
          <w:rPr>
            <w:rFonts w:ascii="Cambria Math" w:hAnsi="Cambria Math"/>
            <w:sz w:val="18"/>
            <w:szCs w:val="18"/>
            <w:lang w:val="en-US"/>
          </w:rPr>
          <m:t xml:space="preserve">             </m:t>
        </m:r>
      </m:oMath>
      <w:r>
        <w:rPr>
          <w:rFonts w:hAnsi="Cambria Math"/>
          <w:lang w:val="en-US"/>
        </w:rPr>
        <w:t>(7)</w:t>
      </w:r>
    </w:p>
    <w:p w14:paraId="0707C7D3">
      <w:pPr>
        <w:pStyle w:val="8"/>
        <w:ind w:firstLine="396" w:firstLineChars="200"/>
        <w:rPr>
          <w:rFonts w:hAnsi="Cambria Math"/>
          <w:lang w:val="en-US"/>
        </w:rPr>
      </w:pPr>
      <w:r>
        <w:rPr>
          <w:rFonts w:hint="eastAsia" w:hAnsi="Cambria Math"/>
          <w:lang w:val="en-US"/>
        </w:rPr>
        <w:t>Since we have completed discussing the prediction of old events for medal-country, we then move on to predict the probability of non-medal countries winning their first medal of old events in the 2028 Los Angeles Olympics.</w:t>
      </w:r>
    </w:p>
    <w:p w14:paraId="50899509">
      <w:pPr>
        <w:pStyle w:val="4"/>
        <w:rPr>
          <w:lang w:eastAsia="zh-CN"/>
        </w:rPr>
      </w:pPr>
      <w:r>
        <w:rPr>
          <w:rFonts w:hint="eastAsia"/>
        </w:rPr>
        <w:t>The number of</w:t>
      </w:r>
      <w:r>
        <w:rPr>
          <w:rFonts w:hint="eastAsia"/>
          <w:lang w:eastAsia="zh-CN"/>
        </w:rPr>
        <w:t xml:space="preserve"> events</w:t>
      </w:r>
      <w:r>
        <w:rPr>
          <w:rFonts w:hint="eastAsia"/>
        </w:rPr>
        <w:t xml:space="preserve"> participa</w:t>
      </w:r>
      <w:r>
        <w:rPr>
          <w:rFonts w:hint="eastAsia"/>
          <w:lang w:eastAsia="zh-CN"/>
        </w:rPr>
        <w:t>ted</w:t>
      </w:r>
      <w:r>
        <w:rPr>
          <w:rFonts w:hint="eastAsia"/>
        </w:rPr>
        <w:t xml:space="preserve"> in the old </w:t>
      </w:r>
      <w:r>
        <w:rPr>
          <w:rFonts w:hint="eastAsia"/>
          <w:lang w:eastAsia="zh-CN"/>
        </w:rPr>
        <w:t>event</w:t>
      </w:r>
      <w:r>
        <w:rPr>
          <w:rFonts w:hint="eastAsia"/>
        </w:rPr>
        <w:t xml:space="preserve"> of</w:t>
      </w:r>
      <w:r>
        <w:rPr>
          <w:rFonts w:hint="eastAsia"/>
          <w:lang w:eastAsia="zh-CN"/>
        </w:rPr>
        <w:t xml:space="preserve"> all</w:t>
      </w:r>
      <w:r>
        <w:rPr>
          <w:rFonts w:hint="eastAsia"/>
        </w:rPr>
        <w:t xml:space="preserve"> the</w:t>
      </w:r>
      <w:r>
        <w:rPr>
          <w:rFonts w:hint="eastAsia"/>
          <w:lang w:eastAsia="zh-CN"/>
        </w:rPr>
        <w:t xml:space="preserve"> non-medal</w:t>
      </w:r>
      <w:r>
        <w:rPr>
          <w:rFonts w:hint="eastAsia"/>
        </w:rPr>
        <w:t xml:space="preserve"> country</w:t>
      </w:r>
      <w:r>
        <w:rPr>
          <w:rFonts w:hint="eastAsia"/>
          <w:lang w:eastAsia="zh-CN"/>
        </w:rPr>
        <w:t xml:space="preserve"> </w:t>
      </w:r>
      <w:r>
        <w:rPr>
          <w:rFonts w:hint="eastAsia"/>
        </w:rPr>
        <w:t>in 2028</w:t>
      </w:r>
    </w:p>
    <w:p w14:paraId="49275AA1">
      <w:pPr>
        <w:pStyle w:val="8"/>
        <w:ind w:firstLine="396" w:firstLineChars="200"/>
        <w:rPr>
          <w:rFonts w:hAnsi="Cambria Math"/>
          <w:lang w:val="en-US"/>
        </w:rPr>
      </w:pPr>
      <w:r>
        <w:rPr>
          <w:rFonts w:hint="eastAsia" w:hAnsi="Cambria Math"/>
          <w:lang w:val="en-US"/>
        </w:rPr>
        <w:t>Previous study shows that the number of events participated of a country has a strong correlation to the number of its medals, so we shall use the d</w:t>
      </w:r>
      <w:r>
        <w:rPr>
          <w:rFonts w:hAnsi="Cambria Math"/>
          <w:lang w:val="en-US"/>
        </w:rPr>
        <w:t>ata on the number of events participated by non</w:t>
      </w:r>
      <w:r>
        <w:rPr>
          <w:rFonts w:hint="eastAsia" w:hAnsi="Cambria Math"/>
          <w:lang w:val="en-US"/>
        </w:rPr>
        <w:t>-medal</w:t>
      </w:r>
      <w:r>
        <w:rPr>
          <w:rFonts w:hAnsi="Cambria Math"/>
          <w:lang w:val="en-US"/>
        </w:rPr>
        <w:t xml:space="preserve"> countries in the past few Olympic Games</w:t>
      </w:r>
      <w:r>
        <w:rPr>
          <w:rFonts w:hint="eastAsia" w:hAnsi="Cambria Math"/>
          <w:lang w:val="en-US"/>
        </w:rPr>
        <w:t xml:space="preserve">. </w:t>
      </w:r>
      <w:r>
        <w:rPr>
          <w:rFonts w:hAnsi="Cambria Math"/>
          <w:sz w:val="21"/>
          <w:szCs w:val="21"/>
          <w:lang w:val="en-US"/>
        </w:rPr>
        <w:t>Similarly, based on the number of participated events of each count</w:t>
      </w:r>
      <w:r>
        <w:rPr>
          <w:rFonts w:hAnsi="Cambria Math"/>
          <w:lang w:val="en-US"/>
        </w:rPr>
        <w:t>r</w:t>
      </w:r>
      <w:r>
        <w:rPr>
          <w:rFonts w:hint="eastAsia" w:hAnsi="Cambria Math"/>
          <w:lang w:val="en-US"/>
        </w:rPr>
        <w:t>y</w:t>
      </w:r>
      <w:r>
        <w:rPr>
          <w:rFonts w:hAnsi="Cambria Math"/>
          <w:lang w:val="en-US"/>
        </w:rPr>
        <w:t xml:space="preserve"> from 2000 to 2024, we select whether to use a specific mod</w:t>
      </w:r>
      <w:r>
        <w:rPr>
          <w:rFonts w:hint="eastAsia" w:hAnsi="Cambria Math"/>
          <w:lang w:val="en-US"/>
        </w:rPr>
        <w:t>el</w:t>
      </w:r>
      <w:r>
        <w:rPr>
          <w:rFonts w:hAnsi="Cambria Math"/>
          <w:lang w:val="en-US"/>
        </w:rPr>
        <w:t xml:space="preserve"> which o</w:t>
      </w:r>
      <w:r>
        <w:rPr>
          <w:rFonts w:hint="eastAsia" w:hAnsi="Cambria Math"/>
          <w:lang w:val="en-US"/>
        </w:rPr>
        <w:t>b</w:t>
      </w:r>
      <w:r>
        <w:rPr>
          <w:rFonts w:hAnsi="Cambria Math"/>
          <w:lang w:val="en-US"/>
        </w:rPr>
        <w:t>tains the average value or linear regression by examining the correlation,</w:t>
      </w:r>
      <w:r>
        <w:rPr>
          <w:rFonts w:hint="eastAsia" w:hAnsi="Cambria Math"/>
          <w:lang w:val="en-US"/>
        </w:rPr>
        <w:t xml:space="preserve"> </w:t>
      </w:r>
      <w:r>
        <w:rPr>
          <w:rFonts w:hAnsi="Cambria Math"/>
          <w:lang w:val="en-US"/>
        </w:rPr>
        <w:t>and we obtain the predicted participation numbers for 2028.</w:t>
      </w:r>
    </w:p>
    <w:p w14:paraId="05CC9C99">
      <w:pPr>
        <w:pStyle w:val="8"/>
        <w:jc w:val="right"/>
        <w:rPr>
          <w:rFonts w:hAnsi="Cambria Math"/>
          <w:lang w:val="en-US"/>
        </w:rPr>
      </w:pPr>
      <m:oMathPara>
        <m:oMathParaPr>
          <m:jc m:val="right"/>
        </m:oMathParaPr>
        <m:oMath>
          <m:sSubSup>
            <m:sSubSupPr>
              <m:ctrlPr>
                <w:rPr>
                  <w:rFonts w:ascii="Cambria Math" w:hAnsi="Cambria Math"/>
                  <w:i/>
                  <w:lang w:val="en-US"/>
                </w:rPr>
              </m:ctrlPr>
            </m:sSubSupPr>
            <m:e>
              <m:r>
                <m:rPr/>
                <w:rPr>
                  <w:rFonts w:ascii="Cambria Math" w:hAnsi="Cambria Math"/>
                  <w:lang w:val="en-US"/>
                </w:rPr>
                <m:t>a</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up>
              <m:r>
                <m:rPr/>
                <w:rPr>
                  <w:rFonts w:ascii="Cambria Math" w:hAnsi="Cambria Math"/>
                  <w:lang w:val="en-US"/>
                </w:rPr>
                <m:t xml:space="preserve"> </m:t>
              </m:r>
              <m:ctrlPr>
                <w:rPr>
                  <w:rFonts w:ascii="Cambria Math" w:hAnsi="Cambria Math"/>
                  <w:i/>
                  <w:lang w:val="en-US"/>
                </w:rPr>
              </m:ctrlPr>
            </m:sup>
          </m:sSubSup>
          <m:r>
            <m:rP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nary>
                        <m:naryPr>
                          <m:chr m:val="∑"/>
                          <m:limLoc m:val="subSup"/>
                          <m:ctrlPr>
                            <w:rPr>
                              <w:rFonts w:ascii="Cambria Math" w:hAnsi="Cambria Math"/>
                              <w:i/>
                              <w:lang w:val="en-US"/>
                            </w:rPr>
                          </m:ctrlPr>
                        </m:naryPr>
                        <m:sub>
                          <m:r>
                            <m:rPr/>
                            <w:rPr>
                              <w:rFonts w:ascii="Cambria Math" w:hAnsi="Cambria Math"/>
                              <w:lang w:val="en-US"/>
                            </w:rPr>
                            <m:t>k=1</m:t>
                          </m:r>
                          <m:ctrlPr>
                            <w:rPr>
                              <w:rFonts w:ascii="Cambria Math" w:hAnsi="Cambria Math"/>
                              <w:i/>
                              <w:lang w:val="en-US"/>
                            </w:rPr>
                          </m:ctrlPr>
                        </m:sub>
                        <m:sup>
                          <m:r>
                            <m:rPr/>
                            <w:rPr>
                              <w:rFonts w:ascii="Cambria Math" w:hAnsi="Cambria Math"/>
                              <w:lang w:val="en-US"/>
                            </w:rPr>
                            <m:t>7</m:t>
                          </m:r>
                          <m:ctrlPr>
                            <w:rPr>
                              <w:rFonts w:ascii="Cambria Math" w:hAnsi="Cambria Math"/>
                              <w:i/>
                              <w:lang w:val="en-US"/>
                            </w:rPr>
                          </m:ctrlPr>
                        </m:sup>
                        <m:e>
                          <m:sSubSup>
                            <m:sSubSupPr>
                              <m:ctrlPr>
                                <w:rPr>
                                  <w:rFonts w:ascii="Cambria Math" w:hAnsi="Cambria Math"/>
                                  <w:i/>
                                  <w:lang w:val="en-US"/>
                                </w:rPr>
                              </m:ctrlPr>
                            </m:sSubSupPr>
                            <m:e>
                              <m:r>
                                <m:rPr/>
                                <w:rPr>
                                  <w:rFonts w:ascii="Cambria Math" w:hAnsi="Cambria Math"/>
                                  <w:lang w:val="en-US"/>
                                </w:rPr>
                                <m:t>a</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up>
                              <m:r>
                                <m:rPr/>
                                <w:rPr>
                                  <w:rFonts w:ascii="Cambria Math" w:hAnsi="Cambria Math"/>
                                  <w:lang w:val="en-US"/>
                                </w:rPr>
                                <m:t>j</m:t>
                              </m:r>
                              <m:ctrlPr>
                                <w:rPr>
                                  <w:rFonts w:ascii="Cambria Math" w:hAnsi="Cambria Math"/>
                                  <w:i/>
                                  <w:lang w:val="en-US"/>
                                </w:rPr>
                              </m:ctrlPr>
                            </m:sup>
                          </m:sSubSup>
                          <m:ctrlPr>
                            <w:rPr>
                              <w:rFonts w:ascii="Cambria Math" w:hAnsi="Cambria Math"/>
                              <w:i/>
                              <w:lang w:val="en-US"/>
                            </w:rPr>
                          </m:ctrlPr>
                        </m:e>
                      </m:nary>
                      <m:ctrlPr>
                        <w:rPr>
                          <w:rFonts w:ascii="Cambria Math" w:hAnsi="Cambria Math"/>
                          <w:i/>
                          <w:lang w:val="en-US"/>
                        </w:rPr>
                      </m:ctrlPr>
                    </m:num>
                    <m:den>
                      <m:r>
                        <m:rPr/>
                        <w:rPr>
                          <w:rFonts w:ascii="Cambria Math" w:hAnsi="Cambria Math"/>
                          <w:lang w:val="en-US"/>
                        </w:rPr>
                        <m:t>7</m:t>
                      </m:r>
                      <m:ctrlPr>
                        <w:rPr>
                          <w:rFonts w:ascii="Cambria Math" w:hAnsi="Cambria Math"/>
                          <w:i/>
                          <w:lang w:val="en-US"/>
                        </w:rPr>
                      </m:ctrlPr>
                    </m:den>
                  </m:f>
                  <m:r>
                    <m:rPr/>
                    <w:rPr>
                      <w:rFonts w:ascii="Cambria Math" w:hAnsi="Cambria Math"/>
                      <w:lang w:val="en-US"/>
                    </w:rPr>
                    <m:t xml:space="preserve">, </m:t>
                  </m:r>
                  <m:d>
                    <m:dPr>
                      <m:begChr m:val="|"/>
                      <m:endChr m:val="|"/>
                      <m:ctrlPr>
                        <w:rPr>
                          <w:rFonts w:ascii="Cambria Math" w:hAnsi="Cambria Math"/>
                          <w:i/>
                          <w:lang w:val="en-US"/>
                        </w:rPr>
                      </m:ctrlPr>
                    </m:dPr>
                    <m:e>
                      <m:r>
                        <m:rPr/>
                        <w:rPr>
                          <w:rFonts w:ascii="Cambria Math" w:hAnsi="Cambria Math"/>
                          <w:lang w:val="en-US"/>
                        </w:rPr>
                        <m:t>r</m:t>
                      </m:r>
                      <m:ctrlPr>
                        <w:rPr>
                          <w:rFonts w:ascii="Cambria Math" w:hAnsi="Cambria Math"/>
                          <w:i/>
                          <w:lang w:val="en-US"/>
                        </w:rPr>
                      </m:ctrlPr>
                    </m:e>
                  </m:d>
                  <m:r>
                    <m:rPr/>
                    <w:rPr>
                      <w:rFonts w:ascii="Cambria Math" w:hAnsi="Cambria Math"/>
                      <w:lang w:val="en-US"/>
                    </w:rPr>
                    <m:t>&lt;0.5</m:t>
                  </m:r>
                  <m:ctrlPr>
                    <w:rPr>
                      <w:rFonts w:ascii="Cambria Math" w:hAnsi="Cambria Math"/>
                      <w:i/>
                      <w:lang w:val="en-US"/>
                    </w:rPr>
                  </m:ctrlPr>
                </m:e>
                <m:e>
                  <m:r>
                    <m:rPr/>
                    <w:rPr>
                      <w:rFonts w:ascii="Cambria Math" w:hAnsi="Cambria Math"/>
                      <w:lang w:val="en-US"/>
                    </w:rPr>
                    <m:t>max(0,</m:t>
                  </m:r>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Sub>
                  <m:r>
                    <m:rPr/>
                    <w:rPr>
                      <w:rFonts w:ascii="Cambria Math" w:hAnsi="Cambria Math"/>
                      <w:lang w:val="en-US"/>
                    </w:rPr>
                    <m:t>),  &amp;</m:t>
                  </m:r>
                  <m:d>
                    <m:dPr>
                      <m:begChr m:val="|"/>
                      <m:endChr m:val="|"/>
                      <m:ctrlPr>
                        <w:rPr>
                          <w:rFonts w:ascii="Cambria Math" w:hAnsi="Cambria Math"/>
                          <w:i/>
                          <w:lang w:val="en-US"/>
                        </w:rPr>
                      </m:ctrlPr>
                    </m:dPr>
                    <m:e>
                      <m:r>
                        <m:rPr/>
                        <w:rPr>
                          <w:rFonts w:ascii="Cambria Math" w:hAnsi="Cambria Math"/>
                          <w:lang w:val="en-US"/>
                        </w:rPr>
                        <m:t>r</m:t>
                      </m:r>
                      <m:ctrlPr>
                        <w:rPr>
                          <w:rFonts w:ascii="Cambria Math" w:hAnsi="Cambria Math"/>
                          <w:i/>
                          <w:lang w:val="en-US"/>
                        </w:rPr>
                      </m:ctrlPr>
                    </m:e>
                  </m:d>
                  <m:r>
                    <m:rPr/>
                    <w:rPr>
                      <w:rFonts w:ascii="Cambria Math" w:hAnsi="Cambria Math"/>
                      <w:lang w:val="en-US"/>
                    </w:rPr>
                    <m:t>≥0.5</m:t>
                  </m:r>
                  <m:ctrlPr>
                    <w:rPr>
                      <w:rFonts w:ascii="Cambria Math" w:hAnsi="Cambria Math"/>
                      <w:i/>
                      <w:lang w:val="en-US"/>
                    </w:rPr>
                  </m:ctrlPr>
                </m:e>
              </m:eqArr>
              <m:r>
                <m:rPr/>
                <w:rPr>
                  <w:rFonts w:ascii="Cambria Math" w:hAnsi="Cambria Math"/>
                  <w:lang w:val="en-US"/>
                </w:rPr>
                <m:t xml:space="preserve">                        </m:t>
              </m:r>
              <m:ctrlPr>
                <w:rPr>
                  <w:rFonts w:ascii="Cambria Math" w:hAnsi="Cambria Math"/>
                  <w:i/>
                  <w:lang w:val="en-US"/>
                </w:rPr>
              </m:ctrlPr>
            </m:e>
          </m:d>
          <m:r>
            <m:rPr/>
            <w:rPr>
              <w:rFonts w:ascii="Cambria Math" w:hAnsi="Cambria Math"/>
              <w:lang w:val="en-US"/>
            </w:rPr>
            <m:t>(8)</m:t>
          </m:r>
        </m:oMath>
      </m:oMathPara>
    </w:p>
    <w:p w14:paraId="15A03F59">
      <w:pPr>
        <w:pStyle w:val="8"/>
        <w:ind w:firstLine="0"/>
        <w:rPr>
          <w:rFonts w:hAnsi="Cambria Math"/>
          <w:lang w:val="en-US"/>
        </w:rPr>
      </w:pPr>
      <w:r>
        <w:rPr>
          <w:rFonts w:hAnsi="Cambria Math"/>
          <w:lang w:val="en-US"/>
        </w:rPr>
        <w:t xml:space="preserve">where </w:t>
      </w:r>
      <m:oMath>
        <m:sSubSup>
          <m:sSubSupPr>
            <m:ctrlPr>
              <w:rPr>
                <w:rFonts w:ascii="Cambria Math" w:hAnsi="Cambria Math"/>
                <w:i/>
                <w:lang w:val="en-US"/>
              </w:rPr>
            </m:ctrlPr>
          </m:sSubSupPr>
          <m:e>
            <m:r>
              <m:rPr/>
              <w:rPr>
                <w:rFonts w:ascii="Cambria Math" w:hAnsi="Cambria Math"/>
                <w:lang w:val="en-US"/>
              </w:rPr>
              <m:t>a</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hAnsi="Cambria Math"/>
          <w:lang w:val="en-US"/>
        </w:rPr>
        <w:t xml:space="preserve"> represents the number of events </w:t>
      </w:r>
      <w:r>
        <w:rPr>
          <w:rFonts w:hint="eastAsia" w:hAnsi="Cambria Math"/>
          <w:lang w:val="en-US"/>
        </w:rPr>
        <w:t xml:space="preserve">that non-medal </w:t>
      </w:r>
      <w:r>
        <w:rPr>
          <w:rFonts w:hAnsi="Cambria Math"/>
          <w:lang w:val="en-US"/>
        </w:rPr>
        <w:t xml:space="preserve">country i participated in at the 1996 + 4j year Olympics. r is the correlation coefficient for </w:t>
      </w:r>
      <w:r>
        <w:rPr>
          <w:rFonts w:hAnsi="Cambria Math"/>
          <w:position w:val="-10"/>
          <w:lang w:val="en-US"/>
        </w:rPr>
        <w:object>
          <v:shape id="_x0000_i1026" o:spt="75" type="#_x0000_t75" style="height:15.75pt;width:11.65pt;" o:ole="t" filled="f" o:preferrelative="t" stroked="f" coordsize="21600,21600">
            <v:path/>
            <v:fill on="f" focussize="0,0"/>
            <v:stroke on="f" joinstyle="miter"/>
            <v:imagedata r:id="rId13" o:title=""/>
            <o:lock v:ext="edit" aspectratio="t"/>
            <w10:wrap type="none"/>
            <w10:anchorlock/>
          </v:shape>
          <o:OLEObject Type="Embed" ProgID="Equation.AxMath" ShapeID="_x0000_i1026" DrawAspect="Content" ObjectID="_1468075726" r:id="rId12">
            <o:LockedField>false</o:LockedField>
          </o:OLEObject>
        </w:object>
      </w:r>
      <w:r>
        <w:rPr>
          <w:rFonts w:hAnsi="Cambria Math"/>
          <w:lang w:val="en-US"/>
        </w:rPr>
        <w:t xml:space="preserve"> with k = 1</w:t>
      </w:r>
      <w:r>
        <w:rPr>
          <w:rFonts w:hint="eastAsia" w:hAnsi="Cambria Math"/>
          <w:lang w:val="en-US"/>
        </w:rPr>
        <w:t>~</w:t>
      </w:r>
      <w:r>
        <w:rPr>
          <w:rFonts w:hAnsi="Cambria Math"/>
          <w:lang w:val="en-US"/>
        </w:rPr>
        <w:t>7</w:t>
      </w:r>
      <w:r>
        <w:rPr>
          <w:rFonts w:hint="eastAsia" w:hAnsi="Cambria Math"/>
          <w:lang w:val="en-US"/>
        </w:rPr>
        <w:t>.</w:t>
      </w:r>
      <w:r>
        <w:rPr>
          <w:rFonts w:hAnsi="Cambria Math"/>
          <w:lang w:val="en-US"/>
        </w:rPr>
        <w:t xml:space="preserve"> </w:t>
      </w:r>
      <w:r>
        <w:rPr>
          <w:rFonts w:hint="eastAsia" w:hAnsi="Cambria Math"/>
          <w:lang w:val="en-US"/>
        </w:rPr>
        <w:t>T</w:t>
      </w:r>
      <w:r>
        <w:rPr>
          <w:rFonts w:hAnsi="Cambria Math"/>
          <w:lang w:val="en-US"/>
        </w:rPr>
        <w:t>he linear regression value is calculated as:</w:t>
      </w:r>
    </w:p>
    <w:p w14:paraId="3C1A10A0">
      <w:pPr>
        <w:pStyle w:val="8"/>
        <w:jc w:val="right"/>
        <w:rPr>
          <w:rFonts w:hint="eastAsia" w:hAnsi="Cambria Math"/>
          <w:lang w:val="en-US"/>
        </w:rPr>
      </w:pPr>
      <w:r>
        <w:rPr>
          <w:rFonts w:hint="eastAsia" w:hAnsi="Cambria Math"/>
          <w:sz w:val="18"/>
          <w:szCs w:val="18"/>
          <w:lang w:val="en-US"/>
        </w:rPr>
        <w:t xml:space="preserve">   </w:t>
      </w:r>
      <m:oMath>
        <m:sSub>
          <m:sSubPr>
            <m:ctrlPr>
              <w:rPr>
                <w:rFonts w:ascii="Cambria Math" w:hAnsi="Cambria Math"/>
                <w:i/>
                <w:sz w:val="18"/>
                <w:szCs w:val="18"/>
                <w:lang w:val="en-US"/>
              </w:rPr>
            </m:ctrlPr>
          </m:sSub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i</m:t>
            </m:r>
            <m:ctrlPr>
              <w:rPr>
                <w:rFonts w:ascii="Cambria Math" w:hAnsi="Cambria Math"/>
                <w:i/>
                <w:sz w:val="18"/>
                <w:szCs w:val="18"/>
                <w:lang w:val="en-US"/>
              </w:rPr>
            </m:ctrlPr>
          </m:sub>
        </m:sSub>
        <m:r>
          <m:rPr/>
          <w:rPr>
            <w:rFonts w:ascii="Cambria Math" w:hAnsi="Cambria Math"/>
            <w:sz w:val="18"/>
            <w:szCs w:val="18"/>
            <w:lang w:val="en-US"/>
          </w:rPr>
          <m:t>=</m:t>
        </m:r>
        <m:f>
          <m:fPr>
            <m:ctrlPr>
              <w:rPr>
                <w:rFonts w:ascii="Cambria Math" w:hAnsi="Cambria Math"/>
                <w:i/>
                <w:sz w:val="18"/>
                <w:szCs w:val="18"/>
                <w:lang w:val="en-US"/>
              </w:rPr>
            </m:ctrlPr>
          </m:fPr>
          <m:num>
            <m:r>
              <m:rPr/>
              <w:rPr>
                <w:rFonts w:ascii="Cambria Math" w:hAnsi="Cambria Math"/>
                <w:sz w:val="18"/>
                <w:szCs w:val="18"/>
                <w:lang w:val="en-US"/>
              </w:rPr>
              <m:t>−8</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i</m:t>
                </m:r>
                <m:ctrlPr>
                  <w:rPr>
                    <w:rFonts w:ascii="Cambria Math" w:hAnsi="Cambria Math"/>
                    <w:i/>
                    <w:sz w:val="18"/>
                    <w:szCs w:val="18"/>
                    <w:lang w:val="en-US"/>
                  </w:rPr>
                </m:ctrlPr>
              </m:sub>
              <m:sup>
                <m:r>
                  <m:rPr/>
                  <w:rPr>
                    <w:rFonts w:ascii="Cambria Math" w:hAnsi="Cambria Math"/>
                    <w:sz w:val="18"/>
                    <w:szCs w:val="18"/>
                    <w:lang w:val="en-US"/>
                  </w:rPr>
                  <m:t>1</m:t>
                </m:r>
                <m:ctrlPr>
                  <w:rPr>
                    <w:rFonts w:ascii="Cambria Math" w:hAnsi="Cambria Math"/>
                    <w:i/>
                    <w:sz w:val="18"/>
                    <w:szCs w:val="18"/>
                    <w:lang w:val="en-US"/>
                  </w:rPr>
                </m:ctrlPr>
              </m:sup>
            </m:sSubSup>
            <m:r>
              <m:rPr/>
              <w:rPr>
                <w:rFonts w:ascii="Cambria Math" w:hAnsi="Cambria Math"/>
                <w:sz w:val="18"/>
                <w:szCs w:val="18"/>
                <w:lang w:val="en-US"/>
              </w:rPr>
              <m:t>−5</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i</m:t>
                </m:r>
                <m:ctrlPr>
                  <w:rPr>
                    <w:rFonts w:ascii="Cambria Math" w:hAnsi="Cambria Math"/>
                    <w:i/>
                    <w:sz w:val="18"/>
                    <w:szCs w:val="18"/>
                    <w:lang w:val="en-US"/>
                  </w:rPr>
                </m:ctrlPr>
              </m:sub>
              <m:sup>
                <m:r>
                  <m:rPr/>
                  <w:rPr>
                    <w:rFonts w:ascii="Cambria Math" w:hAnsi="Cambria Math"/>
                    <w:sz w:val="18"/>
                    <w:szCs w:val="18"/>
                    <w:lang w:val="en-US"/>
                  </w:rPr>
                  <m:t>2</m:t>
                </m:r>
                <m:ctrlPr>
                  <w:rPr>
                    <w:rFonts w:ascii="Cambria Math" w:hAnsi="Cambria Math"/>
                    <w:i/>
                    <w:sz w:val="18"/>
                    <w:szCs w:val="18"/>
                    <w:lang w:val="en-US"/>
                  </w:rPr>
                </m:ctrlPr>
              </m:sup>
            </m:sSubSup>
            <m:r>
              <m:rPr/>
              <w:rPr>
                <w:rFonts w:ascii="Cambria Math" w:hAnsi="Cambria Math"/>
                <w:sz w:val="18"/>
                <w:szCs w:val="18"/>
                <w:lang w:val="en-US"/>
              </w:rPr>
              <m:t>−2</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i</m:t>
                </m:r>
                <m:ctrlPr>
                  <w:rPr>
                    <w:rFonts w:ascii="Cambria Math" w:hAnsi="Cambria Math"/>
                    <w:i/>
                    <w:sz w:val="18"/>
                    <w:szCs w:val="18"/>
                    <w:lang w:val="en-US"/>
                  </w:rPr>
                </m:ctrlPr>
              </m:sub>
              <m:sup>
                <m:r>
                  <m:rPr/>
                  <w:rPr>
                    <w:rFonts w:ascii="Cambria Math" w:hAnsi="Cambria Math"/>
                    <w:sz w:val="18"/>
                    <w:szCs w:val="18"/>
                    <w:lang w:val="en-US"/>
                  </w:rPr>
                  <m:t>3</m:t>
                </m:r>
                <m:ctrlPr>
                  <w:rPr>
                    <w:rFonts w:ascii="Cambria Math" w:hAnsi="Cambria Math"/>
                    <w:i/>
                    <w:sz w:val="18"/>
                    <w:szCs w:val="18"/>
                    <w:lang w:val="en-US"/>
                  </w:rPr>
                </m:ctrlPr>
              </m:sup>
            </m:sSubSup>
            <m:r>
              <m:rPr/>
              <w:rPr>
                <w:rFonts w:ascii="Cambria Math" w:hAnsi="Cambria Math"/>
                <w:sz w:val="18"/>
                <w:szCs w:val="18"/>
                <w:lang w:val="en-US"/>
              </w:rPr>
              <m:t>+</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i</m:t>
                </m:r>
                <m:ctrlPr>
                  <w:rPr>
                    <w:rFonts w:ascii="Cambria Math" w:hAnsi="Cambria Math"/>
                    <w:i/>
                    <w:sz w:val="18"/>
                    <w:szCs w:val="18"/>
                    <w:lang w:val="en-US"/>
                  </w:rPr>
                </m:ctrlPr>
              </m:sub>
              <m:sup>
                <m:r>
                  <m:rPr/>
                  <w:rPr>
                    <w:rFonts w:ascii="Cambria Math" w:hAnsi="Cambria Math"/>
                    <w:sz w:val="18"/>
                    <w:szCs w:val="18"/>
                    <w:lang w:val="en-US"/>
                  </w:rPr>
                  <m:t xml:space="preserve">4 </m:t>
                </m:r>
                <m:ctrlPr>
                  <w:rPr>
                    <w:rFonts w:ascii="Cambria Math" w:hAnsi="Cambria Math"/>
                    <w:i/>
                    <w:sz w:val="18"/>
                    <w:szCs w:val="18"/>
                    <w:lang w:val="en-US"/>
                  </w:rPr>
                </m:ctrlPr>
              </m:sup>
            </m:sSubSup>
            <m:r>
              <m:rPr/>
              <w:rPr>
                <w:rFonts w:ascii="Cambria Math" w:hAnsi="Cambria Math"/>
                <w:sz w:val="18"/>
                <w:szCs w:val="18"/>
                <w:lang w:val="en-US"/>
              </w:rPr>
              <m:t>+4</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i</m:t>
                </m:r>
                <m:ctrlPr>
                  <w:rPr>
                    <w:rFonts w:ascii="Cambria Math" w:hAnsi="Cambria Math"/>
                    <w:i/>
                    <w:sz w:val="18"/>
                    <w:szCs w:val="18"/>
                    <w:lang w:val="en-US"/>
                  </w:rPr>
                </m:ctrlPr>
              </m:sub>
              <m:sup>
                <m:r>
                  <m:rPr/>
                  <w:rPr>
                    <w:rFonts w:ascii="Cambria Math" w:hAnsi="Cambria Math"/>
                    <w:sz w:val="18"/>
                    <w:szCs w:val="18"/>
                    <w:lang w:val="en-US"/>
                  </w:rPr>
                  <m:t xml:space="preserve"> 5</m:t>
                </m:r>
                <m:ctrlPr>
                  <w:rPr>
                    <w:rFonts w:ascii="Cambria Math" w:hAnsi="Cambria Math"/>
                    <w:i/>
                    <w:sz w:val="18"/>
                    <w:szCs w:val="18"/>
                    <w:lang w:val="en-US"/>
                  </w:rPr>
                </m:ctrlPr>
              </m:sup>
            </m:sSubSup>
            <m:r>
              <m:rPr/>
              <w:rPr>
                <w:rFonts w:ascii="Cambria Math" w:hAnsi="Cambria Math"/>
                <w:sz w:val="18"/>
                <w:szCs w:val="18"/>
                <w:lang w:val="en-US"/>
              </w:rPr>
              <m:t>+7</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i</m:t>
                </m:r>
                <m:ctrlPr>
                  <w:rPr>
                    <w:rFonts w:ascii="Cambria Math" w:hAnsi="Cambria Math"/>
                    <w:i/>
                    <w:sz w:val="18"/>
                    <w:szCs w:val="18"/>
                    <w:lang w:val="en-US"/>
                  </w:rPr>
                </m:ctrlPr>
              </m:sub>
              <m:sup>
                <m:r>
                  <m:rPr/>
                  <w:rPr>
                    <w:rFonts w:ascii="Cambria Math" w:hAnsi="Cambria Math"/>
                    <w:sz w:val="18"/>
                    <w:szCs w:val="18"/>
                    <w:lang w:val="en-US"/>
                  </w:rPr>
                  <m:t xml:space="preserve">6 </m:t>
                </m:r>
                <m:ctrlPr>
                  <w:rPr>
                    <w:rFonts w:ascii="Cambria Math" w:hAnsi="Cambria Math"/>
                    <w:i/>
                    <w:sz w:val="18"/>
                    <w:szCs w:val="18"/>
                    <w:lang w:val="en-US"/>
                  </w:rPr>
                </m:ctrlPr>
              </m:sup>
            </m:sSubSup>
            <m:r>
              <m:rPr/>
              <w:rPr>
                <w:rFonts w:ascii="Cambria Math" w:hAnsi="Cambria Math"/>
                <w:sz w:val="18"/>
                <w:szCs w:val="18"/>
                <w:lang w:val="en-US"/>
              </w:rPr>
              <m:t>+10</m:t>
            </m:r>
            <m:sSubSup>
              <m:sSubSupPr>
                <m:ctrlPr>
                  <w:rPr>
                    <w:rFonts w:ascii="Cambria Math" w:hAnsi="Cambria Math"/>
                    <w:i/>
                    <w:sz w:val="18"/>
                    <w:szCs w:val="18"/>
                    <w:lang w:val="en-US"/>
                  </w:rPr>
                </m:ctrlPr>
              </m:sSubSupPr>
              <m:e>
                <m:r>
                  <m:rPr/>
                  <w:rPr>
                    <w:rFonts w:ascii="Cambria Math" w:hAnsi="Cambria Math"/>
                    <w:sz w:val="18"/>
                    <w:szCs w:val="18"/>
                    <w:lang w:val="en-US"/>
                  </w:rPr>
                  <m:t>a</m:t>
                </m:r>
                <m:ctrlPr>
                  <w:rPr>
                    <w:rFonts w:ascii="Cambria Math" w:hAnsi="Cambria Math"/>
                    <w:i/>
                    <w:sz w:val="18"/>
                    <w:szCs w:val="18"/>
                    <w:lang w:val="en-US"/>
                  </w:rPr>
                </m:ctrlPr>
              </m:e>
              <m:sub>
                <m:r>
                  <m:rPr/>
                  <w:rPr>
                    <w:rFonts w:ascii="Cambria Math" w:hAnsi="Cambria Math"/>
                    <w:sz w:val="18"/>
                    <w:szCs w:val="18"/>
                    <w:lang w:val="en-US"/>
                  </w:rPr>
                  <m:t>i</m:t>
                </m:r>
                <m:ctrlPr>
                  <w:rPr>
                    <w:rFonts w:ascii="Cambria Math" w:hAnsi="Cambria Math"/>
                    <w:i/>
                    <w:sz w:val="18"/>
                    <w:szCs w:val="18"/>
                    <w:lang w:val="en-US"/>
                  </w:rPr>
                </m:ctrlPr>
              </m:sub>
              <m:sup>
                <m:r>
                  <m:rPr/>
                  <w:rPr>
                    <w:rFonts w:ascii="Cambria Math" w:hAnsi="Cambria Math"/>
                    <w:sz w:val="18"/>
                    <w:szCs w:val="18"/>
                    <w:lang w:val="en-US"/>
                  </w:rPr>
                  <m:t>7</m:t>
                </m:r>
                <m:ctrlPr>
                  <w:rPr>
                    <w:rFonts w:ascii="Cambria Math" w:hAnsi="Cambria Math"/>
                    <w:i/>
                    <w:sz w:val="18"/>
                    <w:szCs w:val="18"/>
                    <w:lang w:val="en-US"/>
                  </w:rPr>
                </m:ctrlPr>
              </m:sup>
            </m:sSubSup>
            <m:ctrlPr>
              <w:rPr>
                <w:rFonts w:ascii="Cambria Math" w:hAnsi="Cambria Math"/>
                <w:i/>
                <w:sz w:val="18"/>
                <w:szCs w:val="18"/>
                <w:lang w:val="en-US"/>
              </w:rPr>
            </m:ctrlPr>
          </m:num>
          <m:den>
            <m:r>
              <m:rPr/>
              <w:rPr>
                <w:rFonts w:ascii="Cambria Math" w:hAnsi="Cambria Math"/>
                <w:sz w:val="18"/>
                <w:szCs w:val="18"/>
                <w:lang w:val="en-US"/>
              </w:rPr>
              <m:t>7</m:t>
            </m:r>
            <m:ctrlPr>
              <w:rPr>
                <w:rFonts w:ascii="Cambria Math" w:hAnsi="Cambria Math"/>
                <w:i/>
                <w:sz w:val="18"/>
                <w:szCs w:val="18"/>
                <w:lang w:val="en-US"/>
              </w:rPr>
            </m:ctrlPr>
          </m:den>
        </m:f>
        <m:r>
          <m:rPr/>
          <w:rPr>
            <w:rFonts w:ascii="Cambria Math" w:hAnsi="Cambria Math"/>
            <w:sz w:val="18"/>
            <w:szCs w:val="18"/>
            <w:lang w:val="en-US"/>
          </w:rPr>
          <m:t xml:space="preserve">                         </m:t>
        </m:r>
      </m:oMath>
      <w:r>
        <w:rPr>
          <w:rFonts w:hint="eastAsia" w:hAnsi="Cambria Math"/>
          <w:lang w:val="en-US"/>
        </w:rPr>
        <w:t>(9)</w:t>
      </w:r>
    </w:p>
    <w:p w14:paraId="1E706EAA">
      <w:pPr>
        <w:pStyle w:val="8"/>
        <w:rPr>
          <w:rFonts w:hAnsi="Cambria Math"/>
          <w:lang w:val="en-US"/>
        </w:rPr>
      </w:pPr>
      <w:r>
        <w:rPr>
          <w:rFonts w:hAnsi="Cambria Math"/>
          <w:lang w:val="en-US"/>
        </w:rPr>
        <w:t xml:space="preserve">Next, we calculate the total number of events </w:t>
      </w:r>
      <w:r>
        <w:rPr>
          <w:rFonts w:hint="eastAsia" w:hAnsi="Cambria Math"/>
          <w:lang w:val="en-US"/>
        </w:rPr>
        <w:t xml:space="preserve">of non-medal </w:t>
      </w:r>
      <w:r>
        <w:rPr>
          <w:rFonts w:hAnsi="Cambria Math"/>
          <w:lang w:val="en-US"/>
        </w:rPr>
        <w:t xml:space="preserve">country participated in </w:t>
      </w:r>
      <w:r>
        <w:rPr>
          <w:rFonts w:hint="eastAsia" w:hAnsi="Cambria Math"/>
          <w:lang w:val="en-US"/>
        </w:rPr>
        <w:t>the next Olympics</w:t>
      </w:r>
      <w:r>
        <w:rPr>
          <w:rFonts w:hAnsi="Cambria Math"/>
          <w:lang w:val="en-US"/>
        </w:rPr>
        <w:t xml:space="preserve">: </w:t>
      </w:r>
    </w:p>
    <w:p w14:paraId="5A521FC9">
      <w:pPr>
        <w:pStyle w:val="8"/>
        <w:ind w:firstLine="481" w:firstLineChars="243"/>
        <w:jc w:val="right"/>
        <w:rPr>
          <w:rFonts w:hAnsi="Cambria Math"/>
          <w:lang w:val="en-US"/>
        </w:rPr>
      </w:pPr>
      <m:oMathPara>
        <m:oMathParaPr>
          <m:jc m:val="right"/>
        </m:oMathParaPr>
        <m:oMath>
          <m:r>
            <m:rPr/>
            <w:rPr>
              <w:rFonts w:ascii="Cambria Math" w:hAnsi="Cambria Math"/>
              <w:lang w:val="en-US"/>
            </w:rPr>
            <m:t xml:space="preserve"> a</m:t>
          </m:r>
          <m:r>
            <m:rPr>
              <m:sty m:val="p"/>
            </m:rPr>
            <w:rPr>
              <w:rFonts w:ascii="Cambria Math" w:hAnsi="Cambria Math"/>
              <w:lang w:val="en-US"/>
            </w:rPr>
            <m:t xml:space="preserve">= </m:t>
          </m:r>
          <m:nary>
            <m:naryPr>
              <m:chr m:val="∑"/>
              <m:limLoc m:val="subSup"/>
              <m:ctrlPr>
                <w:rPr>
                  <w:rFonts w:ascii="Cambria Math" w:hAnsi="Cambria Math"/>
                  <w:i/>
                  <w:lang w:val="en-US"/>
                </w:rPr>
              </m:ctrlPr>
            </m:naryPr>
            <m:sub>
              <m:r>
                <m:rPr/>
                <w:rPr>
                  <w:rFonts w:ascii="Cambria Math" w:hAnsi="Cambria Math"/>
                  <w:lang w:val="en-US"/>
                </w:rPr>
                <m:t>i=1</m:t>
              </m:r>
              <m:ctrlPr>
                <w:rPr>
                  <w:rFonts w:ascii="Cambria Math" w:hAnsi="Cambria Math"/>
                  <w:i/>
                  <w:lang w:val="en-US"/>
                </w:rPr>
              </m:ctrlPr>
            </m:sub>
            <m:sup>
              <m:r>
                <m:rPr/>
                <w:rPr>
                  <w:rFonts w:ascii="Cambria Math" w:hAnsi="Cambria Math"/>
                  <w:lang w:val="en-US"/>
                </w:rPr>
                <m:t>t</m:t>
              </m:r>
              <m:ctrlPr>
                <w:rPr>
                  <w:rFonts w:ascii="Cambria Math" w:hAnsi="Cambria Math"/>
                  <w:i/>
                  <w:lang w:val="en-US"/>
                </w:rPr>
              </m:ctrlPr>
            </m:sup>
            <m:e>
              <m:sSubSup>
                <m:sSubSupPr>
                  <m:ctrlPr>
                    <w:rPr>
                      <w:rFonts w:ascii="Cambria Math" w:hAnsi="Cambria Math"/>
                      <w:i/>
                      <w:lang w:val="en-US"/>
                    </w:rPr>
                  </m:ctrlPr>
                </m:sSubSupPr>
                <m:e>
                  <m:r>
                    <m:rPr/>
                    <w:rPr>
                      <w:rFonts w:ascii="Cambria Math" w:hAnsi="Cambria Math"/>
                      <w:lang w:val="en-US"/>
                    </w:rPr>
                    <m:t>a</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up>
                  <m:r>
                    <m:rPr/>
                    <w:rPr>
                      <w:rFonts w:ascii="Cambria Math" w:hAnsi="Cambria Math"/>
                      <w:lang w:val="en-US"/>
                    </w:rPr>
                    <m:t xml:space="preserve">  </m:t>
                  </m:r>
                  <m:ctrlPr>
                    <w:rPr>
                      <w:rFonts w:ascii="Cambria Math" w:hAnsi="Cambria Math"/>
                      <w:i/>
                      <w:lang w:val="en-US"/>
                    </w:rPr>
                  </m:ctrlPr>
                </m:sup>
              </m:sSubSup>
              <m:ctrlPr>
                <w:rPr>
                  <w:rFonts w:ascii="Cambria Math" w:hAnsi="Cambria Math"/>
                  <w:i/>
                  <w:lang w:val="en-US"/>
                </w:rPr>
              </m:ctrlPr>
            </m:e>
          </m:nary>
          <m:r>
            <m:rPr/>
            <w:rPr>
              <w:rFonts w:ascii="Cambria Math" w:hAnsi="Cambria Math"/>
              <w:lang w:val="en-US"/>
            </w:rPr>
            <m:t xml:space="preserve">                                     (10)</m:t>
          </m:r>
        </m:oMath>
      </m:oMathPara>
    </w:p>
    <w:p w14:paraId="1B9A4C6C">
      <w:pPr>
        <w:pStyle w:val="4"/>
        <w:rPr>
          <w:lang w:eastAsia="zh"/>
        </w:rPr>
      </w:pPr>
      <w:r>
        <w:rPr>
          <w:rFonts w:hint="eastAsia"/>
        </w:rPr>
        <w:t xml:space="preserve">The number of new award-winning countries </w:t>
      </w:r>
    </w:p>
    <w:p w14:paraId="09727C04">
      <w:pPr>
        <w:pStyle w:val="8"/>
        <w:rPr>
          <w:rFonts w:hAnsi="Cambria Math"/>
          <w:lang w:val="en-US" w:eastAsia="zh"/>
        </w:rPr>
      </w:pPr>
      <w:r>
        <w:rPr>
          <w:rFonts w:hAnsi="Cambria Math"/>
          <w:lang w:val="en-US"/>
        </w:rPr>
        <w:t xml:space="preserve">For </w:t>
      </w:r>
      <w:r>
        <w:rPr>
          <w:rFonts w:hint="eastAsia" w:hAnsi="Cambria Math"/>
          <w:lang w:val="en-US"/>
        </w:rPr>
        <w:t xml:space="preserve">non-medal </w:t>
      </w:r>
      <w:r>
        <w:rPr>
          <w:rFonts w:hAnsi="Cambria Math"/>
          <w:lang w:val="en-US"/>
        </w:rPr>
        <w:t>countries, we consider the number of countries that win their first medal in each Olympic Games for old events: from 1984</w:t>
      </w:r>
      <w:r>
        <w:rPr>
          <w:rFonts w:hint="eastAsia" w:hAnsi="Cambria Math"/>
          <w:lang w:val="en-US" w:eastAsia="zh"/>
        </w:rPr>
        <w:t xml:space="preserve"> to 2024</w:t>
      </w:r>
      <w:r>
        <w:rPr>
          <w:rFonts w:hAnsi="Cambria Math"/>
          <w:lang w:val="en-US"/>
        </w:rPr>
        <w:t xml:space="preserve">, the data shows 4, 5, 8, 16, 6, 5, 6, 8, 3, 0, and 4. The average value is 5.91, and the standard deviation is 3.85. It is clear that the </w:t>
      </w:r>
      <w:r>
        <w:rPr>
          <w:rFonts w:hint="eastAsia" w:hAnsi="Cambria Math"/>
          <w:lang w:val="en-US" w:eastAsia="zh"/>
        </w:rPr>
        <w:t xml:space="preserve">difference between the </w:t>
      </w:r>
      <w:r>
        <w:rPr>
          <w:rFonts w:hAnsi="Cambria Math"/>
          <w:lang w:val="en-US"/>
        </w:rPr>
        <w:t>number of first-time medal winners in 1996 (</w:t>
      </w:r>
      <w:r>
        <w:rPr>
          <w:rFonts w:hint="eastAsia" w:hAnsi="Cambria Math"/>
          <w:lang w:val="en-US" w:eastAsia="zh"/>
        </w:rPr>
        <w:t xml:space="preserve">which was </w:t>
      </w:r>
      <w:r>
        <w:rPr>
          <w:rFonts w:hAnsi="Cambria Math"/>
          <w:lang w:val="en-US"/>
        </w:rPr>
        <w:t xml:space="preserve">16) </w:t>
      </w:r>
      <w:r>
        <w:rPr>
          <w:rFonts w:hint="eastAsia" w:hAnsi="Cambria Math"/>
          <w:lang w:val="en-US" w:eastAsia="zh"/>
        </w:rPr>
        <w:t xml:space="preserve">and the average </w:t>
      </w:r>
      <w:r>
        <w:rPr>
          <w:rFonts w:hAnsi="Cambria Math"/>
          <w:lang w:val="en-US"/>
        </w:rPr>
        <w:t xml:space="preserve">is significantly higher than twice the standard deviation, so we need to </w:t>
      </w:r>
      <w:r>
        <w:rPr>
          <w:rFonts w:hint="eastAsia" w:hAnsi="Cambria Math"/>
          <w:lang w:val="en-US" w:eastAsia="zh"/>
        </w:rPr>
        <w:t>explain</w:t>
      </w:r>
      <w:r>
        <w:rPr>
          <w:rFonts w:hAnsi="Cambria Math"/>
          <w:lang w:val="en-US"/>
        </w:rPr>
        <w:t xml:space="preserve"> why so many </w:t>
      </w:r>
      <w:r>
        <w:rPr>
          <w:rFonts w:hint="eastAsia" w:hAnsi="Cambria Math"/>
          <w:lang w:val="en-US"/>
        </w:rPr>
        <w:t xml:space="preserve">non-medal </w:t>
      </w:r>
      <w:r>
        <w:rPr>
          <w:rFonts w:hAnsi="Cambria Math"/>
          <w:lang w:val="en-US"/>
        </w:rPr>
        <w:t xml:space="preserve">countries won </w:t>
      </w:r>
      <w:r>
        <w:rPr>
          <w:rFonts w:hint="eastAsia" w:hAnsi="Cambria Math"/>
          <w:lang w:val="en-US"/>
        </w:rPr>
        <w:t xml:space="preserve">their first </w:t>
      </w:r>
      <w:r>
        <w:rPr>
          <w:rFonts w:hAnsi="Cambria Math"/>
          <w:lang w:val="en-US"/>
        </w:rPr>
        <w:t xml:space="preserve">medals </w:t>
      </w:r>
      <w:r>
        <w:rPr>
          <w:rFonts w:hint="eastAsia" w:hAnsi="Cambria Math"/>
          <w:lang w:val="en-US"/>
        </w:rPr>
        <w:t xml:space="preserve">in </w:t>
      </w:r>
      <w:r>
        <w:rPr>
          <w:rFonts w:hAnsi="Cambria Math"/>
          <w:lang w:val="en-US"/>
        </w:rPr>
        <w:t>that year</w:t>
      </w:r>
      <w:r>
        <w:rPr>
          <w:rFonts w:hint="eastAsia" w:hAnsi="Cambria Math"/>
          <w:lang w:val="en-US" w:eastAsia="zh"/>
        </w:rPr>
        <w:t>, thus reconstruct our model.</w:t>
      </w:r>
    </w:p>
    <w:p w14:paraId="43C9880C">
      <w:pPr>
        <w:pStyle w:val="8"/>
        <w:rPr>
          <w:lang w:val="en-US"/>
        </w:rPr>
      </w:pPr>
      <w:r>
        <w:rPr>
          <w:rFonts w:hAnsi="Cambria Math"/>
          <w:lang w:val="en-US"/>
        </w:rPr>
        <w:t xml:space="preserve">According to </w:t>
      </w:r>
      <w:r>
        <w:rPr>
          <w:lang w:val="en-US"/>
        </w:rPr>
        <w:t>dataset</w:t>
      </w:r>
      <w:r>
        <w:rPr>
          <w:rFonts w:hAnsi="Cambria Math"/>
          <w:lang w:val="en-US"/>
        </w:rPr>
        <w:t>, there is an</w:t>
      </w:r>
      <w:r>
        <w:rPr>
          <w:lang w:val="en-US"/>
        </w:rPr>
        <w:t xml:space="preserve"> anomalous increase in the number of first-time positive occurrences in a specific period.</w:t>
      </w:r>
      <w:r>
        <w:rPr>
          <w:rFonts w:hAnsi="Cambria Math"/>
          <w:lang w:val="en-US"/>
        </w:rPr>
        <w:t xml:space="preserve"> </w:t>
      </w:r>
      <w:r>
        <w:rPr>
          <w:lang w:val="en-US"/>
        </w:rPr>
        <w:t>This anomaly corresponds to a structural shift in the dataset, where several new categories emerged simultaneously.</w:t>
      </w:r>
    </w:p>
    <w:p w14:paraId="41E1088A">
      <w:pPr>
        <w:pStyle w:val="8"/>
        <w:rPr>
          <w:rFonts w:hAnsi="Cambria Math"/>
          <w:lang w:val="en-US" w:eastAsia="zh"/>
        </w:rPr>
      </w:pPr>
      <w:r>
        <w:rPr>
          <w:rFonts w:hAnsi="Cambria Math"/>
          <w:lang w:val="en-US" w:eastAsia="zh"/>
        </w:rPr>
        <w:t>To address this, we segment the entities into two categories based on their appearance timeline in the dataset:</w:t>
      </w:r>
    </w:p>
    <w:p w14:paraId="71116554">
      <w:pPr>
        <w:pStyle w:val="8"/>
        <w:rPr>
          <w:rFonts w:hAnsi="Cambria Math"/>
          <w:lang w:val="en-US"/>
        </w:rPr>
      </w:pPr>
      <w:r>
        <w:rPr>
          <w:rFonts w:hAnsi="Cambria Math"/>
          <w:lang w:val="en-US" w:eastAsia="zh"/>
        </w:rPr>
        <w:t>(1) Emerging entities that were introduced after a certain cut-off point, here as Class A countries</w:t>
      </w:r>
      <w:r>
        <w:rPr>
          <w:rFonts w:hint="eastAsia" w:hAnsi="Cambria Math"/>
          <w:lang w:val="en-US"/>
        </w:rPr>
        <w:t>.</w:t>
      </w:r>
    </w:p>
    <w:p w14:paraId="38E88FE8">
      <w:pPr>
        <w:pStyle w:val="8"/>
        <w:rPr>
          <w:rFonts w:hAnsi="Cambria Math"/>
          <w:lang w:val="en-US"/>
        </w:rPr>
      </w:pPr>
      <w:r>
        <w:rPr>
          <w:rFonts w:hAnsi="Cambria Math"/>
          <w:lang w:val="en-US" w:eastAsia="zh"/>
        </w:rPr>
        <w:t>(2) Established entities that have historical representation across earlier periods, as Class B countries</w:t>
      </w:r>
      <w:r>
        <w:rPr>
          <w:rFonts w:hint="eastAsia" w:hAnsi="Cambria Math"/>
          <w:lang w:val="en-US"/>
        </w:rPr>
        <w:t>.</w:t>
      </w:r>
    </w:p>
    <w:p w14:paraId="5464682D">
      <w:pPr>
        <w:pStyle w:val="8"/>
        <w:rPr>
          <w:rFonts w:hAnsi="Cambria Math"/>
          <w:lang w:val="en-US" w:eastAsia="zh"/>
        </w:rPr>
      </w:pPr>
      <w:r>
        <w:rPr>
          <w:rFonts w:hAnsi="Cambria Math"/>
          <w:lang w:val="en-US" w:eastAsia="zh"/>
        </w:rPr>
        <w:t>By modeling these two groups separately, we reduce the variance introduced by structural noise and ensure better alignment with the assumptions of time-series forecasting models</w:t>
      </w:r>
      <w:r>
        <w:rPr>
          <w:lang w:val="en-US"/>
        </w:rPr>
        <w:t>. This stratification also allows us to apply tailored predictive strategies—such as exponential smoothing for rare emerging entities and ARIMA-based regression for well-established classes—thereby improving both short-term prediction accuracy and long-term trend estimation</w:t>
      </w:r>
      <w:r>
        <w:rPr>
          <w:rFonts w:hint="eastAsia"/>
          <w:lang w:val="en-US"/>
        </w:rPr>
        <w:t xml:space="preserve"> [9]</w:t>
      </w:r>
      <w:r>
        <w:rPr>
          <w:rFonts w:hint="eastAsia" w:hAnsi="Cambria Math"/>
          <w:lang w:val="en-US" w:eastAsia="zh"/>
        </w:rPr>
        <w:t>.</w:t>
      </w:r>
    </w:p>
    <w:p w14:paraId="79AE9DDA">
      <w:pPr>
        <w:pStyle w:val="8"/>
        <w:jc w:val="right"/>
        <w:rPr>
          <w:rFonts w:hAnsi="Cambria Math"/>
          <w:lang w:val="en-US"/>
        </w:rPr>
      </w:pPr>
      <w:r>
        <w:rPr>
          <w:rFonts w:hint="eastAsia" w:hAnsi="Cambria Math"/>
          <w:position w:val="-10"/>
          <w:lang w:val="en-US"/>
        </w:rPr>
        <w:object>
          <v:shape id="_x0000_i1027" o:spt="75" type="#_x0000_t75" style="height:16.5pt;width:8.65pt;" o:ole="t" filled="f" o:preferrelative="t" stroked="f" coordsize="21600,21600">
            <v:path/>
            <v:fill on="f" focussize="0,0"/>
            <v:stroke on="f" joinstyle="miter"/>
            <v:imagedata r:id="rId15" o:title=""/>
            <o:lock v:ext="edit" aspectratio="t"/>
            <w10:wrap type="none"/>
            <w10:anchorlock/>
          </v:shape>
          <o:OLEObject Type="Embed" ProgID="Equation.3" ShapeID="_x0000_i1027" DrawAspect="Content" ObjectID="_1468075727" r:id="rId14">
            <o:LockedField>false</o:LockedField>
          </o:OLEObject>
        </w:object>
      </w:r>
      <m:oMath>
        <m:d>
          <m:dPr>
            <m:begChr m:val="{"/>
            <m:endChr m:val=""/>
            <m:ctrlPr>
              <w:rPr>
                <w:rFonts w:ascii="Cambria Math" w:hAnsi="Cambria Math"/>
                <w:i/>
                <w:lang w:val="en-US"/>
              </w:rPr>
            </m:ctrlPr>
          </m:dPr>
          <m:e>
            <m:eqArr>
              <m:eqArrPr>
                <m:ctrlPr>
                  <w:rPr>
                    <w:rFonts w:ascii="Cambria Math" w:hAnsi="Cambria Math"/>
                    <w:i/>
                    <w:lang w:val="en-US"/>
                  </w:rPr>
                </m:ctrlPr>
              </m:eqArrPr>
              <m:e>
                <m:r>
                  <m:rPr/>
                  <w:rPr>
                    <w:rFonts w:ascii="Cambria Math" w:hAnsi="Cambria Math"/>
                    <w:lang w:val="en-US"/>
                  </w:rPr>
                  <m:t xml:space="preserve">Class A countries  </m:t>
                </m:r>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lang w:val="en-US"/>
                  </w:rPr>
                  <m:t xml:space="preserve">,  </m:t>
                </m:r>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r>
                  <m:rPr/>
                  <w:rPr>
                    <w:rFonts w:ascii="Cambria Math" w:hAnsi="Cambria Math"/>
                    <w:lang w:val="en-US"/>
                  </w:rPr>
                  <m:t xml:space="preserve">, ...,  </m:t>
                </m:r>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8</m:t>
                    </m:r>
                    <m:ctrlPr>
                      <w:rPr>
                        <w:rFonts w:ascii="Cambria Math" w:hAnsi="Cambria Math"/>
                        <w:i/>
                        <w:lang w:val="en-US"/>
                      </w:rPr>
                    </m:ctrlPr>
                  </m:sub>
                </m:sSub>
                <m:ctrlPr>
                  <w:rPr>
                    <w:rFonts w:ascii="Cambria Math" w:hAnsi="Cambria Math"/>
                    <w:i/>
                    <w:lang w:val="en-US"/>
                  </w:rPr>
                </m:ctrlPr>
              </m:e>
              <m:e>
                <m:r>
                  <m:rPr/>
                  <w:rPr>
                    <w:rFonts w:ascii="Cambria Math" w:hAnsi="Cambria Math"/>
                    <w:lang w:val="en-US"/>
                  </w:rPr>
                  <m:t xml:space="preserve">Class B countries  </m:t>
                </m:r>
                <m:sSub>
                  <m:sSubPr>
                    <m:ctrlPr>
                      <w:rPr>
                        <w:rFonts w:ascii="Cambria Math" w:hAnsi="Cambria Math"/>
                        <w:i/>
                        <w:lang w:val="en-US"/>
                      </w:rPr>
                    </m:ctrlPr>
                  </m:sSubPr>
                  <m:e>
                    <m:r>
                      <m:rPr/>
                      <w:rPr>
                        <w:rFonts w:ascii="Cambria Math" w:hAnsi="Cambria Math"/>
                        <w:lang w:val="en-US"/>
                      </w:rPr>
                      <m:t>v</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lang w:val="en-US"/>
                  </w:rPr>
                  <m:t xml:space="preserve">,  </m:t>
                </m:r>
                <m:sSub>
                  <m:sSubPr>
                    <m:ctrlPr>
                      <w:rPr>
                        <w:rFonts w:ascii="Cambria Math" w:hAnsi="Cambria Math"/>
                        <w:i/>
                        <w:lang w:val="en-US"/>
                      </w:rPr>
                    </m:ctrlPr>
                  </m:sSubPr>
                  <m:e>
                    <m:r>
                      <m:rPr/>
                      <w:rPr>
                        <w:rFonts w:ascii="Cambria Math" w:hAnsi="Cambria Math"/>
                        <w:lang w:val="en-US"/>
                      </w:rPr>
                      <m:t>v</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r>
                  <m:rPr/>
                  <w:rPr>
                    <w:rFonts w:ascii="Cambria Math" w:hAnsi="Cambria Math"/>
                    <w:lang w:val="en-US"/>
                  </w:rPr>
                  <m:t xml:space="preserve">, ...,  </m:t>
                </m:r>
                <m:sSub>
                  <m:sSubPr>
                    <m:ctrlPr>
                      <w:rPr>
                        <w:rFonts w:ascii="Cambria Math" w:hAnsi="Cambria Math"/>
                        <w:i/>
                        <w:lang w:val="en-US"/>
                      </w:rPr>
                    </m:ctrlPr>
                  </m:sSubPr>
                  <m:e>
                    <m:r>
                      <m:rPr/>
                      <w:rPr>
                        <w:rFonts w:ascii="Cambria Math" w:hAnsi="Cambria Math"/>
                        <w:lang w:val="en-US"/>
                      </w:rPr>
                      <m:t>v</m:t>
                    </m:r>
                    <m:ctrlPr>
                      <w:rPr>
                        <w:rFonts w:ascii="Cambria Math" w:hAnsi="Cambria Math"/>
                        <w:i/>
                        <w:lang w:val="en-US"/>
                      </w:rPr>
                    </m:ctrlPr>
                  </m:e>
                  <m:sub>
                    <m:r>
                      <m:rPr/>
                      <w:rPr>
                        <w:rFonts w:ascii="Cambria Math" w:hAnsi="Cambria Math"/>
                        <w:lang w:val="en-US"/>
                      </w:rPr>
                      <m:t>8</m:t>
                    </m:r>
                    <m:ctrlPr>
                      <w:rPr>
                        <w:rFonts w:ascii="Cambria Math" w:hAnsi="Cambria Math"/>
                        <w:i/>
                        <w:lang w:val="en-US"/>
                      </w:rPr>
                    </m:ctrlPr>
                  </m:sub>
                </m:sSub>
                <m:ctrlPr>
                  <w:rPr>
                    <w:rFonts w:ascii="Cambria Math" w:hAnsi="Cambria Math"/>
                    <w:i/>
                    <w:lang w:val="en-US"/>
                  </w:rPr>
                </m:ctrlPr>
              </m:e>
            </m:eqArr>
            <m:ctrlPr>
              <w:rPr>
                <w:rFonts w:ascii="Cambria Math" w:hAnsi="Cambria Math"/>
                <w:i/>
                <w:lang w:val="en-US"/>
              </w:rPr>
            </m:ctrlPr>
          </m:e>
        </m:d>
        <m:r>
          <m:rPr/>
          <w:rPr>
            <w:rFonts w:ascii="Cambria Math" w:hAnsi="Cambria Math"/>
            <w:lang w:val="en-US"/>
          </w:rPr>
          <m:t xml:space="preserve">     (11)</m:t>
        </m:r>
      </m:oMath>
    </w:p>
    <w:p w14:paraId="7C9AE016">
      <w:pPr>
        <w:pStyle w:val="8"/>
        <w:jc w:val="left"/>
        <w:rPr>
          <w:lang w:val="en-US"/>
        </w:rPr>
      </w:pPr>
      <w:r>
        <w:rPr>
          <w:rFonts w:hint="eastAsia" w:hAnsi="Cambria Math"/>
          <w:lang w:val="en-US" w:eastAsia="zh"/>
        </w:rPr>
        <w:t xml:space="preserve">Let </w:t>
      </w:r>
      <w:r>
        <w:rPr>
          <w:rFonts w:hint="eastAsia" w:hAnsi="Cambria Math"/>
          <w:lang w:val="en-US"/>
        </w:rPr>
        <w:t>i</w:t>
      </w:r>
      <w:r>
        <w:rPr>
          <w:rFonts w:hint="eastAsia" w:hAnsi="Cambria Math"/>
          <w:lang w:val="en-US" w:eastAsia="zh"/>
        </w:rPr>
        <w:t xml:space="preserve"> represent the </w:t>
      </w:r>
      <w:r>
        <w:rPr>
          <w:rFonts w:hint="eastAsia" w:hAnsi="Cambria Math"/>
          <w:lang w:val="en-US"/>
        </w:rPr>
        <w:t xml:space="preserve">i-th order of </w:t>
      </w:r>
      <w:r>
        <w:rPr>
          <w:rFonts w:hint="eastAsia" w:hAnsi="Cambria Math"/>
          <w:lang w:val="en-US" w:eastAsia="zh"/>
        </w:rPr>
        <w:t xml:space="preserve">Olympic </w:t>
      </w:r>
      <w:r>
        <w:rPr>
          <w:rFonts w:hint="eastAsia" w:hAnsi="Cambria Math"/>
          <w:lang w:val="en-US"/>
        </w:rPr>
        <w:t xml:space="preserve">since </w:t>
      </w:r>
      <m:oMath>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c</m:t>
            </m:r>
            <m:ctrlPr>
              <w:rPr>
                <w:rFonts w:ascii="Cambria Math" w:hAnsi="Cambria Math"/>
                <w:i/>
                <w:lang w:val="en-US"/>
              </w:rPr>
            </m:ctrlPr>
          </m:sub>
        </m:sSub>
      </m:oMath>
      <w:r>
        <w:rPr>
          <w:rFonts w:hAnsi="Cambria Math"/>
          <w:lang w:val="en-US"/>
        </w:rPr>
        <w:t>, when emerging entities appear.</w:t>
      </w:r>
    </w:p>
    <w:p w14:paraId="54045C17">
      <w:pPr>
        <w:pStyle w:val="8"/>
        <w:jc w:val="right"/>
        <w:rPr>
          <w:rFonts w:hAnsi="Cambria Math"/>
          <w:lang w:val="en-US" w:eastAsia="zh"/>
        </w:rPr>
      </w:pPr>
      <w:r>
        <w:rPr>
          <w:rFonts w:hint="eastAsia" w:hAnsi="Cambria Math"/>
          <w:lang w:val="en-US"/>
        </w:rPr>
        <w:t xml:space="preserve">      </w:t>
      </w:r>
      <m:oMath>
        <m:sSub>
          <m:sSubPr>
            <m:ctrlPr>
              <w:rPr>
                <w:rFonts w:ascii="Cambria Math" w:hAnsi="Cambria Math"/>
                <w:i/>
                <w:lang w:val="en-US"/>
              </w:rPr>
            </m:ctrlPr>
          </m:sSubPr>
          <m:e>
            <m:r>
              <m:rPr/>
              <w:rPr>
                <w:rFonts w:ascii="Cambria Math" w:hAnsi="Cambria Math"/>
                <w:lang w:val="en-US"/>
              </w:rPr>
              <m:t xml:space="preserve"> f</m:t>
            </m:r>
            <m:ctrlPr>
              <w:rPr>
                <w:rFonts w:ascii="Cambria Math" w:hAnsi="Cambria Math"/>
                <w:i/>
                <w:lang w:val="en-US"/>
              </w:rPr>
            </m:ctrlPr>
          </m:e>
          <m:sub>
            <m:r>
              <m:rPr/>
              <w:rPr>
                <w:rFonts w:ascii="Cambria Math" w:hAnsi="Cambria Math"/>
                <w:lang w:val="en-US"/>
              </w:rPr>
              <m:t>4</m:t>
            </m:r>
            <m:ctrlPr>
              <w:rPr>
                <w:rFonts w:ascii="Cambria Math" w:hAnsi="Cambria Math"/>
                <w:i/>
                <w:lang w:val="en-US"/>
              </w:rPr>
            </m:ctrlPr>
          </m:sub>
        </m:sSub>
        <m:r>
          <m:rPr/>
          <w:rPr>
            <w:rFonts w:ascii="Cambria Math" w:hAnsi="Cambria Math"/>
            <w:lang w:val="en-US"/>
          </w:rPr>
          <m:t>: R</m:t>
        </m:r>
        <m:r>
          <m:rPr>
            <m:sty m:val="p"/>
          </m:rPr>
          <w:rPr>
            <w:rFonts w:ascii="Cambria Math" w:hAnsi="Cambria Math" w:cs="Cambria Math"/>
            <w:lang w:val="en-US"/>
          </w:rPr>
          <m:t>→R,</m:t>
        </m:r>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4</m:t>
            </m:r>
            <m:ctrlPr>
              <w:rPr>
                <w:rFonts w:ascii="Cambria Math" w:hAnsi="Cambria Math"/>
                <w:i/>
                <w:lang w:val="en-US"/>
              </w:rPr>
            </m:ctrlPr>
          </m:sub>
        </m:sSub>
        <m:r>
          <m:rPr/>
          <w:rPr>
            <w:rFonts w:ascii="Cambria Math" w:hAnsi="Cambria Math"/>
            <w:lang w:val="en-US"/>
          </w:rPr>
          <m:t>(k)=</m:t>
        </m:r>
        <m:box>
          <m:boxPr>
            <m:ctrlPr>
              <w:rPr>
                <w:rFonts w:ascii="Cambria Math" w:hAnsi="Cambria Math"/>
                <w:i/>
                <w:lang w:val="en-US"/>
              </w:rPr>
            </m:ctrlPr>
          </m:boxPr>
          <m:e>
            <m:argPr>
              <m:argSz m:val="-1"/>
            </m:argPr>
            <m:f>
              <m:fPr>
                <m:ctrlPr>
                  <w:rPr>
                    <w:rFonts w:ascii="Cambria Math" w:hAnsi="Cambria Math"/>
                    <w:i/>
                    <w:lang w:val="en-US"/>
                  </w:rPr>
                </m:ctrlPr>
              </m:fPr>
              <m:num>
                <m:r>
                  <m:rPr/>
                  <w:rPr>
                    <w:rFonts w:ascii="Cambria Math" w:hAnsi="Cambria Math"/>
                    <w:lang w:val="en-US"/>
                  </w:rPr>
                  <m:t>k−</m:t>
                </m:r>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c</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4</m:t>
                </m:r>
                <m:ctrlPr>
                  <w:rPr>
                    <w:rFonts w:ascii="Cambria Math" w:hAnsi="Cambria Math"/>
                    <w:i/>
                    <w:lang w:val="en-US"/>
                  </w:rPr>
                </m:ctrlPr>
              </m:den>
            </m:f>
            <m:ctrlPr>
              <w:rPr>
                <w:rFonts w:ascii="Cambria Math" w:hAnsi="Cambria Math"/>
                <w:i/>
                <w:lang w:val="en-US"/>
              </w:rPr>
            </m:ctrlPr>
          </m:e>
        </m:box>
      </m:oMath>
      <w:r>
        <w:rPr>
          <w:rFonts w:hint="eastAsia" w:hAnsi="Cambria Math"/>
          <w:lang w:val="en-US"/>
        </w:rPr>
        <w:t xml:space="preserve">              (12)</w:t>
      </w:r>
    </w:p>
    <w:p w14:paraId="3AEAB200">
      <w:pPr>
        <w:pStyle w:val="8"/>
        <w:rPr>
          <w:rFonts w:hAnsi="Cambria Math"/>
          <w:lang w:val="en-US"/>
        </w:rPr>
      </w:pPr>
      <w:r>
        <w:rPr>
          <w:rFonts w:hint="eastAsia" w:hAnsi="Cambria Math"/>
          <w:lang w:val="en-US" w:eastAsia="zh"/>
        </w:rPr>
        <w:t xml:space="preserve">For </w:t>
      </w:r>
      <w:r>
        <w:rPr>
          <w:rFonts w:hAnsi="Cambria Math"/>
          <w:lang w:val="en-US" w:eastAsia="zh"/>
        </w:rPr>
        <w:t xml:space="preserve">established </w:t>
      </w:r>
      <w:r>
        <w:rPr>
          <w:rFonts w:hint="eastAsia" w:hAnsi="Cambria Math"/>
          <w:lang w:val="en-US" w:eastAsia="zh"/>
        </w:rPr>
        <w:t>countries, based on historical data, we apply a combination of the ARIMA model</w:t>
      </w:r>
      <w:r>
        <w:rPr>
          <w:rFonts w:hint="eastAsia" w:hAnsi="Cambria Math"/>
          <w:lang w:val="en-US"/>
        </w:rPr>
        <w:t xml:space="preserve"> </w:t>
      </w:r>
      <w:r>
        <w:rPr>
          <w:rFonts w:hint="eastAsia" w:hAnsi="Cambria Math"/>
          <w:lang w:val="en-US" w:eastAsia="zh"/>
        </w:rPr>
        <w:t>and Random Forest model</w:t>
      </w:r>
      <w:r>
        <w:rPr>
          <w:rFonts w:hint="eastAsia" w:hAnsi="Cambria Math"/>
          <w:lang w:val="en-US"/>
        </w:rPr>
        <w:t xml:space="preserve"> [10]</w:t>
      </w:r>
      <w:r>
        <w:rPr>
          <w:rFonts w:hint="eastAsia" w:hAnsi="Cambria Math"/>
          <w:lang w:val="en-US" w:eastAsia="zh"/>
        </w:rPr>
        <w:t>, using time series data and feature engineering to generate prediction results and their confidence intervals</w:t>
      </w:r>
      <w:r>
        <w:rPr>
          <w:rFonts w:hint="eastAsia" w:hAnsi="Cambria Math"/>
          <w:lang w:val="en-US"/>
        </w:rPr>
        <w:t>.</w:t>
      </w:r>
    </w:p>
    <w:p w14:paraId="58BB82F0">
      <w:pPr>
        <w:pStyle w:val="8"/>
        <w:rPr>
          <w:rFonts w:hAnsi="Cambria Math"/>
          <w:lang w:val="en-US" w:eastAsia="zh"/>
        </w:rPr>
      </w:pPr>
      <w:r>
        <w:rPr>
          <w:rFonts w:hint="eastAsia" w:hAnsi="Cambria Math"/>
          <w:lang w:val="en-US" w:eastAsia="zh"/>
        </w:rPr>
        <w:t xml:space="preserve">The reason for applying the model to address this issue is that the number of countries winning their first medal at the Olympics constitutes typical time series data with an underlying trend (the number of participating countries increases, the number of old events grows, etc.), occurring in </w:t>
      </w:r>
      <w:r>
        <w:rPr>
          <w:rFonts w:hint="eastAsia" w:hAnsi="Cambria Math"/>
          <w:lang w:val="en-US"/>
        </w:rPr>
        <w:t>an</w:t>
      </w:r>
      <w:r>
        <w:rPr>
          <w:rFonts w:hint="eastAsia" w:hAnsi="Cambria Math"/>
          <w:lang w:val="en-US" w:eastAsia="zh"/>
        </w:rPr>
        <w:t xml:space="preserve"> interval</w:t>
      </w:r>
      <w:r>
        <w:rPr>
          <w:rFonts w:hint="eastAsia" w:hAnsi="Cambria Math"/>
          <w:lang w:val="en-US"/>
        </w:rPr>
        <w:t xml:space="preserve"> which will be determined</w:t>
      </w:r>
      <w:r>
        <w:rPr>
          <w:rFonts w:hint="eastAsia" w:hAnsi="Cambria Math"/>
          <w:lang w:val="en-US" w:eastAsia="zh"/>
        </w:rPr>
        <w:t xml:space="preserve">. </w:t>
      </w:r>
    </w:p>
    <w:p w14:paraId="2C9B2255">
      <w:pPr>
        <w:pStyle w:val="8"/>
        <w:rPr>
          <w:rFonts w:hAnsi="Cambria Math"/>
          <w:lang w:val="en-US"/>
        </w:rPr>
      </w:pPr>
      <w:r>
        <w:rPr>
          <w:rFonts w:hint="eastAsia" w:hAnsi="Cambria Math"/>
          <w:lang w:val="en-US" w:eastAsia="zh"/>
        </w:rPr>
        <w:t>Compared to other models, a key advantage of ARIMA is its ability to handle non-stationary time series by applying differencing to transform them into stationary sequences for forecasting. For Olympic data, external factors may introduce fluctuations. ARIMA’s flexibility allows it to adapt to such uncertainties, delivering reliable predictions. The ARIMA model effectively captures these characteristics and is utilized to predict the data for 2028.</w:t>
      </w:r>
    </w:p>
    <w:p w14:paraId="5680D4FE">
      <w:pPr>
        <w:pStyle w:val="8"/>
        <w:rPr>
          <w:rFonts w:hAnsi="Cambria Math"/>
          <w:lang w:val="en-US" w:eastAsia="zh"/>
        </w:rPr>
      </w:pPr>
      <w:r>
        <w:rPr>
          <w:rFonts w:hAnsi="Cambria Math"/>
          <w:lang w:val="en-US" w:eastAsia="zh"/>
        </w:rPr>
        <w:t>Based on the dataset, w</w:t>
      </w:r>
      <w:r>
        <w:rPr>
          <w:rFonts w:hint="eastAsia" w:hAnsi="Cambria Math"/>
          <w:lang w:val="en-US" w:eastAsia="zh"/>
        </w:rPr>
        <w:t>e split the data from 1896-2004 and 2008-2024 into training and testing sets, with each Olympic year as a time point. The target variable is the number of countries winning their first medal. After performing first and second-order differencing on the original target variable, we conduct an ADF test to verify the stationarity of the data. The ADF test results indicate that the original series is the most stationary.</w:t>
      </w:r>
    </w:p>
    <w:p w14:paraId="2778045E">
      <w:pPr>
        <w:pStyle w:val="8"/>
        <w:rPr>
          <w:rFonts w:hAnsi="Cambria Math"/>
          <w:lang w:val="en-US" w:eastAsia="zh"/>
        </w:rPr>
      </w:pPr>
      <w:r>
        <w:rPr>
          <w:rFonts w:hint="eastAsia" w:hAnsi="Cambria Math"/>
          <w:lang w:val="en-US" w:eastAsia="zh"/>
        </w:rPr>
        <w:t>Next, we plot the ACF and PACF of the original series. The tailing patterns in the ACF and PACF indicate long-term dependencies, leading us to select the ARIMA model for modeling. To determine the optimal parameters for the ARIMA model, we use the AIC criterion.</w:t>
      </w:r>
    </w:p>
    <w:p w14:paraId="424C59CC">
      <w:pPr>
        <w:pStyle w:val="8"/>
        <w:rPr>
          <w:rFonts w:hAnsi="Cambria Math"/>
          <w:lang w:val="en-US" w:eastAsia="zh"/>
        </w:rPr>
      </w:pPr>
      <w:r>
        <w:rPr>
          <w:rFonts w:hint="eastAsia" w:hAnsi="Cambria Math"/>
          <w:lang w:val="en-US" w:eastAsia="zh"/>
        </w:rPr>
        <w:t>The AIC is calculated as</w:t>
      </w:r>
    </w:p>
    <w:p w14:paraId="061DC42D">
      <w:pPr>
        <w:pStyle w:val="8"/>
        <w:jc w:val="right"/>
        <w:rPr>
          <w:rFonts w:hAnsi="Cambria Math"/>
          <w:lang w:val="en-US"/>
        </w:rPr>
      </w:pPr>
      <m:oMathPara>
        <m:oMathParaPr>
          <m:jc m:val="right"/>
        </m:oMathParaPr>
        <m:oMath>
          <m:r>
            <m:rPr/>
            <w:rPr>
              <w:rFonts w:ascii="Cambria Math" w:hAnsi="Cambria Math"/>
              <w:lang w:val="en-US"/>
            </w:rPr>
            <m:t xml:space="preserve">AIC = 2K − 2ln(L)      </m:t>
          </m:r>
          <m:r>
            <m:rPr>
              <m:sty m:val="p"/>
            </m:rPr>
            <w:rPr>
              <w:rFonts w:ascii="Cambria Math" w:hAnsi="Cambria Math"/>
              <w:lang w:val="en-US"/>
            </w:rPr>
            <m:t xml:space="preserve">                               (13)</m:t>
          </m:r>
        </m:oMath>
      </m:oMathPara>
    </w:p>
    <w:p w14:paraId="3EFB9663">
      <w:pPr>
        <w:pStyle w:val="8"/>
        <w:ind w:firstLine="0"/>
        <w:rPr>
          <w:rFonts w:hAnsi="Cambria Math"/>
          <w:lang w:val="en-US" w:eastAsia="zh"/>
        </w:rPr>
      </w:pPr>
      <w:r>
        <w:rPr>
          <w:rFonts w:hint="eastAsia" w:hAnsi="Cambria Math"/>
          <w:lang w:val="en-US" w:eastAsia="zh"/>
        </w:rPr>
        <w:t>where K is the number of model parameters and L is the maximum likelihood value. By plotting the AIC heatmap, we find that when p = 0 and q = 2, the AIC value is minimized, so we select ARIMA (0,0,2) as the optimal model.</w:t>
      </w:r>
    </w:p>
    <w:p w14:paraId="54C53BF7">
      <w:pPr>
        <w:pStyle w:val="8"/>
        <w:rPr>
          <w:rFonts w:hAnsi="Cambria Math"/>
          <w:lang w:val="en-US" w:eastAsia="zh"/>
        </w:rPr>
      </w:pPr>
      <w:r>
        <w:rPr>
          <w:rFonts w:hint="eastAsia" w:hAnsi="Cambria Math"/>
          <w:lang w:val="en-US" w:eastAsia="zh"/>
        </w:rPr>
        <w:t>We validated the ARIMA model</w:t>
      </w:r>
      <w:r>
        <w:rPr>
          <w:rFonts w:hAnsi="Cambria Math"/>
          <w:lang w:val="en-US"/>
        </w:rPr>
        <w:t>’</w:t>
      </w:r>
      <w:r>
        <w:rPr>
          <w:rFonts w:hint="eastAsia" w:hAnsi="Cambria Math"/>
          <w:lang w:val="en-US" w:eastAsia="zh"/>
        </w:rPr>
        <w:t>s fit using residual checks: ACF/PACF plots and the Ljung-Box test showed no autocorrelation (p &gt; 0.05), while a histogram, QQ plot, and Shapiro-Wilk test confirmed normality (p &gt; 0.05). This indicates a good fit, satisfying model assumptions.</w:t>
      </w:r>
    </w:p>
    <w:p w14:paraId="2D9A5111">
      <w:pPr>
        <w:pStyle w:val="8"/>
        <w:rPr>
          <w:rFonts w:hAnsi="Cambria Math"/>
          <w:lang w:val="en-US" w:eastAsia="zh"/>
        </w:rPr>
      </w:pPr>
      <w:r>
        <w:rPr>
          <w:rFonts w:hint="eastAsia" w:hAnsi="Cambria Math"/>
          <w:lang w:val="en-US" w:eastAsia="zh"/>
        </w:rPr>
        <w:t xml:space="preserve">For </w:t>
      </w:r>
      <w:r>
        <w:rPr>
          <w:rFonts w:hint="eastAsia" w:hAnsi="Cambria Math"/>
          <w:lang w:val="en-US"/>
        </w:rPr>
        <w:t xml:space="preserve">the </w:t>
      </w:r>
      <w:r>
        <w:rPr>
          <w:rFonts w:hint="eastAsia" w:hAnsi="Cambria Math"/>
          <w:lang w:val="en-US" w:eastAsia="zh"/>
        </w:rPr>
        <w:t xml:space="preserve">countries emerging from </w:t>
      </w:r>
      <w:r>
        <w:rPr>
          <w:rFonts w:hint="eastAsia" w:hAnsi="Cambria Math"/>
          <w:lang w:val="en-US"/>
        </w:rPr>
        <w:t>d</w:t>
      </w:r>
      <w:r>
        <w:rPr>
          <w:rFonts w:hint="eastAsia" w:hAnsi="Cambria Math"/>
          <w:lang w:val="en-US" w:eastAsia="zh"/>
        </w:rPr>
        <w:t>isintegration after 1996, the number of new countries winning their first medal is as follows: 11, 2, 1, 1, 1, 0, 0, 0, forming a</w:t>
      </w:r>
      <w:r>
        <w:rPr>
          <w:rFonts w:hint="eastAsia" w:hAnsi="Cambria Math"/>
          <w:lang w:val="en-US"/>
        </w:rPr>
        <w:t>n</w:t>
      </w:r>
      <w:r>
        <w:rPr>
          <w:rFonts w:hint="eastAsia" w:hAnsi="Cambria Math"/>
          <w:lang w:val="en-US" w:eastAsia="zh"/>
        </w:rPr>
        <w:t xml:space="preserve"> </w:t>
      </w:r>
      <w:r>
        <w:rPr>
          <w:rFonts w:hint="eastAsia" w:hAnsi="Cambria Math"/>
          <w:lang w:val="en-US"/>
        </w:rPr>
        <w:t xml:space="preserve">apparently </w:t>
      </w:r>
      <w:r>
        <w:rPr>
          <w:rFonts w:hint="eastAsia" w:hAnsi="Cambria Math"/>
          <w:lang w:val="en-US" w:eastAsia="zh"/>
        </w:rPr>
        <w:t>monotonically decreasing sequence approaching 0. The</w:t>
      </w:r>
      <w:r>
        <w:rPr>
          <w:rFonts w:hint="eastAsia" w:hAnsi="Cambria Math"/>
          <w:lang w:val="en-US"/>
        </w:rPr>
        <w:t xml:space="preserve"> </w:t>
      </w:r>
      <w:r>
        <w:rPr>
          <w:rFonts w:hint="eastAsia" w:hAnsi="Cambria Math"/>
          <w:lang w:val="en-US" w:eastAsia="zh"/>
        </w:rPr>
        <w:t xml:space="preserve">original data, first-order difference, and second order difference fail to pass the stationarity test. Considering that 18 of the 21 </w:t>
      </w:r>
      <w:r>
        <w:rPr>
          <w:rFonts w:hint="eastAsia" w:hAnsi="Cambria Math"/>
          <w:lang w:val="en-US"/>
        </w:rPr>
        <w:t>d</w:t>
      </w:r>
      <w:r>
        <w:rPr>
          <w:rFonts w:hint="eastAsia" w:hAnsi="Cambria Math"/>
          <w:lang w:val="en-US" w:eastAsia="zh"/>
        </w:rPr>
        <w:t>isintegrated countries have already won medals, we use an exponential regression model to predict a 95% confidence interval of [0, 0</w:t>
      </w:r>
      <w:r>
        <w:rPr>
          <w:rFonts w:hint="eastAsia" w:hAnsi="Cambria Math"/>
          <w:lang w:val="en-US"/>
        </w:rPr>
        <w:t>.</w:t>
      </w:r>
      <w:r>
        <w:rPr>
          <w:rFonts w:hint="eastAsia" w:hAnsi="Cambria Math"/>
          <w:lang w:val="en-US" w:eastAsia="zh"/>
        </w:rPr>
        <w:t>1]</w:t>
      </w:r>
      <w:r>
        <w:rPr>
          <w:rFonts w:hint="eastAsia" w:hAnsi="Cambria Math"/>
          <w:lang w:val="en-US"/>
        </w:rPr>
        <w:t>, which is shown in Figure 1</w:t>
      </w:r>
      <w:r>
        <w:rPr>
          <w:rFonts w:hint="eastAsia" w:hAnsi="Cambria Math"/>
          <w:lang w:val="en-US" w:eastAsia="zh"/>
        </w:rPr>
        <w:t>.</w:t>
      </w:r>
      <w:r>
        <w:rPr>
          <w:rFonts w:hint="eastAsia" w:hAnsi="Cambria Math"/>
          <w:lang w:val="en-US"/>
        </w:rPr>
        <w:t xml:space="preserve"> </w:t>
      </w:r>
      <w:r>
        <w:rPr>
          <w:rFonts w:hint="eastAsia" w:hAnsi="Cambria Math"/>
          <w:lang w:val="en-US" w:eastAsia="zh"/>
        </w:rPr>
        <w:t xml:space="preserve">Therefore, we conclude that the number of countries from </w:t>
      </w:r>
      <w:r>
        <w:rPr>
          <w:rFonts w:hint="eastAsia" w:hAnsi="Cambria Math"/>
          <w:lang w:val="en-US"/>
        </w:rPr>
        <w:t>d</w:t>
      </w:r>
      <w:r>
        <w:rPr>
          <w:rFonts w:hint="eastAsia" w:hAnsi="Cambria Math"/>
          <w:lang w:val="en-US" w:eastAsia="zh"/>
        </w:rPr>
        <w:t>isintegrated nations winning their first medal in 2028 will be 0, namely u = 0.</w:t>
      </w:r>
    </w:p>
    <w:p w14:paraId="1424C6F4">
      <w:pPr>
        <w:pStyle w:val="8"/>
        <w:ind w:firstLine="0"/>
        <w:rPr>
          <w:rFonts w:hAnsi="Cambria Math"/>
          <w:lang w:val="en-US"/>
        </w:rPr>
      </w:pPr>
      <w:r>
        <w:rPr>
          <w:rFonts w:hint="eastAsia" w:hAnsi="Cambria Math"/>
          <w:lang w:val="en-US"/>
        </w:rPr>
        <w:drawing>
          <wp:inline distT="0" distB="0" distL="114300" distR="114300">
            <wp:extent cx="3257550" cy="15608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3257550" cy="1560830"/>
                    </a:xfrm>
                    <a:prstGeom prst="rect">
                      <a:avLst/>
                    </a:prstGeom>
                  </pic:spPr>
                </pic:pic>
              </a:graphicData>
            </a:graphic>
          </wp:inline>
        </w:drawing>
      </w:r>
    </w:p>
    <w:p w14:paraId="61F146F2">
      <w:pPr>
        <w:pStyle w:val="23"/>
        <w:numPr>
          <w:ilvl w:val="0"/>
          <w:numId w:val="0"/>
        </w:numPr>
        <w:ind w:left="567"/>
        <w:jc w:val="center"/>
      </w:pPr>
      <w:r>
        <w:rPr>
          <w:rFonts w:hint="eastAsia" w:hAnsi="Cambria Math"/>
          <w:lang w:eastAsia="zh-CN"/>
        </w:rPr>
        <w:t xml:space="preserve">Figure 1. </w:t>
      </w:r>
      <w:r>
        <w:rPr>
          <w:rFonts w:hint="eastAsia" w:hAnsi="Cambria Math"/>
        </w:rPr>
        <w:t>Using AMIRA to predict the number of countries winning their first medal in the next Olympics</w:t>
      </w:r>
    </w:p>
    <w:p w14:paraId="003B969F">
      <w:pPr>
        <w:pStyle w:val="8"/>
        <w:rPr>
          <w:rFonts w:hAnsi="Cambria Math"/>
          <w:lang w:val="en-US" w:eastAsia="zh"/>
        </w:rPr>
      </w:pPr>
      <w:r>
        <w:rPr>
          <w:rFonts w:hint="eastAsia" w:hAnsi="Cambria Math"/>
          <w:lang w:val="en-US" w:eastAsia="zh"/>
        </w:rPr>
        <w:t>Thus, we can calculate the probability of country i (which has not won a medal</w:t>
      </w:r>
      <w:r>
        <w:rPr>
          <w:rFonts w:hint="eastAsia" w:hAnsi="Cambria Math"/>
          <w:lang w:val="en-US"/>
        </w:rPr>
        <w:t xml:space="preserve"> before</w:t>
      </w:r>
      <w:r>
        <w:rPr>
          <w:rFonts w:hint="eastAsia" w:hAnsi="Cambria Math"/>
          <w:lang w:val="en-US" w:eastAsia="zh"/>
        </w:rPr>
        <w:t>) winning</w:t>
      </w:r>
      <w:r>
        <w:rPr>
          <w:rFonts w:hint="eastAsia" w:hAnsi="Cambria Math"/>
          <w:lang w:val="en-US"/>
        </w:rPr>
        <w:t xml:space="preserve"> its first </w:t>
      </w:r>
      <w:r>
        <w:rPr>
          <w:rFonts w:hint="eastAsia" w:hAnsi="Cambria Math"/>
          <w:lang w:val="en-US" w:eastAsia="zh"/>
        </w:rPr>
        <w:t xml:space="preserve">medal in the 2028 Los Angeles Olympics </w:t>
      </w:r>
      <w:r>
        <w:rPr>
          <w:rFonts w:hint="eastAsia" w:hAnsi="Cambria Math"/>
          <w:lang w:val="en-US"/>
        </w:rPr>
        <w:t>in old</w:t>
      </w:r>
      <w:r>
        <w:rPr>
          <w:rFonts w:hint="eastAsia" w:hAnsi="Cambria Math"/>
          <w:lang w:val="en-US" w:eastAsia="zh"/>
        </w:rPr>
        <w:t xml:space="preserve"> events as</w:t>
      </w:r>
    </w:p>
    <w:p w14:paraId="090E0A09">
      <w:pPr>
        <w:pStyle w:val="8"/>
        <w:jc w:val="right"/>
        <w:rPr>
          <w:rFonts w:hAnsi="Cambria Math"/>
          <w:i/>
          <w:lang w:val="en-US"/>
        </w:rPr>
      </w:pPr>
      <m:oMathPara>
        <m:oMathParaPr>
          <m:jc m:val="right"/>
        </m:oMathParaPr>
        <m:oMath>
          <m:sSub>
            <m:sSubPr>
              <m:ctrlPr>
                <w:rPr>
                  <w:rFonts w:ascii="Cambria Math" w:hAnsi="Cambria Math"/>
                  <w:i/>
                  <w:lang w:val="en-US"/>
                </w:rPr>
              </m:ctrlPr>
            </m:sSubPr>
            <m:e>
              <m:r>
                <m:rPr/>
                <w:rPr>
                  <w:rFonts w:ascii="Cambria Math" w:hAnsi="Cambria Math"/>
                  <w:lang w:val="en-US"/>
                </w:rPr>
                <m:t>L</m:t>
              </m:r>
              <m:ctrlPr>
                <w:rPr>
                  <w:rFonts w:ascii="Cambria Math" w:hAnsi="Cambria Math"/>
                  <w:i/>
                  <w:lang w:val="en-US"/>
                </w:rPr>
              </m:ctrlPr>
            </m:e>
            <m:sub>
              <m:r>
                <m:rPr/>
                <w:rPr>
                  <w:rFonts w:ascii="Cambria Math" w:hAnsi="Cambria Math"/>
                  <w:lang w:val="en-US"/>
                </w:rPr>
                <m:t xml:space="preserve">i </m:t>
              </m:r>
              <m:ctrlPr>
                <w:rPr>
                  <w:rFonts w:ascii="Cambria Math" w:hAnsi="Cambria Math"/>
                  <w:i/>
                  <w:lang w:val="en-US"/>
                </w:rPr>
              </m:ctrlPr>
            </m:sub>
          </m:sSub>
          <m:r>
            <m:rP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Sub>
              <m:ctrlPr>
                <w:rPr>
                  <w:rFonts w:ascii="Cambria Math" w:hAnsi="Cambria Math"/>
                  <w:i/>
                  <w:lang w:val="en-US"/>
                </w:rPr>
              </m:ctrlPr>
            </m:num>
            <m:den>
              <m:r>
                <m:rPr/>
                <w:rPr>
                  <w:rFonts w:ascii="Cambria Math" w:hAnsi="Cambria Math"/>
                  <w:lang w:val="en-US"/>
                </w:rPr>
                <m:t>a</m:t>
              </m:r>
              <m:ctrlPr>
                <w:rPr>
                  <w:rFonts w:ascii="Cambria Math" w:hAnsi="Cambria Math"/>
                  <w:i/>
                  <w:lang w:val="en-US"/>
                </w:rPr>
              </m:ctrlPr>
            </m:den>
          </m:f>
          <m:r>
            <m:rPr/>
            <w:rPr>
              <w:rFonts w:ascii="Cambria Math" w:hAnsi="Cambria Math" w:cs="Cambria Math"/>
              <w:lang w:val="en-US"/>
            </w:rPr>
            <m:t>∙</m:t>
          </m:r>
          <m:r>
            <m:rPr/>
            <w:rPr>
              <w:rFonts w:ascii="Cambria Math" w:hAnsi="Cambria Math"/>
              <w:lang w:val="en-US"/>
            </w:rPr>
            <m:t>v                                                    (14)</m:t>
          </m:r>
        </m:oMath>
      </m:oMathPara>
    </w:p>
    <w:p w14:paraId="7AA3BE8E">
      <w:pPr>
        <w:pStyle w:val="8"/>
        <w:rPr>
          <w:rFonts w:hAnsi="Cambria Math"/>
          <w:lang w:val="en-US"/>
        </w:rPr>
      </w:pPr>
      <w:r>
        <w:rPr>
          <w:rFonts w:hint="eastAsia" w:hAnsi="Cambria Math"/>
          <w:lang w:val="en-US" w:eastAsia="zh"/>
        </w:rPr>
        <w:t xml:space="preserve">Since the number of events is large and the probability of winning in each event is </w:t>
      </w:r>
      <w:r>
        <w:rPr>
          <w:rFonts w:hint="eastAsia" w:hAnsi="Cambria Math"/>
          <w:lang w:val="en-US"/>
        </w:rPr>
        <w:t xml:space="preserve">sufficient </w:t>
      </w:r>
      <w:r>
        <w:rPr>
          <w:rFonts w:hint="eastAsia" w:hAnsi="Cambria Math"/>
          <w:lang w:val="en-US" w:eastAsia="zh"/>
        </w:rPr>
        <w:t>low</w:t>
      </w:r>
      <w:r>
        <w:rPr>
          <w:rFonts w:hint="eastAsia" w:hAnsi="Cambria Math"/>
          <w:lang w:val="en-US"/>
        </w:rPr>
        <w:t xml:space="preserve"> approaching zero</w:t>
      </w:r>
      <w:r>
        <w:rPr>
          <w:rFonts w:hint="eastAsia" w:hAnsi="Cambria Math"/>
          <w:lang w:val="en-US" w:eastAsia="zh"/>
        </w:rPr>
        <w:t>, the distribution of Li can be approximated by a</w:t>
      </w:r>
      <w:r>
        <w:rPr>
          <w:rFonts w:hint="eastAsia" w:hAnsi="Cambria Math"/>
          <w:lang w:val="en-US"/>
        </w:rPr>
        <w:t xml:space="preserve"> accumulation of</w:t>
      </w:r>
      <w:r>
        <w:rPr>
          <w:rFonts w:hint="eastAsia" w:hAnsi="Cambria Math"/>
          <w:lang w:val="en-US" w:eastAsia="zh"/>
        </w:rPr>
        <w:t xml:space="preserve"> Poisson distribution: Poisson</w:t>
      </w:r>
      <w:r>
        <w:rPr>
          <w:rFonts w:hint="eastAsia" w:hAnsi="Cambria Math"/>
          <w:lang w:val="en-US"/>
        </w:rPr>
        <w:t xml:space="preserve"> </w:t>
      </w:r>
      <w:r>
        <w:rPr>
          <w:rFonts w:hint="eastAsia" w:hAnsi="Cambria Math"/>
          <w:lang w:val="en-US" w:eastAsia="zh"/>
        </w:rPr>
        <w:t>(Li). From the Poisson distribution formula, the winning probability</w:t>
      </w:r>
      <w:r>
        <w:rPr>
          <w:rFonts w:hint="eastAsia" w:hAnsi="Cambria Math"/>
          <w:lang w:val="en-US"/>
        </w:rPr>
        <w:t xml:space="preserve"> </w:t>
      </w:r>
      <w:r>
        <w:rPr>
          <w:rFonts w:hAnsi="Cambria Math"/>
          <w:position w:val="-10"/>
          <w:lang w:val="en-US" w:eastAsia="zh"/>
        </w:rPr>
        <w:object>
          <v:shape id="_x0000_i1028" o:spt="75" type="#_x0000_t75" style="height:15.75pt;width:8.65pt;" o:ole="t" filled="f" o:preferrelative="t" stroked="f" coordsize="21600,21600">
            <v:path/>
            <v:fill on="f" focussize="0,0"/>
            <v:stroke on="f" joinstyle="miter"/>
            <v:imagedata r:id="rId18" o:title=""/>
            <o:lock v:ext="edit" aspectratio="t"/>
            <w10:wrap type="none"/>
            <w10:anchorlock/>
          </v:shape>
          <o:OLEObject Type="Embed" ProgID="Equation.AxMath" ShapeID="_x0000_i1028" DrawAspect="Content" ObjectID="_1468075728" r:id="rId17">
            <o:LockedField>false</o:LockedField>
          </o:OLEObject>
        </w:object>
      </w:r>
      <w:r>
        <w:rPr>
          <w:rFonts w:hint="eastAsia" w:hAnsi="Cambria Math"/>
          <w:lang w:val="en-US"/>
        </w:rPr>
        <w:t xml:space="preserve"> </w:t>
      </w:r>
      <w:r>
        <w:rPr>
          <w:rFonts w:hint="eastAsia" w:hAnsi="Cambria Math"/>
          <w:lang w:val="en-US" w:eastAsia="zh"/>
        </w:rPr>
        <w:t>is the complement of the probability of zero medals</w:t>
      </w:r>
      <w:r>
        <w:rPr>
          <w:rFonts w:hint="eastAsia" w:hAnsi="Cambria Math"/>
          <w:lang w:val="en-US"/>
        </w:rPr>
        <w:t>.</w:t>
      </w:r>
    </w:p>
    <w:p w14:paraId="76D23A25">
      <w:pPr>
        <w:jc w:val="right"/>
        <w:rPr>
          <w:lang w:eastAsia="zh-CN"/>
        </w:rPr>
      </w:pPr>
      <m:oMathPara>
        <m:oMathParaPr>
          <m:jc m:val="right"/>
        </m:oMathParaPr>
        <m:oMath>
          <m:sSub>
            <m:sSubPr>
              <m:ctrlPr>
                <w:rPr>
                  <w:rFonts w:ascii="Cambria Math" w:hAnsi="Cambria Math"/>
                </w:rPr>
              </m:ctrlPr>
            </m:sSubPr>
            <m:e>
              <m:r>
                <m:rPr/>
                <w:rPr>
                  <w:rFonts w:ascii="Cambria Math" w:hAnsi="Cambria Math"/>
                </w:rPr>
                <m:t>q</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=1−P(x=0)=1−</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m:t>
              </m:r>
              <m:sSub>
                <m:sSubPr>
                  <m:ctrlPr>
                    <w:rPr>
                      <w:rFonts w:ascii="Cambria Math" w:hAnsi="Cambria Math"/>
                    </w:rPr>
                  </m:ctrlPr>
                </m:sSubPr>
                <m:e>
                  <m:r>
                    <m:rPr/>
                    <w:rPr>
                      <w:rFonts w:ascii="Cambria Math" w:hAnsi="Cambria Math"/>
                    </w:rPr>
                    <m:t>L</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p>
          </m:sSup>
          <m:r>
            <m:rPr>
              <m:sty m:val="p"/>
            </m:rPr>
            <w:rPr>
              <w:rFonts w:ascii="Cambria Math" w:hAnsi="Cambria Math"/>
              <w:lang w:eastAsia="zh-CN"/>
            </w:rPr>
            <m:t xml:space="preserve">             (15)</m:t>
          </m:r>
        </m:oMath>
      </m:oMathPara>
    </w:p>
    <w:p w14:paraId="7A0D95FF">
      <w:pPr>
        <w:pStyle w:val="3"/>
        <w:rPr>
          <w:lang w:eastAsia="zh"/>
        </w:rPr>
      </w:pPr>
      <w:r>
        <w:rPr>
          <w:rFonts w:hint="eastAsia"/>
          <w:lang w:eastAsia="zh-CN"/>
        </w:rPr>
        <w:t>Monte Carlo Simulations</w:t>
      </w:r>
    </w:p>
    <w:p w14:paraId="764061E0">
      <w:pPr>
        <w:ind w:firstLine="400" w:firstLineChars="200"/>
        <w:jc w:val="both"/>
      </w:pPr>
      <w:r>
        <w:rPr>
          <w:rFonts w:hint="eastAsia"/>
          <w:lang w:eastAsia="zh-CN"/>
        </w:rPr>
        <w:t>After discussing the prediction of old events, we are about considering</w:t>
      </w:r>
      <w:r>
        <w:rPr>
          <w:rFonts w:hint="eastAsia"/>
          <w:lang w:eastAsia="zh"/>
        </w:rPr>
        <w:t xml:space="preserve"> the new events</w:t>
      </w:r>
      <w:r>
        <w:rPr>
          <w:rFonts w:hint="eastAsia"/>
          <w:lang w:eastAsia="zh-CN"/>
        </w:rPr>
        <w:t>. S</w:t>
      </w:r>
      <w:r>
        <w:rPr>
          <w:rFonts w:hint="eastAsia"/>
          <w:lang w:eastAsia="zh"/>
        </w:rPr>
        <w:t>ince it lacks data from previous Olympics, we search some relevant global events.</w:t>
      </w:r>
      <w:r>
        <w:rPr>
          <w:rFonts w:hint="eastAsia"/>
          <w:lang w:eastAsia="zh-CN"/>
        </w:rPr>
        <w:t xml:space="preserve"> By</w:t>
      </w:r>
      <w:r>
        <w:rPr>
          <w:rFonts w:hint="eastAsia"/>
        </w:rPr>
        <w:t xml:space="preserve"> gathering authoritative</w:t>
      </w:r>
      <w:r>
        <w:rPr>
          <w:rFonts w:hint="eastAsia"/>
          <w:lang w:eastAsia="zh-CN"/>
        </w:rPr>
        <w:t xml:space="preserve"> </w:t>
      </w:r>
      <w:r>
        <w:rPr>
          <w:rFonts w:hint="eastAsia"/>
        </w:rPr>
        <w:t>data on rankings and points for each country in these events, we compute the winning</w:t>
      </w:r>
      <w:r>
        <w:rPr>
          <w:rFonts w:hint="eastAsia"/>
          <w:lang w:eastAsia="zh-CN"/>
        </w:rPr>
        <w:t xml:space="preserve"> </w:t>
      </w:r>
      <w:r>
        <w:rPr>
          <w:rFonts w:hint="eastAsia"/>
        </w:rPr>
        <w:t>probability for each country:</w:t>
      </w:r>
    </w:p>
    <w:p w14:paraId="1EF7D386">
      <w:pPr>
        <w:pStyle w:val="8"/>
        <w:jc w:val="right"/>
        <w:rPr>
          <w:rFonts w:hAnsi="Cambria Math"/>
          <w:lang w:val="en-US"/>
        </w:rPr>
      </w:pPr>
      <m:oMathPara>
        <m:oMathParaPr>
          <m:jc m:val="right"/>
        </m:oMathParaPr>
        <m:oMath>
          <m:sSub>
            <m:sSubPr>
              <m:ctrlPr>
                <w:rPr>
                  <w:rFonts w:ascii="Cambria Math" w:hAnsi="Cambria Math"/>
                </w:rPr>
              </m:ctrlPr>
            </m:sSubPr>
            <m:e>
              <m:r>
                <m:rPr>
                  <m:sty m:val="p"/>
                </m:rPr>
                <w:rPr>
                  <w:rFonts w:ascii="Cambria Math" w:hAnsi="Cambria Math"/>
                  <w:lang w:val="en-US"/>
                </w:rPr>
                <m:t>P</m:t>
              </m:r>
              <m:ctrlPr>
                <w:rPr>
                  <w:rFonts w:ascii="Cambria Math" w:hAnsi="Cambria Math"/>
                </w:rPr>
              </m:ctrlPr>
            </m:e>
            <m:sub>
              <m:r>
                <m:rPr>
                  <m:sty m:val="p"/>
                </m:rPr>
                <w:rPr>
                  <w:rFonts w:ascii="Cambria Math" w:hAnsi="Cambria Math"/>
                  <w:lang w:val="en-US"/>
                </w:rPr>
                <m:t>AB</m:t>
              </m:r>
              <m:ctrlPr>
                <w:rPr>
                  <w:rFonts w:ascii="Cambria Math" w:hAnsi="Cambria Math"/>
                </w:rPr>
              </m:ctrlP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ω</m:t>
                  </m:r>
                  <m:ctrlPr>
                    <w:rPr>
                      <w:rFonts w:ascii="Cambria Math" w:hAnsi="Cambria Math"/>
                      <w:lang w:val="en-US"/>
                    </w:rPr>
                  </m:ctrlPr>
                </m:e>
                <m:sub>
                  <m:r>
                    <m:rPr>
                      <m:sty m:val="p"/>
                    </m:rPr>
                    <w:rPr>
                      <w:rFonts w:ascii="Cambria Math" w:hAnsi="Cambria Math"/>
                      <w:lang w:val="en-US"/>
                    </w:rPr>
                    <m:t>A</m:t>
                  </m:r>
                  <m:ctrlPr>
                    <w:rPr>
                      <w:rFonts w:ascii="Cambria Math" w:hAnsi="Cambria Math"/>
                      <w:lang w:val="en-US"/>
                    </w:rPr>
                  </m:ctrlPr>
                </m:sub>
              </m:sSub>
              <m:ctrlPr>
                <w:rPr>
                  <w:rFonts w:ascii="Cambria Math" w:hAnsi="Cambria Math"/>
                  <w:lang w:val="en-US"/>
                </w:rPr>
              </m:ctrlPr>
            </m:num>
            <m:den>
              <m:sSub>
                <m:sSubPr>
                  <m:ctrlPr>
                    <w:rPr>
                      <w:rFonts w:ascii="Cambria Math" w:hAnsi="Cambria Math"/>
                      <w:lang w:val="en-US"/>
                    </w:rPr>
                  </m:ctrlPr>
                </m:sSubPr>
                <m:e>
                  <m:r>
                    <m:rPr>
                      <m:sty m:val="p"/>
                    </m:rPr>
                    <w:rPr>
                      <w:rFonts w:ascii="Cambria Math" w:hAnsi="Cambria Math"/>
                      <w:lang w:val="en-US"/>
                    </w:rPr>
                    <m:t>ω</m:t>
                  </m:r>
                  <m:ctrlPr>
                    <w:rPr>
                      <w:rFonts w:ascii="Cambria Math" w:hAnsi="Cambria Math"/>
                      <w:lang w:val="en-US"/>
                    </w:rPr>
                  </m:ctrlPr>
                </m:e>
                <m:sub>
                  <m:r>
                    <m:rPr>
                      <m:sty m:val="p"/>
                    </m:rPr>
                    <w:rPr>
                      <w:rFonts w:ascii="Cambria Math" w:hAnsi="Cambria Math"/>
                      <w:lang w:val="en-US"/>
                    </w:rPr>
                    <m:t>A</m:t>
                  </m:r>
                  <m:ctrlPr>
                    <w:rPr>
                      <w:rFonts w:ascii="Cambria Math" w:hAnsi="Cambria Math"/>
                      <w:lang w:val="en-US"/>
                    </w:rPr>
                  </m:ctrlP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ω</m:t>
                  </m:r>
                  <m:ctrlPr>
                    <w:rPr>
                      <w:rFonts w:ascii="Cambria Math" w:hAnsi="Cambria Math"/>
                      <w:lang w:val="en-US"/>
                    </w:rPr>
                  </m:ctrlPr>
                </m:e>
                <m:sub>
                  <m:r>
                    <m:rPr>
                      <m:sty m:val="p"/>
                    </m:rPr>
                    <w:rPr>
                      <w:rFonts w:ascii="Cambria Math" w:hAnsi="Cambria Math"/>
                      <w:lang w:val="en-US"/>
                    </w:rPr>
                    <m:t>B</m:t>
                  </m:r>
                  <m:ctrlPr>
                    <w:rPr>
                      <w:rFonts w:ascii="Cambria Math" w:hAnsi="Cambria Math"/>
                      <w:lang w:val="en-US"/>
                    </w:rPr>
                  </m:ctrlPr>
                </m:sub>
              </m:sSub>
              <m:ctrlPr>
                <w:rPr>
                  <w:rFonts w:ascii="Cambria Math" w:hAnsi="Cambria Math"/>
                  <w:lang w:val="en-US"/>
                </w:rPr>
              </m:ctrlPr>
            </m:den>
          </m:f>
          <m:r>
            <m:rPr>
              <m:sty m:val="p"/>
            </m:rPr>
            <w:rPr>
              <w:rFonts w:ascii="Cambria Math" w:hAnsi="Cambria Math"/>
              <w:lang w:val="en-US"/>
            </w:rPr>
            <m:t xml:space="preserve">                                       (16)</m:t>
          </m:r>
        </m:oMath>
      </m:oMathPara>
    </w:p>
    <w:p w14:paraId="247A8CFB">
      <w:pPr>
        <w:pStyle w:val="8"/>
        <w:ind w:firstLine="0"/>
        <w:rPr>
          <w:rFonts w:hAnsi="Cambria Math"/>
          <w:lang w:val="en-US"/>
        </w:rPr>
      </w:pPr>
      <w:r>
        <w:rPr>
          <w:rFonts w:hAnsi="Cambria Math"/>
          <w:lang w:val="en-US"/>
        </w:rPr>
        <w:t xml:space="preserve">where </w:t>
      </w:r>
      <m:oMath>
        <m:sSub>
          <m:sSubPr>
            <m:ctrlPr>
              <w:rPr>
                <w:rFonts w:ascii="Cambria Math" w:hAnsi="Cambria Math"/>
                <w:lang w:val="en-US"/>
              </w:rPr>
            </m:ctrlPr>
          </m:sSubPr>
          <m:e>
            <m:r>
              <m:rPr>
                <m:sty m:val="p"/>
              </m:rPr>
              <w:rPr>
                <w:rFonts w:ascii="Cambria Math" w:hAnsi="Cambria Math"/>
                <w:lang w:val="en-US"/>
              </w:rPr>
              <m:t>ω</m:t>
            </m:r>
            <m:ctrlPr>
              <w:rPr>
                <w:rFonts w:ascii="Cambria Math" w:hAnsi="Cambria Math"/>
                <w:lang w:val="en-US"/>
              </w:rPr>
            </m:ctrlPr>
          </m:e>
          <m:sub>
            <m:r>
              <m:rPr>
                <m:sty m:val="p"/>
              </m:rPr>
              <w:rPr>
                <w:rFonts w:ascii="Cambria Math" w:hAnsi="Cambria Math"/>
                <w:lang w:val="en-US"/>
              </w:rPr>
              <m:t>A</m:t>
            </m:r>
            <m:ctrlPr>
              <w:rPr>
                <w:rFonts w:ascii="Cambria Math" w:hAnsi="Cambria Math"/>
                <w:lang w:val="en-US"/>
              </w:rPr>
            </m:ctrlPr>
          </m:sub>
        </m:sSub>
      </m:oMath>
      <w:r>
        <w:rPr>
          <w:rFonts w:hAnsi="Cambria Math"/>
          <w:lang w:val="en-US"/>
        </w:rPr>
        <w:t xml:space="preserve"> and </w:t>
      </w:r>
      <m:oMath>
        <m:sSub>
          <m:sSubPr>
            <m:ctrlPr>
              <w:rPr>
                <w:rFonts w:ascii="Cambria Math" w:hAnsi="Cambria Math"/>
                <w:lang w:val="en-US"/>
              </w:rPr>
            </m:ctrlPr>
          </m:sSubPr>
          <m:e>
            <m:r>
              <m:rPr>
                <m:sty m:val="p"/>
              </m:rPr>
              <w:rPr>
                <w:rFonts w:ascii="Cambria Math" w:hAnsi="Cambria Math"/>
                <w:lang w:val="en-US"/>
              </w:rPr>
              <m:t>ω</m:t>
            </m:r>
            <m:ctrlPr>
              <w:rPr>
                <w:rFonts w:ascii="Cambria Math" w:hAnsi="Cambria Math"/>
                <w:lang w:val="en-US"/>
              </w:rPr>
            </m:ctrlPr>
          </m:e>
          <m:sub>
            <m:r>
              <m:rPr>
                <m:sty m:val="p"/>
              </m:rPr>
              <w:rPr>
                <w:rFonts w:ascii="Cambria Math" w:hAnsi="Cambria Math"/>
                <w:lang w:val="en-US"/>
              </w:rPr>
              <m:t>B</m:t>
            </m:r>
            <m:ctrlPr>
              <w:rPr>
                <w:rFonts w:ascii="Cambria Math" w:hAnsi="Cambria Math"/>
                <w:lang w:val="en-US"/>
              </w:rPr>
            </m:ctrlPr>
          </m:sub>
        </m:sSub>
      </m:oMath>
      <w:r>
        <w:rPr>
          <w:rFonts w:hAnsi="Cambria Math"/>
          <w:lang w:val="en-US"/>
        </w:rPr>
        <w:t xml:space="preserve"> </w:t>
      </w:r>
      <w:r>
        <w:rPr>
          <w:rFonts w:hint="eastAsia" w:hAnsi="Cambria Math"/>
          <w:lang w:val="en-US"/>
        </w:rPr>
        <w:t>are</w:t>
      </w:r>
      <w:r>
        <w:rPr>
          <w:rFonts w:hAnsi="Cambria Math"/>
          <w:lang w:val="en-US"/>
        </w:rPr>
        <w:t xml:space="preserve"> the </w:t>
      </w:r>
      <w:r>
        <w:rPr>
          <w:rFonts w:hint="eastAsia" w:hAnsi="Cambria Math"/>
          <w:lang w:val="en-US"/>
        </w:rPr>
        <w:t>ratings</w:t>
      </w:r>
      <w:r>
        <w:rPr>
          <w:rFonts w:hAnsi="Cambria Math"/>
          <w:lang w:val="en-US"/>
        </w:rPr>
        <w:t xml:space="preserve"> of countries A and B, respectively. We</w:t>
      </w:r>
      <w:r>
        <w:rPr>
          <w:rFonts w:hint="eastAsia" w:hAnsi="Cambria Math"/>
          <w:lang w:val="en-US"/>
        </w:rPr>
        <w:t xml:space="preserve"> </w:t>
      </w:r>
      <w:r>
        <w:rPr>
          <w:rFonts w:hAnsi="Cambria Math"/>
          <w:lang w:val="en-US"/>
        </w:rPr>
        <w:t>simulate the events according to the Olympic competition rules, where the top 16 athletes</w:t>
      </w:r>
      <w:r>
        <w:rPr>
          <w:rFonts w:hint="eastAsia" w:hAnsi="Cambria Math"/>
          <w:lang w:val="en-US"/>
        </w:rPr>
        <w:t xml:space="preserve"> are selected and paired for a knockout tournament. After two rounds, the top 4 athletes (or teams) will compete for the medals.</w:t>
      </w:r>
    </w:p>
    <w:p w14:paraId="0C7F2FBC">
      <w:pPr>
        <w:pStyle w:val="8"/>
        <w:rPr>
          <w:rFonts w:hAnsi="Cambria Math"/>
          <w:lang w:val="en-US"/>
        </w:rPr>
      </w:pPr>
      <w:r>
        <w:rPr>
          <w:rFonts w:hint="eastAsia" w:hAnsi="Cambria Math"/>
          <w:lang w:val="en-US"/>
        </w:rPr>
        <w:t>T</w:t>
      </w:r>
      <w:r>
        <w:rPr>
          <w:rFonts w:hAnsi="Cambria Math"/>
          <w:lang w:val="en-US"/>
        </w:rPr>
        <w:t>hese 5 new events are split into male and female categories, making a total of 10 events.</w:t>
      </w:r>
      <w:r>
        <w:rPr>
          <w:rFonts w:hint="eastAsia" w:hAnsi="Cambria Math"/>
          <w:lang w:val="en-US"/>
        </w:rPr>
        <w:t xml:space="preserve"> </w:t>
      </w:r>
      <w:r>
        <w:rPr>
          <w:rFonts w:hAnsi="Cambria Math"/>
          <w:lang w:val="en-US"/>
        </w:rPr>
        <w:t xml:space="preserve">To obtain more accurate probabilities, we simulate each event </w:t>
      </w:r>
      <w:r>
        <w:rPr>
          <w:rFonts w:hint="eastAsia" w:hAnsi="Cambria Math"/>
          <w:lang w:val="en-US"/>
        </w:rPr>
        <w:t xml:space="preserve">for </w:t>
      </w:r>
      <w:r>
        <w:rPr>
          <w:rFonts w:hAnsi="Cambria Math"/>
          <w:lang w:val="en-US"/>
        </w:rPr>
        <w:t>1 million times</w:t>
      </w:r>
      <w:r>
        <w:rPr>
          <w:rFonts w:hint="eastAsia" w:hAnsi="Cambria Math"/>
          <w:lang w:val="en-US"/>
        </w:rPr>
        <w:t xml:space="preserve"> through </w:t>
      </w:r>
      <w:r>
        <w:rPr>
          <w:rFonts w:hAnsi="Cambria Math"/>
          <w:lang w:val="en-US"/>
        </w:rPr>
        <w:t>Monte Carlo Simulations. The results</w:t>
      </w:r>
      <w:r>
        <w:rPr>
          <w:rFonts w:hint="eastAsia" w:hAnsi="Cambria Math"/>
          <w:lang w:val="en-US"/>
        </w:rPr>
        <w:t xml:space="preserve"> </w:t>
      </w:r>
      <w:r>
        <w:rPr>
          <w:rFonts w:hAnsi="Cambria Math"/>
          <w:lang w:val="en-US"/>
        </w:rPr>
        <w:t>are then used to estimate each countr</w:t>
      </w:r>
      <w:r>
        <w:rPr>
          <w:rFonts w:hint="eastAsia" w:hAnsi="Cambria Math"/>
          <w:lang w:val="en-US"/>
        </w:rPr>
        <w:t>ie</w:t>
      </w:r>
      <w:r>
        <w:rPr>
          <w:rFonts w:hAnsi="Cambria Math"/>
          <w:lang w:val="en-US"/>
        </w:rPr>
        <w:t>s expected medals for these new events, denoted as</w:t>
      </w:r>
      <w:r>
        <w:rPr>
          <w:rFonts w:hint="eastAsia" w:hAnsi="Cambria Math"/>
          <w:lang w:val="en-US"/>
        </w:rPr>
        <w:t xml:space="preserve"> </w:t>
      </w:r>
      <m:oMath>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oMath>
      <w:r>
        <w:rPr>
          <w:rFonts w:hint="eastAsia" w:hAnsi="Cambria Math"/>
          <w:lang w:val="en-US"/>
        </w:rPr>
        <w:t xml:space="preserve">, </w:t>
      </w:r>
      <m:oMath>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 xml:space="preserve">2 </m:t>
            </m:r>
            <m:ctrlPr>
              <w:rPr>
                <w:rFonts w:ascii="Cambria Math" w:hAnsi="Cambria Math"/>
                <w:i/>
                <w:lang w:val="en-US"/>
              </w:rPr>
            </m:ctrlPr>
          </m:sub>
        </m:sSub>
      </m:oMath>
      <w:r>
        <w:rPr>
          <w:rFonts w:hint="eastAsia" w:hAnsi="Cambria Math"/>
          <w:lang w:val="en-US"/>
        </w:rPr>
        <w:t xml:space="preserve"> and </w:t>
      </w:r>
      <m:oMath>
        <m:sSub>
          <m:sSubPr>
            <m:ctrlPr>
              <w:rPr>
                <w:rFonts w:ascii="Cambria Math" w:hAnsi="Cambria Math"/>
                <w:i/>
                <w:lang w:val="en-US"/>
              </w:rPr>
            </m:ctrlPr>
          </m:sSubPr>
          <m:e>
            <m:r>
              <m:rPr/>
              <w:rPr>
                <w:rFonts w:ascii="Cambria Math" w:hAnsi="Cambria Math"/>
                <w:lang w:val="en-US"/>
              </w:rPr>
              <m:t>f</m:t>
            </m:r>
            <m:ctrlPr>
              <w:rPr>
                <w:rFonts w:ascii="Cambria Math" w:hAnsi="Cambria Math"/>
                <w:i/>
                <w:lang w:val="en-US"/>
              </w:rPr>
            </m:ctrlPr>
          </m:e>
          <m:sub>
            <m:r>
              <m:rPr/>
              <w:rPr>
                <w:rFonts w:ascii="Cambria Math" w:hAnsi="Cambria Math"/>
                <w:lang w:val="en-US"/>
              </w:rPr>
              <m:t xml:space="preserve">3 </m:t>
            </m:r>
            <m:ctrlPr>
              <w:rPr>
                <w:rFonts w:ascii="Cambria Math" w:hAnsi="Cambria Math"/>
                <w:i/>
                <w:lang w:val="en-US"/>
              </w:rPr>
            </m:ctrlPr>
          </m:sub>
        </m:sSub>
      </m:oMath>
      <w:r>
        <w:rPr>
          <w:rFonts w:hint="eastAsia" w:hAnsi="Cambria Math"/>
          <w:lang w:val="en-US"/>
        </w:rPr>
        <w:t>.</w:t>
      </w:r>
    </w:p>
    <w:p w14:paraId="0656FBC5">
      <w:pPr>
        <w:pStyle w:val="8"/>
        <w:rPr>
          <w:rFonts w:hAnsi="Cambria Math"/>
          <w:lang w:val="en-US"/>
        </w:rPr>
      </w:pPr>
      <w:r>
        <w:rPr>
          <w:rFonts w:hint="eastAsia" w:hAnsi="Cambria Math"/>
          <w:lang w:val="en-US"/>
        </w:rPr>
        <w:t xml:space="preserve">For some events, due to the lack off official data, so we refer to the available world rankings. We use logistic regression substituting the previous formula to assess the performance gaps between athletes: </w:t>
      </w:r>
    </w:p>
    <w:p w14:paraId="52055815">
      <w:pPr>
        <w:pStyle w:val="8"/>
        <w:jc w:val="right"/>
        <w:rPr>
          <w:rFonts w:hAnsi="Cambria Math"/>
          <w:lang w:val="en-US"/>
        </w:rPr>
      </w:pPr>
      <m:oMath>
        <m:sSub>
          <m:sSubPr>
            <m:ctrlPr>
              <w:rPr>
                <w:rFonts w:ascii="Cambria Math" w:hAnsi="Cambria Math"/>
                <w:i/>
                <w:lang w:val="en-US"/>
              </w:rPr>
            </m:ctrlPr>
          </m:sSubPr>
          <m:e>
            <m:r>
              <m:rPr/>
              <w:rPr>
                <w:rFonts w:ascii="Cambria Math" w:hAnsi="Cambria Math"/>
                <w:lang w:val="en-US"/>
              </w:rPr>
              <m:t>P</m:t>
            </m:r>
            <m:ctrlPr>
              <w:rPr>
                <w:rFonts w:ascii="Cambria Math" w:hAnsi="Cambria Math"/>
                <w:i/>
                <w:lang w:val="en-US"/>
              </w:rPr>
            </m:ctrlPr>
          </m:e>
          <m:sub>
            <m:r>
              <m:rPr/>
              <w:rPr>
                <w:rFonts w:ascii="Cambria Math" w:hAnsi="Cambria Math"/>
                <w:lang w:val="en-US"/>
              </w:rPr>
              <m:t>AB</m:t>
            </m:r>
            <m:ctrlPr>
              <w:rPr>
                <w:rFonts w:ascii="Cambria Math" w:hAnsi="Cambria Math"/>
                <w:i/>
                <w:lang w:val="en-US"/>
              </w:rPr>
            </m:ctrlPr>
          </m:sub>
        </m:sSub>
        <m:r>
          <m:rPr/>
          <w:rPr>
            <w:rFonts w:ascii="Cambria Math" w:hAnsi="Cambria Math"/>
            <w:lang w:val="en-US"/>
          </w:rPr>
          <m:t>=</m:t>
        </m:r>
        <m:f>
          <m:fPr>
            <m:ctrlPr>
              <w:rPr>
                <w:rFonts w:ascii="Cambria Math" w:hAnsi="Cambria Math"/>
                <w:i/>
                <w:lang w:val="en-US"/>
              </w:rPr>
            </m:ctrlPr>
          </m:fPr>
          <m:num>
            <m:r>
              <m:rPr/>
              <w:rPr>
                <w:rFonts w:ascii="Cambria Math" w:hAnsi="Cambria Math"/>
                <w:lang w:val="en-US"/>
              </w:rPr>
              <m:t>1</m:t>
            </m:r>
            <m:ctrlPr>
              <w:rPr>
                <w:rFonts w:ascii="Cambria Math" w:hAnsi="Cambria Math"/>
                <w:i/>
                <w:lang w:val="en-US"/>
              </w:rPr>
            </m:ctrlPr>
          </m:num>
          <m:den>
            <m:r>
              <m:rPr/>
              <w:rPr>
                <w:rFonts w:ascii="Cambria Math" w:hAnsi="Cambria Math"/>
                <w:lang w:val="en-US"/>
              </w:rPr>
              <m:t>1+exp(α∙</m:t>
            </m:r>
            <m:d>
              <m:dPr>
                <m:ctrlPr>
                  <w:rPr>
                    <w:rFonts w:ascii="Cambria Math" w:hAnsi="Cambria Math"/>
                    <w:i/>
                    <w:lang w:val="en-US"/>
                  </w:rPr>
                </m:ctrlPr>
              </m:dPr>
              <m:e>
                <m:sSub>
                  <m:sSubPr>
                    <m:ctrlPr>
                      <w:rPr>
                        <w:rFonts w:ascii="Cambria Math" w:hAnsi="Cambria Math"/>
                        <w:i/>
                        <w:lang w:val="en-US"/>
                      </w:rPr>
                    </m:ctrlPr>
                  </m:sSubPr>
                  <m:e>
                    <m:r>
                      <m:rPr/>
                      <w:rPr>
                        <w:rFonts w:ascii="Cambria Math" w:hAnsi="Cambria Math"/>
                        <w:lang w:val="en-US"/>
                      </w:rPr>
                      <m:t>R</m:t>
                    </m:r>
                    <m:ctrlPr>
                      <w:rPr>
                        <w:rFonts w:ascii="Cambria Math" w:hAnsi="Cambria Math"/>
                        <w:i/>
                        <w:lang w:val="en-US"/>
                      </w:rPr>
                    </m:ctrlPr>
                  </m:e>
                  <m:sub>
                    <m:r>
                      <m:rPr/>
                      <w:rPr>
                        <w:rFonts w:ascii="Cambria Math" w:hAnsi="Cambria Math"/>
                        <w:lang w:val="en-US"/>
                      </w:rPr>
                      <m:t>A</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R</m:t>
                    </m:r>
                    <m:ctrlPr>
                      <w:rPr>
                        <w:rFonts w:ascii="Cambria Math" w:hAnsi="Cambria Math"/>
                        <w:i/>
                        <w:lang w:val="en-US"/>
                      </w:rPr>
                    </m:ctrlPr>
                  </m:e>
                  <m:sub>
                    <m:r>
                      <m:rPr/>
                      <w:rPr>
                        <w:rFonts w:ascii="Cambria Math" w:hAnsi="Cambria Math"/>
                        <w:lang w:val="en-US"/>
                      </w:rPr>
                      <m:t>B</m:t>
                    </m:r>
                    <m:ctrlPr>
                      <w:rPr>
                        <w:rFonts w:ascii="Cambria Math" w:hAnsi="Cambria Math"/>
                        <w:i/>
                        <w:lang w:val="en-US"/>
                      </w:rPr>
                    </m:ctrlPr>
                  </m:sub>
                </m:sSub>
                <m:ctrlPr>
                  <w:rPr>
                    <w:rFonts w:ascii="Cambria Math" w:hAnsi="Cambria Math"/>
                    <w:i/>
                    <w:lang w:val="en-US"/>
                  </w:rPr>
                </m:ctrlPr>
              </m:e>
            </m:d>
            <m:r>
              <m:rPr/>
              <w:rPr>
                <w:rFonts w:ascii="Cambria Math" w:hAnsi="Cambria Math"/>
                <w:lang w:val="en-US"/>
              </w:rPr>
              <m:t>)</m:t>
            </m:r>
            <m:ctrlPr>
              <w:rPr>
                <w:rFonts w:ascii="Cambria Math" w:hAnsi="Cambria Math"/>
                <w:i/>
                <w:lang w:val="en-US"/>
              </w:rPr>
            </m:ctrlPr>
          </m:den>
        </m:f>
        <m:r>
          <m:rPr/>
          <w:rPr>
            <w:rFonts w:ascii="Cambria Math" w:hAnsi="Cambria Math"/>
            <w:lang w:val="en-US"/>
          </w:rPr>
          <m:t xml:space="preserve">                      </m:t>
        </m:r>
      </m:oMath>
      <w:r>
        <w:rPr>
          <w:rFonts w:hint="eastAsia" w:hAnsi="Cambria Math"/>
          <w:lang w:val="en-US"/>
        </w:rPr>
        <w:t>(17)</w:t>
      </w:r>
    </w:p>
    <w:p w14:paraId="3210FB37">
      <w:pPr>
        <w:pStyle w:val="8"/>
        <w:ind w:firstLine="0"/>
        <w:rPr>
          <w:rFonts w:hAnsi="Cambria Math"/>
          <w:lang w:val="en-US"/>
        </w:rPr>
      </w:pPr>
      <w:r>
        <w:rPr>
          <w:rFonts w:hAnsi="Cambria Math"/>
          <w:lang w:val="en-US"/>
        </w:rPr>
        <w:t xml:space="preserve">where </w:t>
      </w:r>
      <m:oMath>
        <m:sSub>
          <m:sSubPr>
            <m:ctrlPr>
              <w:rPr>
                <w:rFonts w:ascii="Cambria Math" w:hAnsi="Cambria Math"/>
                <w:i/>
                <w:lang w:val="en-US"/>
              </w:rPr>
            </m:ctrlPr>
          </m:sSubPr>
          <m:e>
            <m:r>
              <m:rPr/>
              <w:rPr>
                <w:rFonts w:ascii="Cambria Math" w:hAnsi="Cambria Math"/>
                <w:lang w:val="en-US"/>
              </w:rPr>
              <m:t>R</m:t>
            </m:r>
            <m:ctrlPr>
              <w:rPr>
                <w:rFonts w:ascii="Cambria Math" w:hAnsi="Cambria Math"/>
                <w:i/>
                <w:lang w:val="en-US"/>
              </w:rPr>
            </m:ctrlPr>
          </m:e>
          <m:sub>
            <m:r>
              <m:rPr/>
              <w:rPr>
                <w:rFonts w:ascii="Cambria Math" w:hAnsi="Cambria Math"/>
                <w:lang w:val="en-US"/>
              </w:rPr>
              <m:t>A</m:t>
            </m:r>
            <m:ctrlPr>
              <w:rPr>
                <w:rFonts w:ascii="Cambria Math" w:hAnsi="Cambria Math"/>
                <w:i/>
                <w:lang w:val="en-US"/>
              </w:rPr>
            </m:ctrlPr>
          </m:sub>
        </m:sSub>
      </m:oMath>
      <w:r>
        <w:rPr>
          <w:rFonts w:hAnsi="Cambria Math"/>
          <w:lang w:val="en-US"/>
        </w:rPr>
        <w:t xml:space="preserve"> and </w:t>
      </w:r>
      <m:oMath>
        <m:sSub>
          <m:sSubPr>
            <m:ctrlPr>
              <w:rPr>
                <w:rFonts w:ascii="Cambria Math" w:hAnsi="Cambria Math"/>
                <w:i/>
                <w:lang w:val="en-US"/>
              </w:rPr>
            </m:ctrlPr>
          </m:sSubPr>
          <m:e>
            <m:r>
              <m:rPr/>
              <w:rPr>
                <w:rFonts w:ascii="Cambria Math" w:hAnsi="Cambria Math"/>
                <w:lang w:val="en-US"/>
              </w:rPr>
              <m:t>R</m:t>
            </m:r>
            <m:ctrlPr>
              <w:rPr>
                <w:rFonts w:ascii="Cambria Math" w:hAnsi="Cambria Math"/>
                <w:i/>
                <w:lang w:val="en-US"/>
              </w:rPr>
            </m:ctrlPr>
          </m:e>
          <m:sub>
            <m:r>
              <m:rPr/>
              <w:rPr>
                <w:rFonts w:ascii="Cambria Math" w:hAnsi="Cambria Math"/>
                <w:lang w:val="en-US"/>
              </w:rPr>
              <m:t>B</m:t>
            </m:r>
            <m:ctrlPr>
              <w:rPr>
                <w:rFonts w:ascii="Cambria Math" w:hAnsi="Cambria Math"/>
                <w:i/>
                <w:lang w:val="en-US"/>
              </w:rPr>
            </m:ctrlPr>
          </m:sub>
        </m:sSub>
      </m:oMath>
      <w:r>
        <w:rPr>
          <w:rFonts w:hAnsi="Cambria Math"/>
          <w:lang w:val="en-US"/>
        </w:rPr>
        <w:t xml:space="preserve"> are the rankings of countries A and B</w:t>
      </w:r>
      <w:r>
        <w:rPr>
          <w:rFonts w:hint="eastAsia" w:hAnsi="Cambria Math"/>
          <w:lang w:val="en-US"/>
        </w:rPr>
        <w:t xml:space="preserve"> respectively</w:t>
      </w:r>
      <w:r>
        <w:rPr>
          <w:rFonts w:hAnsi="Cambria Math"/>
          <w:lang w:val="en-US"/>
        </w:rPr>
        <w:t>.</w:t>
      </w:r>
      <w:r>
        <w:rPr>
          <w:rFonts w:hint="eastAsia" w:hAnsi="Cambria Math"/>
          <w:lang w:val="en-US"/>
        </w:rPr>
        <w:t xml:space="preserve"> Thus</w:t>
      </w:r>
      <w:r>
        <w:rPr>
          <w:rFonts w:hAnsi="Cambria Math"/>
          <w:lang w:val="en-US"/>
        </w:rPr>
        <w:t xml:space="preserve"> the probabilities of each athlete</w:t>
      </w:r>
      <w:r>
        <w:rPr>
          <w:rFonts w:hint="eastAsia" w:hAnsi="Cambria Math"/>
          <w:lang w:val="en-US" w:eastAsia="zh"/>
        </w:rPr>
        <w:t xml:space="preserve"> (or team)</w:t>
      </w:r>
      <w:r>
        <w:rPr>
          <w:rFonts w:hint="eastAsia" w:hAnsi="Cambria Math"/>
          <w:lang w:val="en-US"/>
        </w:rPr>
        <w:t xml:space="preserve"> </w:t>
      </w:r>
      <w:r>
        <w:rPr>
          <w:rFonts w:hAnsi="Cambria Math"/>
          <w:lang w:val="en-US"/>
        </w:rPr>
        <w:t>winning gold, silver, and bronze</w:t>
      </w:r>
      <w:r>
        <w:rPr>
          <w:rFonts w:hint="eastAsia" w:hAnsi="Cambria Math"/>
          <w:lang w:val="en-US"/>
        </w:rPr>
        <w:t xml:space="preserve"> can be calculated.</w:t>
      </w:r>
      <w:r>
        <w:rPr>
          <w:rFonts w:hAnsi="Cambria Math"/>
          <w:lang w:val="en-US"/>
        </w:rPr>
        <w:t xml:space="preserve"> </w:t>
      </w:r>
      <w:r>
        <w:rPr>
          <w:rFonts w:hint="eastAsia" w:hAnsi="Cambria Math"/>
          <w:lang w:val="en-US"/>
        </w:rPr>
        <w:t>Finally, for the new events,</w:t>
      </w:r>
      <w:r>
        <w:rPr>
          <w:rFonts w:hAnsi="Cambria Math"/>
          <w:lang w:val="en-US"/>
        </w:rPr>
        <w:t xml:space="preserve"> the probability of each</w:t>
      </w:r>
      <w:r>
        <w:rPr>
          <w:rFonts w:hint="eastAsia" w:hAnsi="Cambria Math"/>
          <w:lang w:val="en-US"/>
        </w:rPr>
        <w:t xml:space="preserve"> non-medal </w:t>
      </w:r>
      <w:r>
        <w:rPr>
          <w:rFonts w:hAnsi="Cambria Math"/>
          <w:lang w:val="en-US"/>
        </w:rPr>
        <w:t xml:space="preserve">country earning </w:t>
      </w:r>
      <w:r>
        <w:rPr>
          <w:rFonts w:hint="eastAsia" w:hAnsi="Cambria Math"/>
          <w:lang w:val="en-US"/>
        </w:rPr>
        <w:t>can be estimated as follows</w:t>
      </w:r>
      <w:r>
        <w:rPr>
          <w:rFonts w:hAnsi="Cambria Math"/>
          <w:lang w:val="en-US"/>
        </w:rPr>
        <w:t>.</w:t>
      </w:r>
    </w:p>
    <w:p w14:paraId="508241CC">
      <w:pPr>
        <w:pStyle w:val="4"/>
      </w:pPr>
      <w:r>
        <w:rPr>
          <w:rFonts w:hint="eastAsia"/>
          <w:lang w:eastAsia="zh-CN"/>
        </w:rPr>
        <w:t>Predictions</w:t>
      </w:r>
      <w:r>
        <w:rPr>
          <w:rFonts w:hint="eastAsia"/>
        </w:rPr>
        <w:t xml:space="preserve"> of new </w:t>
      </w:r>
      <w:r>
        <w:rPr>
          <w:rFonts w:hint="eastAsia"/>
          <w:lang w:eastAsia="zh-CN"/>
        </w:rPr>
        <w:t>even</w:t>
      </w:r>
      <w:r>
        <w:rPr>
          <w:rFonts w:hint="eastAsia"/>
        </w:rPr>
        <w:t>ts for non-</w:t>
      </w:r>
      <w:r>
        <w:rPr>
          <w:rFonts w:hint="eastAsia"/>
          <w:lang w:eastAsia="zh-CN"/>
        </w:rPr>
        <w:t xml:space="preserve">medal </w:t>
      </w:r>
      <w:r>
        <w:rPr>
          <w:rFonts w:hint="eastAsia"/>
        </w:rPr>
        <w:t>countries</w:t>
      </w:r>
    </w:p>
    <w:p w14:paraId="59E5429E">
      <w:pPr>
        <w:pStyle w:val="8"/>
        <w:rPr>
          <w:rFonts w:hAnsi="Cambria Math"/>
          <w:lang w:val="en-US" w:eastAsia="zh"/>
        </w:rPr>
      </w:pPr>
      <w:r>
        <w:rPr>
          <w:rFonts w:hAnsi="Cambria Math"/>
          <w:lang w:val="en-US" w:eastAsia="zh"/>
        </w:rPr>
        <w:t>There are some countries who have a chance of winning therir first medal in the new events</w:t>
      </w:r>
      <w:r>
        <w:rPr>
          <w:rFonts w:hint="eastAsia" w:hAnsi="Cambria Math"/>
          <w:lang w:val="en-US"/>
        </w:rPr>
        <w:t xml:space="preserve">. </w:t>
      </w:r>
      <w:r>
        <w:rPr>
          <w:rFonts w:hAnsi="Cambria Math"/>
          <w:lang w:val="en-US" w:eastAsia="zh"/>
        </w:rPr>
        <w:t>Based on the previous Monte Carlo simulation, the probability of</w:t>
      </w:r>
      <w:r>
        <w:rPr>
          <w:rFonts w:hint="eastAsia" w:hAnsi="Cambria Math"/>
          <w:lang w:val="en-US"/>
        </w:rPr>
        <w:t xml:space="preserve"> these </w:t>
      </w:r>
      <w:r>
        <w:rPr>
          <w:rFonts w:hAnsi="Cambria Math"/>
          <w:lang w:val="en-US" w:eastAsia="zh"/>
        </w:rPr>
        <w:t xml:space="preserve">countries winning </w:t>
      </w:r>
      <w:r>
        <w:rPr>
          <w:rFonts w:hint="eastAsia" w:hAnsi="Cambria Math"/>
          <w:lang w:val="en-US"/>
        </w:rPr>
        <w:t>medals of each new events</w:t>
      </w:r>
      <w:r>
        <w:rPr>
          <w:rFonts w:hAnsi="Cambria Math"/>
          <w:lang w:val="en-US" w:eastAsia="zh"/>
        </w:rPr>
        <w:t xml:space="preserve"> is derived</w:t>
      </w:r>
      <w:r>
        <w:rPr>
          <w:rFonts w:hint="eastAsia" w:hAnsi="Cambria Math"/>
          <w:lang w:val="en-US"/>
        </w:rPr>
        <w:t xml:space="preserve">, denoted </w:t>
      </w:r>
      <w:r>
        <w:rPr>
          <w:rFonts w:hAnsi="Cambria Math"/>
          <w:position w:val="-10"/>
          <w:lang w:val="en-US"/>
        </w:rPr>
        <w:object>
          <v:shape id="_x0000_i1029" o:spt="75" type="#_x0000_t75" style="height:15.75pt;width:83.65pt;" o:ole="t" filled="f" o:preferrelative="t" stroked="f" coordsize="21600,21600">
            <v:path/>
            <v:fill on="f" focussize="0,0"/>
            <v:stroke on="f" joinstyle="miter"/>
            <v:imagedata r:id="rId20" o:title=""/>
            <o:lock v:ext="edit" aspectratio="t"/>
            <w10:wrap type="none"/>
            <w10:anchorlock/>
          </v:shape>
          <o:OLEObject Type="Embed" ProgID="Equation.AxMath" ShapeID="_x0000_i1029" DrawAspect="Content" ObjectID="_1468075729" r:id="rId19">
            <o:LockedField>false</o:LockedField>
          </o:OLEObject>
        </w:object>
      </w:r>
      <w:r>
        <w:rPr>
          <w:rFonts w:hAnsi="Cambria Math"/>
          <w:lang w:val="en-US" w:eastAsia="zh"/>
        </w:rPr>
        <w:t>.</w:t>
      </w:r>
      <w:r>
        <w:rPr>
          <w:rFonts w:hint="eastAsia" w:hAnsi="Cambria Math"/>
          <w:lang w:val="en-US"/>
        </w:rPr>
        <w:t xml:space="preserve"> </w:t>
      </w:r>
      <w:r>
        <w:rPr>
          <w:rFonts w:hAnsi="Cambria Math"/>
          <w:lang w:val="en-US" w:eastAsia="zh"/>
        </w:rPr>
        <w:t>The case of the other countries is simple as followed.</w:t>
      </w:r>
    </w:p>
    <w:p w14:paraId="2DCB78F9">
      <w:pPr>
        <w:pStyle w:val="8"/>
        <w:jc w:val="right"/>
        <w:rPr>
          <w:rFonts w:hAnsi="Cambria Math"/>
          <w:lang w:val="en-US" w:eastAsia="zh"/>
        </w:rPr>
      </w:pPr>
      <w:r>
        <w:rPr>
          <w:rFonts w:hint="eastAsia" w:hAnsi="Cambria Math"/>
          <w:lang w:val="en-US"/>
        </w:rPr>
        <w:t xml:space="preserve">           </w:t>
      </w:r>
      <m:oMath>
        <m:r>
          <m:rPr/>
          <w:rPr>
            <w:rFonts w:ascii="Cambria Math" w:hAnsi="Cambria Math"/>
            <w:lang w:val="en-US" w:eastAsia="zh"/>
          </w:rPr>
          <m:t>P=1−</m:t>
        </m:r>
        <m:d>
          <m:dPr>
            <m:ctrlPr>
              <w:rPr>
                <w:rFonts w:ascii="Cambria Math" w:hAnsi="Cambria Math"/>
                <w:i/>
                <w:lang w:val="en-US" w:eastAsia="zh"/>
              </w:rPr>
            </m:ctrlPr>
          </m:dPr>
          <m:e>
            <m:r>
              <m:rPr/>
              <w:rPr>
                <w:rFonts w:ascii="Cambria Math" w:hAnsi="Cambria Math"/>
                <w:lang w:val="en-US" w:eastAsia="zh"/>
              </w:rPr>
              <m:t>1−q</m:t>
            </m:r>
            <m:ctrlPr>
              <w:rPr>
                <w:rFonts w:ascii="Cambria Math" w:hAnsi="Cambria Math"/>
                <w:i/>
                <w:lang w:val="en-US" w:eastAsia="zh"/>
              </w:rPr>
            </m:ctrlPr>
          </m:e>
        </m:d>
        <m:nary>
          <m:naryPr>
            <m:chr m:val="∏"/>
            <m:limLoc m:val="undOvr"/>
            <m:ctrlPr>
              <w:rPr>
                <w:rFonts w:ascii="Cambria Math" w:hAnsi="Cambria Math"/>
                <w:i/>
                <w:lang w:val="en-US" w:eastAsia="zh"/>
              </w:rPr>
            </m:ctrlPr>
          </m:naryPr>
          <m:sub>
            <m:r>
              <m:rPr/>
              <w:rPr>
                <w:rFonts w:ascii="Cambria Math" w:hAnsi="Cambria Math"/>
                <w:lang w:val="en-US" w:eastAsia="zh"/>
              </w:rPr>
              <m:t>i=1</m:t>
            </m:r>
            <m:ctrlPr>
              <w:rPr>
                <w:rFonts w:ascii="Cambria Math" w:hAnsi="Cambria Math"/>
                <w:i/>
                <w:lang w:val="en-US" w:eastAsia="zh"/>
              </w:rPr>
            </m:ctrlPr>
          </m:sub>
          <m:sup>
            <m:r>
              <m:rPr/>
              <w:rPr>
                <w:rFonts w:ascii="Cambria Math" w:hAnsi="Cambria Math"/>
                <w:lang w:val="en-US" w:eastAsia="zh"/>
              </w:rPr>
              <m:t>10</m:t>
            </m:r>
            <m:ctrlPr>
              <w:rPr>
                <w:rFonts w:ascii="Cambria Math" w:hAnsi="Cambria Math"/>
                <w:i/>
                <w:lang w:val="en-US" w:eastAsia="zh"/>
              </w:rPr>
            </m:ctrlPr>
          </m:sup>
          <m:e>
            <m:d>
              <m:dPr>
                <m:ctrlPr>
                  <w:rPr>
                    <w:rFonts w:ascii="Cambria Math" w:hAnsi="Cambria Math"/>
                    <w:i/>
                    <w:lang w:val="en-US" w:eastAsia="zh"/>
                  </w:rPr>
                </m:ctrlPr>
              </m:dPr>
              <m:e>
                <m:r>
                  <m:rPr/>
                  <w:rPr>
                    <w:rFonts w:ascii="Cambria Math" w:hAnsi="Cambria Math"/>
                    <w:lang w:val="en-US" w:eastAsia="zh"/>
                  </w:rPr>
                  <m:t>1−</m:t>
                </m:r>
                <m:sSub>
                  <m:sSubPr>
                    <m:ctrlPr>
                      <w:rPr>
                        <w:rFonts w:ascii="Cambria Math" w:hAnsi="Cambria Math"/>
                        <w:i/>
                        <w:lang w:val="en-US" w:eastAsia="zh"/>
                      </w:rPr>
                    </m:ctrlPr>
                  </m:sSubPr>
                  <m:e>
                    <m:r>
                      <m:rPr/>
                      <w:rPr>
                        <w:rFonts w:ascii="Cambria Math" w:hAnsi="Cambria Math"/>
                        <w:lang w:val="en-US" w:eastAsia="zh"/>
                      </w:rPr>
                      <m:t>Q</m:t>
                    </m:r>
                    <m:ctrlPr>
                      <w:rPr>
                        <w:rFonts w:ascii="Cambria Math" w:hAnsi="Cambria Math"/>
                        <w:i/>
                        <w:lang w:val="en-US" w:eastAsia="zh"/>
                      </w:rPr>
                    </m:ctrlPr>
                  </m:e>
                  <m:sub>
                    <m:r>
                      <m:rPr/>
                      <w:rPr>
                        <w:rFonts w:ascii="Cambria Math" w:hAnsi="Cambria Math"/>
                        <w:lang w:val="en-US" w:eastAsia="zh"/>
                      </w:rPr>
                      <m:t>i</m:t>
                    </m:r>
                    <m:ctrlPr>
                      <w:rPr>
                        <w:rFonts w:ascii="Cambria Math" w:hAnsi="Cambria Math"/>
                        <w:i/>
                        <w:lang w:val="en-US" w:eastAsia="zh"/>
                      </w:rPr>
                    </m:ctrlPr>
                  </m:sub>
                </m:sSub>
                <m:ctrlPr>
                  <w:rPr>
                    <w:rFonts w:ascii="Cambria Math" w:hAnsi="Cambria Math"/>
                    <w:i/>
                    <w:lang w:val="en-US" w:eastAsia="zh"/>
                  </w:rPr>
                </m:ctrlPr>
              </m:e>
            </m:d>
            <m:ctrlPr>
              <w:rPr>
                <w:rFonts w:ascii="Cambria Math" w:hAnsi="Cambria Math"/>
                <w:i/>
                <w:lang w:val="en-US" w:eastAsia="zh"/>
              </w:rPr>
            </m:ctrlPr>
          </m:e>
        </m:nary>
      </m:oMath>
      <w:r>
        <w:rPr>
          <w:rFonts w:hAnsi="Cambria Math"/>
          <w:lang w:val="en-US" w:eastAsia="zh"/>
        </w:rPr>
        <w:t xml:space="preserve">    </w:t>
      </w:r>
      <m:oMath>
        <m:r>
          <m:rPr/>
          <w:rPr>
            <w:rFonts w:ascii="Cambria Math" w:hAnsi="Cambria Math"/>
            <w:lang w:val="en-US"/>
          </w:rPr>
          <m:t xml:space="preserve"> </m:t>
        </m:r>
      </m:oMath>
      <w:r>
        <w:rPr>
          <w:rFonts w:hint="eastAsia" w:hAnsi="Cambria Math"/>
          <w:lang w:val="en-US"/>
        </w:rPr>
        <w:t>(18)</w:t>
      </w:r>
      <w:r>
        <w:rPr>
          <w:rFonts w:hAnsi="Cambria Math"/>
          <w:lang w:val="en-US" w:eastAsia="zh"/>
        </w:rPr>
        <w:t xml:space="preserve">       </w:t>
      </w:r>
    </w:p>
    <w:p w14:paraId="0A29B01F">
      <w:pPr>
        <w:pStyle w:val="2"/>
      </w:pPr>
      <w:r>
        <w:rPr>
          <w:rFonts w:hint="eastAsia"/>
          <w:lang w:eastAsia="zh-CN"/>
        </w:rPr>
        <w:t xml:space="preserve">Results and analysis </w:t>
      </w:r>
    </w:p>
    <w:p w14:paraId="7C56406B">
      <w:pPr>
        <w:pStyle w:val="3"/>
      </w:pPr>
      <w:r>
        <w:rPr>
          <w:rFonts w:hint="eastAsia"/>
          <w:lang w:eastAsia="zh-CN"/>
        </w:rPr>
        <w:t>Data Processing</w:t>
      </w:r>
    </w:p>
    <w:p w14:paraId="13F23AB1">
      <w:pPr>
        <w:pStyle w:val="8"/>
        <w:rPr>
          <w:lang w:val="en-US"/>
        </w:rPr>
      </w:pPr>
      <w:r>
        <w:rPr>
          <w:rFonts w:hint="eastAsia"/>
          <w:lang w:val="en-US" w:eastAsia="zh"/>
        </w:rPr>
        <w:t xml:space="preserve">Countries are divided into </w:t>
      </w:r>
      <w:r>
        <w:rPr>
          <w:rFonts w:hint="eastAsia"/>
          <w:lang w:val="en-US"/>
        </w:rPr>
        <w:t xml:space="preserve">two </w:t>
      </w:r>
      <w:r>
        <w:rPr>
          <w:lang w:val="en-US"/>
        </w:rPr>
        <w:t>categories</w:t>
      </w:r>
      <w:r>
        <w:rPr>
          <w:rFonts w:hint="eastAsia"/>
          <w:lang w:val="en-US"/>
        </w:rPr>
        <w:t xml:space="preserve">: countries have not won any </w:t>
      </w:r>
      <w:r>
        <w:rPr>
          <w:rFonts w:hint="eastAsia"/>
          <w:lang w:val="en-US" w:eastAsia="zh"/>
        </w:rPr>
        <w:t>medal</w:t>
      </w:r>
      <w:r>
        <w:rPr>
          <w:rFonts w:hint="eastAsia"/>
          <w:lang w:val="en-US"/>
        </w:rPr>
        <w:t xml:space="preserve"> in </w:t>
      </w:r>
      <w:r>
        <w:rPr>
          <w:lang w:val="en-US"/>
        </w:rPr>
        <w:t>history</w:t>
      </w:r>
      <w:r>
        <w:rPr>
          <w:rFonts w:hint="eastAsia"/>
          <w:lang w:val="en-US"/>
        </w:rPr>
        <w:t xml:space="preserve"> (we call them non-medal- countries) </w:t>
      </w:r>
      <w:r>
        <w:rPr>
          <w:rFonts w:hint="eastAsia"/>
          <w:lang w:val="en-US" w:eastAsia="zh"/>
        </w:rPr>
        <w:t xml:space="preserve">and </w:t>
      </w:r>
      <w:r>
        <w:rPr>
          <w:rFonts w:hint="eastAsia"/>
          <w:lang w:val="en-US"/>
        </w:rPr>
        <w:t xml:space="preserve">countries has won </w:t>
      </w:r>
      <w:r>
        <w:rPr>
          <w:rFonts w:hint="eastAsia"/>
          <w:lang w:val="en-US" w:eastAsia="zh"/>
        </w:rPr>
        <w:t>medal</w:t>
      </w:r>
      <w:r>
        <w:rPr>
          <w:rFonts w:hint="eastAsia"/>
          <w:lang w:val="en-US"/>
        </w:rPr>
        <w:t>(</w:t>
      </w:r>
      <w:r>
        <w:rPr>
          <w:rFonts w:hint="eastAsia"/>
          <w:lang w:val="en-US" w:eastAsia="zh"/>
        </w:rPr>
        <w:t>s</w:t>
      </w:r>
      <w:r>
        <w:rPr>
          <w:rFonts w:hint="eastAsia"/>
          <w:lang w:val="en-US"/>
        </w:rPr>
        <w:t>) in history (we call them medal-country)</w:t>
      </w:r>
      <w:r>
        <w:rPr>
          <w:rFonts w:hint="eastAsia"/>
          <w:lang w:val="en-US" w:eastAsia="zh"/>
        </w:rPr>
        <w:t>. For</w:t>
      </w:r>
      <w:r>
        <w:rPr>
          <w:rFonts w:hint="eastAsia"/>
          <w:lang w:val="en-US"/>
        </w:rPr>
        <w:t xml:space="preserve"> </w:t>
      </w:r>
      <w:r>
        <w:rPr>
          <w:lang w:val="en-US" w:eastAsia="zh"/>
        </w:rPr>
        <w:t>non-medal</w:t>
      </w:r>
      <w:r>
        <w:rPr>
          <w:rFonts w:hint="eastAsia"/>
          <w:lang w:val="en-US"/>
        </w:rPr>
        <w:t>-</w:t>
      </w:r>
      <w:r>
        <w:rPr>
          <w:lang w:val="en-US" w:eastAsia="zh"/>
        </w:rPr>
        <w:t>countries</w:t>
      </w:r>
      <w:r>
        <w:rPr>
          <w:rFonts w:hint="eastAsia"/>
          <w:lang w:val="en-US"/>
        </w:rPr>
        <w:t>,</w:t>
      </w:r>
      <w:r>
        <w:rPr>
          <w:rFonts w:hint="eastAsia"/>
          <w:lang w:val="en-US" w:eastAsia="zh"/>
        </w:rPr>
        <w:t xml:space="preserve"> we predict their odds of winning their first medal</w:t>
      </w:r>
      <w:r>
        <w:rPr>
          <w:rFonts w:hint="eastAsia"/>
          <w:lang w:val="en-US"/>
        </w:rPr>
        <w:t xml:space="preserve"> in the next Olympics</w:t>
      </w:r>
      <w:r>
        <w:rPr>
          <w:rFonts w:hint="eastAsia"/>
          <w:lang w:val="en-US" w:eastAsia="zh"/>
        </w:rPr>
        <w:t>.</w:t>
      </w:r>
      <w:r>
        <w:rPr>
          <w:rFonts w:hint="eastAsia"/>
          <w:lang w:val="en-US"/>
        </w:rPr>
        <w:t xml:space="preserve"> For </w:t>
      </w:r>
      <w:r>
        <w:rPr>
          <w:lang w:val="en-US"/>
        </w:rPr>
        <w:t>medal-country</w:t>
      </w:r>
      <w:r>
        <w:rPr>
          <w:rFonts w:hint="eastAsia"/>
          <w:lang w:val="en-US"/>
        </w:rPr>
        <w:t>, we construct a model to predict the number of medals of each country in the next Olympics</w:t>
      </w:r>
      <w:r>
        <w:rPr>
          <w:rFonts w:hint="eastAsia"/>
          <w:lang w:val="en-US" w:eastAsia="zh"/>
        </w:rPr>
        <w:t xml:space="preserve">. </w:t>
      </w:r>
    </w:p>
    <w:p w14:paraId="4EC2487B">
      <w:pPr>
        <w:pStyle w:val="8"/>
        <w:rPr>
          <w:lang w:val="en-US"/>
        </w:rPr>
      </w:pPr>
      <w:r>
        <w:rPr>
          <w:rFonts w:hint="eastAsia"/>
          <w:lang w:val="en-US"/>
        </w:rPr>
        <w:t>W</w:t>
      </w:r>
      <w:r>
        <w:rPr>
          <w:lang w:val="en-US"/>
        </w:rPr>
        <w:t>hen predicting the number of medals for a dis</w:t>
      </w:r>
      <w:r>
        <w:rPr>
          <w:rFonts w:hint="eastAsia"/>
          <w:lang w:val="en-US"/>
        </w:rPr>
        <w:t>integrated</w:t>
      </w:r>
      <w:r>
        <w:rPr>
          <w:lang w:val="en-US"/>
        </w:rPr>
        <w:t xml:space="preserve"> countr</w:t>
      </w:r>
      <w:r>
        <w:rPr>
          <w:rFonts w:hint="eastAsia"/>
          <w:lang w:val="en-US"/>
        </w:rPr>
        <w:t>y</w:t>
      </w:r>
      <w:r>
        <w:rPr>
          <w:lang w:val="en-US"/>
        </w:rPr>
        <w:t>, the data for these new countries before dis</w:t>
      </w:r>
      <w:r>
        <w:rPr>
          <w:rFonts w:hint="eastAsia"/>
          <w:lang w:val="en-US"/>
        </w:rPr>
        <w:t xml:space="preserve">integrated </w:t>
      </w:r>
      <w:r>
        <w:rPr>
          <w:lang w:val="en-US"/>
        </w:rPr>
        <w:t>is allocated based on the proportion of the total number of medals after the dis</w:t>
      </w:r>
      <w:r>
        <w:rPr>
          <w:rFonts w:hint="eastAsia"/>
          <w:lang w:val="en-US"/>
        </w:rPr>
        <w:t>integration</w:t>
      </w:r>
      <w:r>
        <w:rPr>
          <w:lang w:val="en-US"/>
        </w:rPr>
        <w:t xml:space="preserve"> of the </w:t>
      </w:r>
      <w:r>
        <w:rPr>
          <w:rFonts w:hint="eastAsia"/>
          <w:lang w:val="en-US"/>
        </w:rPr>
        <w:t xml:space="preserve">old </w:t>
      </w:r>
      <w:r>
        <w:rPr>
          <w:lang w:val="en-US"/>
        </w:rPr>
        <w:t>country. In addition, we optimized the model to handle missing data from countries that skipped certain competitions (such as Russia's absence from the 2024 Paris Olympics).</w:t>
      </w:r>
    </w:p>
    <w:p w14:paraId="16B2C3EF">
      <w:pPr>
        <w:pStyle w:val="8"/>
        <w:rPr>
          <w:lang w:val="en-US" w:eastAsia="zh"/>
        </w:rPr>
      </w:pPr>
      <w:r>
        <w:rPr>
          <w:rFonts w:hint="eastAsia"/>
          <w:lang w:val="en-US" w:eastAsia="zh"/>
        </w:rPr>
        <w:t xml:space="preserve">Events are divided into deleted events, old events, and new events. According to the IOC (International Olympic Committee), five events which will not appear in the 2028 Los Angeles Olympic will be removed in </w:t>
      </w:r>
      <w:r>
        <w:rPr>
          <w:rFonts w:hint="eastAsia"/>
          <w:lang w:val="en-US"/>
        </w:rPr>
        <w:t xml:space="preserve">our </w:t>
      </w:r>
      <w:r>
        <w:rPr>
          <w:rFonts w:hint="eastAsia"/>
          <w:lang w:val="en-US" w:eastAsia="zh"/>
        </w:rPr>
        <w:t>prediction</w:t>
      </w:r>
      <w:r>
        <w:rPr>
          <w:rFonts w:hint="eastAsia"/>
          <w:lang w:val="en-US"/>
        </w:rPr>
        <w:t xml:space="preserve"> model</w:t>
      </w:r>
      <w:r>
        <w:rPr>
          <w:rFonts w:hint="eastAsia"/>
          <w:lang w:val="en-US" w:eastAsia="zh"/>
        </w:rPr>
        <w:t>. For old events, we use medal data from previous Olympics to make predictions. Due to the lack of historical data for the new Olympic events, we use the current country rankings or cu</w:t>
      </w:r>
      <w:r>
        <w:rPr>
          <w:rFonts w:hint="eastAsia"/>
          <w:lang w:val="en-US"/>
        </w:rPr>
        <w:t>mulative</w:t>
      </w:r>
      <w:r>
        <w:rPr>
          <w:rFonts w:hint="eastAsia"/>
          <w:lang w:val="en-US" w:eastAsia="zh"/>
        </w:rPr>
        <w:t xml:space="preserve"> scores for our predictions. </w:t>
      </w:r>
    </w:p>
    <w:p w14:paraId="63136590">
      <w:pPr>
        <w:pStyle w:val="3"/>
      </w:pPr>
      <w:r>
        <w:rPr>
          <w:rFonts w:hint="eastAsia"/>
          <w:lang w:eastAsia="zh-CN"/>
        </w:rPr>
        <w:t>Sports Distribution Classification (K-means)</w:t>
      </w:r>
    </w:p>
    <w:p w14:paraId="7A2C38EC">
      <w:r>
        <w:rPr>
          <w:rFonts w:hint="eastAsia"/>
        </w:rPr>
        <w:t xml:space="preserve">The clustering visualization is shown </w:t>
      </w:r>
      <w:r>
        <w:rPr>
          <w:rFonts w:hint="eastAsia"/>
          <w:lang w:eastAsia="zh-CN"/>
        </w:rPr>
        <w:t>in Figure 2</w:t>
      </w:r>
      <w:r>
        <w:rPr>
          <w:rFonts w:hint="eastAsia"/>
        </w:rPr>
        <w:t>:</w:t>
      </w:r>
    </w:p>
    <w:p w14:paraId="0D90C05B">
      <w:pPr>
        <w:jc w:val="both"/>
        <w:rPr>
          <w:lang w:eastAsia="zh-CN"/>
        </w:rPr>
      </w:pPr>
      <w:r>
        <w:rPr>
          <w:rFonts w:hint="eastAsia"/>
          <w:lang w:eastAsia="zh-CN"/>
        </w:rPr>
        <w:drawing>
          <wp:inline distT="0" distB="0" distL="114300" distR="114300">
            <wp:extent cx="2971800" cy="2908300"/>
            <wp:effectExtent l="0" t="0" r="0" b="6350"/>
            <wp:docPr id="2" name="图片 2" descr="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means"/>
                    <pic:cNvPicPr>
                      <a:picLocks noChangeAspect="1"/>
                    </pic:cNvPicPr>
                  </pic:nvPicPr>
                  <pic:blipFill>
                    <a:blip r:embed="rId21"/>
                    <a:srcRect r="23625"/>
                    <a:stretch>
                      <a:fillRect/>
                    </a:stretch>
                  </pic:blipFill>
                  <pic:spPr>
                    <a:xfrm>
                      <a:off x="0" y="0"/>
                      <a:ext cx="2972312" cy="2908801"/>
                    </a:xfrm>
                    <a:prstGeom prst="rect">
                      <a:avLst/>
                    </a:prstGeom>
                  </pic:spPr>
                </pic:pic>
              </a:graphicData>
            </a:graphic>
          </wp:inline>
        </w:drawing>
      </w:r>
    </w:p>
    <w:p w14:paraId="05301809">
      <w:pPr>
        <w:pStyle w:val="23"/>
        <w:numPr>
          <w:ilvl w:val="0"/>
          <w:numId w:val="0"/>
        </w:numPr>
        <w:jc w:val="center"/>
        <w:rPr>
          <w:lang w:eastAsia="zh-CN"/>
        </w:rPr>
      </w:pPr>
      <w:r>
        <w:rPr>
          <w:rFonts w:hint="eastAsia" w:hAnsi="Cambria Math"/>
          <w:lang w:eastAsia="zh-CN"/>
        </w:rPr>
        <w:t xml:space="preserve">Figure 2. </w:t>
      </w:r>
      <w:r>
        <w:rPr>
          <w:rFonts w:hint="eastAsia" w:hAnsi="Cambria Math"/>
        </w:rPr>
        <w:t>The 6 major categories of events grouped by K-means algorithm</w:t>
      </w:r>
    </w:p>
    <w:p w14:paraId="2116D4DB">
      <w:pPr>
        <w:pStyle w:val="3"/>
      </w:pPr>
      <w:r>
        <w:rPr>
          <w:rFonts w:hint="eastAsia"/>
          <w:lang w:eastAsia="zh"/>
        </w:rPr>
        <w:t>Old events prediction</w:t>
      </w:r>
    </w:p>
    <w:p w14:paraId="4299F855">
      <w:pPr>
        <w:pStyle w:val="8"/>
        <w:rPr>
          <w:lang w:val="en-US"/>
        </w:rPr>
      </w:pPr>
      <w:r>
        <w:rPr>
          <w:rFonts w:hint="eastAsia"/>
          <w:lang w:val="en-US"/>
        </w:rPr>
        <w:t>For events that have appeared in previous Olympic Games, we use linear regression combined with mean method to predict the number of gold, silver, and bronze medals. The top 10</w:t>
      </w:r>
      <w:r>
        <w:rPr>
          <w:rFonts w:hint="eastAsia"/>
          <w:lang w:val="en-US" w:eastAsia="zh"/>
        </w:rPr>
        <w:t xml:space="preserve"> forecast</w:t>
      </w:r>
      <w:r>
        <w:rPr>
          <w:rFonts w:hint="eastAsia"/>
          <w:lang w:val="en-US"/>
        </w:rPr>
        <w:t xml:space="preserve"> results are shown in the Table I:</w:t>
      </w:r>
    </w:p>
    <w:p w14:paraId="4ACA123A">
      <w:pPr>
        <w:pStyle w:val="8"/>
        <w:ind w:firstLine="0"/>
        <w:jc w:val="center"/>
        <w:rPr>
          <w:sz w:val="16"/>
          <w:szCs w:val="16"/>
          <w:lang w:val="en-US"/>
        </w:rPr>
      </w:pPr>
      <w:r>
        <w:rPr>
          <w:rFonts w:hint="eastAsia"/>
          <w:sz w:val="16"/>
          <w:szCs w:val="16"/>
          <w:lang w:val="en-US"/>
        </w:rPr>
        <w:t xml:space="preserve">Table </w:t>
      </w:r>
      <w:r>
        <w:rPr>
          <w:sz w:val="16"/>
          <w:szCs w:val="16"/>
          <w:lang w:val="en-US"/>
        </w:rPr>
        <w:t xml:space="preserve">I. </w:t>
      </w:r>
      <w:r>
        <w:rPr>
          <w:rFonts w:hint="eastAsia"/>
          <w:sz w:val="16"/>
          <w:szCs w:val="16"/>
          <w:lang w:val="en-US"/>
        </w:rPr>
        <w:t>Predicted results of the top 10 countries with                       the highest total number of medals won in old events</w:t>
      </w:r>
    </w:p>
    <w:tbl>
      <w:tblPr>
        <w:tblStyle w:val="13"/>
        <w:tblpPr w:leftFromText="180" w:rightFromText="180" w:vertAnchor="text" w:horzAnchor="page" w:tblpX="7060" w:tblpY="11"/>
        <w:tblW w:w="364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7"/>
        <w:gridCol w:w="591"/>
        <w:gridCol w:w="672"/>
        <w:gridCol w:w="728"/>
        <w:gridCol w:w="783"/>
      </w:tblGrid>
      <w:tr w14:paraId="4E44466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blHeader/>
        </w:trPr>
        <w:tc>
          <w:tcPr>
            <w:tcW w:w="867" w:type="dxa"/>
            <w:vMerge w:val="restart"/>
            <w:tcBorders>
              <w:tl2br w:val="nil"/>
              <w:tr2bl w:val="nil"/>
            </w:tcBorders>
            <w:vAlign w:val="center"/>
          </w:tcPr>
          <w:p w14:paraId="2531FCC2">
            <w:pPr>
              <w:pStyle w:val="29"/>
              <w:rPr>
                <w:b w:val="0"/>
                <w:bCs w:val="0"/>
                <w:lang w:eastAsia="zh-CN"/>
              </w:rPr>
            </w:pPr>
            <w:r>
              <w:rPr>
                <w:rFonts w:hint="eastAsia"/>
                <w:b w:val="0"/>
                <w:bCs w:val="0"/>
                <w:lang w:eastAsia="zh-CN"/>
              </w:rPr>
              <w:t>Country</w:t>
            </w:r>
          </w:p>
        </w:tc>
        <w:tc>
          <w:tcPr>
            <w:tcW w:w="2774" w:type="dxa"/>
            <w:gridSpan w:val="4"/>
            <w:tcBorders>
              <w:tl2br w:val="nil"/>
              <w:tr2bl w:val="nil"/>
            </w:tcBorders>
            <w:vAlign w:val="center"/>
          </w:tcPr>
          <w:p w14:paraId="23F7B949">
            <w:pPr>
              <w:pStyle w:val="29"/>
              <w:rPr>
                <w:b w:val="0"/>
                <w:bCs w:val="0"/>
                <w:lang w:eastAsia="zh-CN"/>
              </w:rPr>
            </w:pPr>
            <w:r>
              <w:rPr>
                <w:rFonts w:hint="eastAsia"/>
                <w:b w:val="0"/>
                <w:bCs w:val="0"/>
                <w:lang w:eastAsia="zh-CN"/>
              </w:rPr>
              <w:t>Medal</w:t>
            </w:r>
          </w:p>
        </w:tc>
      </w:tr>
      <w:tr w14:paraId="7F41992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 w:hRule="atLeast"/>
          <w:tblHeader/>
        </w:trPr>
        <w:tc>
          <w:tcPr>
            <w:tcW w:w="867" w:type="dxa"/>
            <w:vMerge w:val="continue"/>
            <w:tcBorders>
              <w:bottom w:val="single" w:color="000000" w:sz="4" w:space="0"/>
              <w:tl2br w:val="nil"/>
              <w:tr2bl w:val="nil"/>
            </w:tcBorders>
          </w:tcPr>
          <w:p w14:paraId="783C84F3">
            <w:pPr>
              <w:rPr>
                <w:sz w:val="16"/>
                <w:szCs w:val="16"/>
              </w:rPr>
            </w:pPr>
          </w:p>
        </w:tc>
        <w:tc>
          <w:tcPr>
            <w:tcW w:w="591" w:type="dxa"/>
            <w:tcBorders>
              <w:bottom w:val="single" w:color="000000" w:sz="4" w:space="0"/>
              <w:tl2br w:val="nil"/>
              <w:tr2bl w:val="nil"/>
            </w:tcBorders>
            <w:vAlign w:val="center"/>
          </w:tcPr>
          <w:p w14:paraId="19D27AE6">
            <w:pPr>
              <w:pStyle w:val="30"/>
              <w:rPr>
                <w:b w:val="0"/>
                <w:bCs w:val="0"/>
                <w:i w:val="0"/>
                <w:iCs w:val="0"/>
                <w:sz w:val="16"/>
                <w:szCs w:val="16"/>
                <w:lang w:eastAsia="zh-CN"/>
              </w:rPr>
            </w:pPr>
            <w:r>
              <w:rPr>
                <w:rFonts w:hint="eastAsia"/>
                <w:b w:val="0"/>
                <w:bCs w:val="0"/>
                <w:i w:val="0"/>
                <w:iCs w:val="0"/>
                <w:sz w:val="16"/>
                <w:szCs w:val="16"/>
                <w:lang w:eastAsia="zh-CN"/>
              </w:rPr>
              <w:t>Gold</w:t>
            </w:r>
          </w:p>
        </w:tc>
        <w:tc>
          <w:tcPr>
            <w:tcW w:w="672" w:type="dxa"/>
            <w:tcBorders>
              <w:bottom w:val="single" w:color="000000" w:sz="4" w:space="0"/>
              <w:tl2br w:val="nil"/>
              <w:tr2bl w:val="nil"/>
            </w:tcBorders>
            <w:vAlign w:val="center"/>
          </w:tcPr>
          <w:p w14:paraId="66FB140B">
            <w:pPr>
              <w:pStyle w:val="30"/>
              <w:rPr>
                <w:b w:val="0"/>
                <w:bCs w:val="0"/>
                <w:i w:val="0"/>
                <w:iCs w:val="0"/>
                <w:sz w:val="16"/>
                <w:szCs w:val="16"/>
                <w:lang w:eastAsia="zh-CN"/>
              </w:rPr>
            </w:pPr>
            <w:r>
              <w:rPr>
                <w:rFonts w:hint="eastAsia"/>
                <w:b w:val="0"/>
                <w:bCs w:val="0"/>
                <w:i w:val="0"/>
                <w:iCs w:val="0"/>
                <w:sz w:val="16"/>
                <w:szCs w:val="16"/>
                <w:lang w:eastAsia="zh-CN"/>
              </w:rPr>
              <w:t>Silver</w:t>
            </w:r>
          </w:p>
        </w:tc>
        <w:tc>
          <w:tcPr>
            <w:tcW w:w="728" w:type="dxa"/>
            <w:tcBorders>
              <w:bottom w:val="single" w:color="000000" w:sz="4" w:space="0"/>
              <w:tl2br w:val="nil"/>
              <w:tr2bl w:val="nil"/>
            </w:tcBorders>
            <w:vAlign w:val="center"/>
          </w:tcPr>
          <w:p w14:paraId="249A3536">
            <w:pPr>
              <w:pStyle w:val="30"/>
              <w:rPr>
                <w:lang w:eastAsia="zh-CN"/>
              </w:rPr>
            </w:pPr>
            <w:r>
              <w:rPr>
                <w:rFonts w:hint="eastAsia"/>
                <w:b w:val="0"/>
                <w:bCs w:val="0"/>
                <w:i w:val="0"/>
                <w:iCs w:val="0"/>
                <w:sz w:val="16"/>
                <w:szCs w:val="16"/>
                <w:lang w:eastAsia="zh-CN"/>
              </w:rPr>
              <w:t>Bronze</w:t>
            </w:r>
          </w:p>
        </w:tc>
        <w:tc>
          <w:tcPr>
            <w:tcW w:w="783" w:type="dxa"/>
            <w:tcBorders>
              <w:bottom w:val="single" w:color="000000" w:sz="4" w:space="0"/>
              <w:tl2br w:val="nil"/>
              <w:tr2bl w:val="nil"/>
            </w:tcBorders>
            <w:vAlign w:val="center"/>
          </w:tcPr>
          <w:p w14:paraId="1C1E6B21">
            <w:pPr>
              <w:pStyle w:val="30"/>
              <w:rPr>
                <w:b w:val="0"/>
                <w:bCs w:val="0"/>
                <w:i w:val="0"/>
                <w:iCs w:val="0"/>
                <w:sz w:val="16"/>
                <w:szCs w:val="16"/>
                <w:lang w:eastAsia="zh-CN"/>
              </w:rPr>
            </w:pPr>
            <w:r>
              <w:rPr>
                <w:rFonts w:hint="eastAsia"/>
                <w:b w:val="0"/>
                <w:bCs w:val="0"/>
                <w:i w:val="0"/>
                <w:iCs w:val="0"/>
                <w:sz w:val="16"/>
                <w:szCs w:val="16"/>
                <w:lang w:eastAsia="zh-CN"/>
              </w:rPr>
              <w:t>Total</w:t>
            </w:r>
          </w:p>
        </w:tc>
      </w:tr>
      <w:tr w14:paraId="6EE41AC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58" w:hRule="atLeast"/>
        </w:trPr>
        <w:tc>
          <w:tcPr>
            <w:tcW w:w="867" w:type="dxa"/>
            <w:tcBorders>
              <w:top w:val="single" w:color="000000" w:sz="4" w:space="0"/>
              <w:bottom w:val="single" w:color="000000" w:sz="4" w:space="0"/>
              <w:tl2br w:val="nil"/>
              <w:tr2bl w:val="nil"/>
            </w:tcBorders>
            <w:vAlign w:val="center"/>
          </w:tcPr>
          <w:p w14:paraId="30F0F21C">
            <w:pPr>
              <w:pStyle w:val="31"/>
              <w:jc w:val="center"/>
              <w:rPr>
                <w:lang w:eastAsia="zh-CN"/>
              </w:rPr>
            </w:pPr>
            <w:r>
              <w:rPr>
                <w:rFonts w:hint="eastAsia"/>
                <w:lang w:eastAsia="zh-CN"/>
              </w:rPr>
              <w:t>USA</w:t>
            </w:r>
          </w:p>
          <w:p w14:paraId="0E3D1195">
            <w:pPr>
              <w:pStyle w:val="31"/>
              <w:jc w:val="center"/>
              <w:rPr>
                <w:lang w:eastAsia="zh"/>
              </w:rPr>
            </w:pPr>
            <w:r>
              <w:rPr>
                <w:rFonts w:hint="eastAsia"/>
                <w:lang w:eastAsia="zh"/>
              </w:rPr>
              <w:t>CHN</w:t>
            </w:r>
          </w:p>
          <w:p w14:paraId="4BC1BF83">
            <w:pPr>
              <w:pStyle w:val="31"/>
              <w:jc w:val="center"/>
              <w:rPr>
                <w:lang w:eastAsia="zh"/>
              </w:rPr>
            </w:pPr>
            <w:r>
              <w:rPr>
                <w:rFonts w:hint="eastAsia"/>
                <w:lang w:eastAsia="zh"/>
              </w:rPr>
              <w:t>GBR</w:t>
            </w:r>
          </w:p>
          <w:p w14:paraId="3F10CCED">
            <w:pPr>
              <w:pStyle w:val="31"/>
              <w:jc w:val="center"/>
              <w:rPr>
                <w:lang w:eastAsia="zh"/>
              </w:rPr>
            </w:pPr>
            <w:r>
              <w:rPr>
                <w:rFonts w:hint="eastAsia"/>
                <w:lang w:eastAsia="zh"/>
              </w:rPr>
              <w:t>RUS</w:t>
            </w:r>
          </w:p>
          <w:p w14:paraId="5162F6BF">
            <w:pPr>
              <w:pStyle w:val="31"/>
              <w:jc w:val="center"/>
              <w:rPr>
                <w:lang w:eastAsia="zh"/>
              </w:rPr>
            </w:pPr>
            <w:r>
              <w:rPr>
                <w:rFonts w:hint="eastAsia"/>
                <w:lang w:eastAsia="zh"/>
              </w:rPr>
              <w:t>FRA</w:t>
            </w:r>
          </w:p>
          <w:p w14:paraId="5DEE0207">
            <w:pPr>
              <w:pStyle w:val="31"/>
              <w:jc w:val="center"/>
              <w:rPr>
                <w:lang w:eastAsia="zh"/>
              </w:rPr>
            </w:pPr>
            <w:r>
              <w:rPr>
                <w:rFonts w:hint="eastAsia"/>
                <w:lang w:eastAsia="zh"/>
              </w:rPr>
              <w:t>JPN</w:t>
            </w:r>
          </w:p>
          <w:p w14:paraId="2933DF33">
            <w:pPr>
              <w:pStyle w:val="31"/>
              <w:jc w:val="center"/>
              <w:rPr>
                <w:lang w:eastAsia="zh"/>
              </w:rPr>
            </w:pPr>
            <w:r>
              <w:rPr>
                <w:rFonts w:hint="eastAsia"/>
                <w:lang w:eastAsia="zh"/>
              </w:rPr>
              <w:t>AUS</w:t>
            </w:r>
          </w:p>
          <w:p w14:paraId="3DB05597">
            <w:pPr>
              <w:pStyle w:val="31"/>
              <w:jc w:val="center"/>
              <w:rPr>
                <w:lang w:eastAsia="zh"/>
              </w:rPr>
            </w:pPr>
            <w:r>
              <w:rPr>
                <w:rFonts w:hint="eastAsia"/>
                <w:lang w:eastAsia="zh"/>
              </w:rPr>
              <w:t>GER</w:t>
            </w:r>
          </w:p>
          <w:p w14:paraId="53DABC14">
            <w:pPr>
              <w:pStyle w:val="31"/>
              <w:jc w:val="center"/>
              <w:rPr>
                <w:lang w:eastAsia="zh"/>
              </w:rPr>
            </w:pPr>
            <w:r>
              <w:rPr>
                <w:rFonts w:hint="eastAsia"/>
                <w:lang w:eastAsia="zh"/>
              </w:rPr>
              <w:t>NED</w:t>
            </w:r>
          </w:p>
          <w:p w14:paraId="2C02EF49">
            <w:pPr>
              <w:pStyle w:val="31"/>
              <w:jc w:val="center"/>
              <w:rPr>
                <w:lang w:eastAsia="zh"/>
              </w:rPr>
            </w:pPr>
            <w:r>
              <w:rPr>
                <w:rFonts w:hint="eastAsia"/>
                <w:lang w:eastAsia="zh"/>
              </w:rPr>
              <w:t>ITA</w:t>
            </w:r>
          </w:p>
        </w:tc>
        <w:tc>
          <w:tcPr>
            <w:tcW w:w="591" w:type="dxa"/>
            <w:tcBorders>
              <w:top w:val="single" w:color="000000" w:sz="4" w:space="0"/>
              <w:bottom w:val="single" w:color="000000" w:sz="4" w:space="0"/>
              <w:tl2br w:val="nil"/>
              <w:tr2bl w:val="nil"/>
            </w:tcBorders>
            <w:vAlign w:val="center"/>
          </w:tcPr>
          <w:p w14:paraId="7902816F">
            <w:pPr>
              <w:rPr>
                <w:sz w:val="16"/>
                <w:szCs w:val="16"/>
                <w:lang w:eastAsia="zh-CN"/>
              </w:rPr>
            </w:pPr>
            <w:r>
              <w:rPr>
                <w:rFonts w:hint="eastAsia"/>
                <w:sz w:val="16"/>
                <w:szCs w:val="16"/>
                <w:lang w:eastAsia="zh-CN"/>
              </w:rPr>
              <w:t>44.9</w:t>
            </w:r>
          </w:p>
          <w:p w14:paraId="5674DB92">
            <w:pPr>
              <w:rPr>
                <w:sz w:val="16"/>
                <w:szCs w:val="16"/>
                <w:lang w:eastAsia="zh"/>
              </w:rPr>
            </w:pPr>
            <w:r>
              <w:rPr>
                <w:rFonts w:hint="eastAsia"/>
                <w:sz w:val="16"/>
                <w:szCs w:val="16"/>
                <w:lang w:eastAsia="zh"/>
              </w:rPr>
              <w:t>33.5</w:t>
            </w:r>
          </w:p>
          <w:p w14:paraId="6CFBD5B3">
            <w:pPr>
              <w:rPr>
                <w:sz w:val="16"/>
                <w:szCs w:val="16"/>
                <w:lang w:eastAsia="zh-CN"/>
              </w:rPr>
            </w:pPr>
            <w:r>
              <w:rPr>
                <w:rFonts w:hint="eastAsia"/>
                <w:sz w:val="16"/>
                <w:szCs w:val="16"/>
                <w:lang w:eastAsia="zh"/>
              </w:rPr>
              <w:t>24.</w:t>
            </w:r>
            <w:r>
              <w:rPr>
                <w:rFonts w:hint="eastAsia"/>
                <w:sz w:val="16"/>
                <w:szCs w:val="16"/>
                <w:lang w:eastAsia="zh-CN"/>
              </w:rPr>
              <w:t>1</w:t>
            </w:r>
          </w:p>
          <w:p w14:paraId="7E5D90FC">
            <w:pPr>
              <w:rPr>
                <w:sz w:val="16"/>
                <w:szCs w:val="16"/>
                <w:lang w:eastAsia="zh"/>
              </w:rPr>
            </w:pPr>
            <w:r>
              <w:rPr>
                <w:rFonts w:hint="eastAsia"/>
                <w:sz w:val="16"/>
                <w:szCs w:val="16"/>
                <w:lang w:eastAsia="zh"/>
              </w:rPr>
              <w:t>21.0</w:t>
            </w:r>
          </w:p>
          <w:p w14:paraId="6B8A49C8">
            <w:pPr>
              <w:rPr>
                <w:sz w:val="16"/>
                <w:szCs w:val="16"/>
                <w:lang w:eastAsia="zh"/>
              </w:rPr>
            </w:pPr>
            <w:r>
              <w:rPr>
                <w:rFonts w:hint="eastAsia"/>
                <w:sz w:val="16"/>
                <w:szCs w:val="16"/>
                <w:lang w:eastAsia="zh"/>
              </w:rPr>
              <w:t>21.8</w:t>
            </w:r>
          </w:p>
          <w:p w14:paraId="6BE98721">
            <w:pPr>
              <w:rPr>
                <w:sz w:val="16"/>
                <w:szCs w:val="16"/>
                <w:lang w:eastAsia="zh-CN"/>
              </w:rPr>
            </w:pPr>
            <w:r>
              <w:rPr>
                <w:rFonts w:hint="eastAsia"/>
                <w:sz w:val="16"/>
                <w:szCs w:val="16"/>
                <w:lang w:eastAsia="zh"/>
              </w:rPr>
              <w:t>14.</w:t>
            </w:r>
            <w:r>
              <w:rPr>
                <w:rFonts w:hint="eastAsia"/>
                <w:sz w:val="16"/>
                <w:szCs w:val="16"/>
                <w:lang w:eastAsia="zh-CN"/>
              </w:rPr>
              <w:t>8</w:t>
            </w:r>
          </w:p>
          <w:p w14:paraId="120F7ECD">
            <w:pPr>
              <w:rPr>
                <w:sz w:val="16"/>
                <w:szCs w:val="16"/>
                <w:lang w:eastAsia="zh-CN"/>
              </w:rPr>
            </w:pPr>
            <w:r>
              <w:rPr>
                <w:rFonts w:hint="eastAsia"/>
                <w:sz w:val="16"/>
                <w:szCs w:val="16"/>
                <w:lang w:eastAsia="zh"/>
              </w:rPr>
              <w:t>1</w:t>
            </w:r>
            <w:r>
              <w:rPr>
                <w:rFonts w:hint="eastAsia"/>
                <w:sz w:val="16"/>
                <w:szCs w:val="16"/>
                <w:lang w:eastAsia="zh-CN"/>
              </w:rPr>
              <w:t>6.0</w:t>
            </w:r>
          </w:p>
          <w:p w14:paraId="0CFEEAA7">
            <w:pPr>
              <w:rPr>
                <w:sz w:val="16"/>
                <w:szCs w:val="16"/>
                <w:lang w:eastAsia="zh"/>
              </w:rPr>
            </w:pPr>
            <w:r>
              <w:rPr>
                <w:rFonts w:hint="eastAsia"/>
                <w:sz w:val="16"/>
                <w:szCs w:val="16"/>
                <w:lang w:eastAsia="zh"/>
              </w:rPr>
              <w:t>12.9</w:t>
            </w:r>
          </w:p>
          <w:p w14:paraId="7F1BEDB2">
            <w:pPr>
              <w:rPr>
                <w:sz w:val="16"/>
                <w:szCs w:val="16"/>
                <w:lang w:eastAsia="zh"/>
              </w:rPr>
            </w:pPr>
            <w:r>
              <w:rPr>
                <w:rFonts w:hint="eastAsia"/>
                <w:sz w:val="16"/>
                <w:szCs w:val="16"/>
                <w:lang w:eastAsia="zh"/>
              </w:rPr>
              <w:t>14.6</w:t>
            </w:r>
          </w:p>
          <w:p w14:paraId="4E4AC479">
            <w:pPr>
              <w:rPr>
                <w:sz w:val="16"/>
                <w:szCs w:val="16"/>
                <w:lang w:eastAsia="zh-CN"/>
              </w:rPr>
            </w:pPr>
            <w:r>
              <w:rPr>
                <w:rFonts w:hint="eastAsia"/>
                <w:sz w:val="16"/>
                <w:szCs w:val="16"/>
                <w:lang w:eastAsia="zh"/>
              </w:rPr>
              <w:t>11.</w:t>
            </w:r>
            <w:r>
              <w:rPr>
                <w:rFonts w:hint="eastAsia"/>
                <w:sz w:val="16"/>
                <w:szCs w:val="16"/>
                <w:lang w:eastAsia="zh-CN"/>
              </w:rPr>
              <w:t>9</w:t>
            </w:r>
          </w:p>
        </w:tc>
        <w:tc>
          <w:tcPr>
            <w:tcW w:w="672" w:type="dxa"/>
            <w:tcBorders>
              <w:top w:val="single" w:color="000000" w:sz="4" w:space="0"/>
              <w:bottom w:val="single" w:color="000000" w:sz="4" w:space="0"/>
              <w:tl2br w:val="nil"/>
              <w:tr2bl w:val="nil"/>
            </w:tcBorders>
            <w:vAlign w:val="center"/>
          </w:tcPr>
          <w:p w14:paraId="12555C48">
            <w:pPr>
              <w:rPr>
                <w:sz w:val="16"/>
                <w:szCs w:val="16"/>
                <w:lang w:eastAsia="zh-CN"/>
              </w:rPr>
            </w:pPr>
            <w:r>
              <w:rPr>
                <w:rFonts w:hint="eastAsia"/>
                <w:sz w:val="16"/>
                <w:szCs w:val="16"/>
                <w:lang w:eastAsia="zh-CN"/>
              </w:rPr>
              <w:t>36.5</w:t>
            </w:r>
          </w:p>
          <w:p w14:paraId="77B02E29">
            <w:pPr>
              <w:rPr>
                <w:sz w:val="16"/>
                <w:szCs w:val="16"/>
                <w:lang w:eastAsia="zh-CN"/>
              </w:rPr>
            </w:pPr>
            <w:r>
              <w:rPr>
                <w:rFonts w:hint="eastAsia"/>
                <w:sz w:val="16"/>
                <w:szCs w:val="16"/>
                <w:lang w:eastAsia="zh-CN"/>
              </w:rPr>
              <w:t>26.3</w:t>
            </w:r>
          </w:p>
          <w:p w14:paraId="799B721F">
            <w:pPr>
              <w:rPr>
                <w:sz w:val="16"/>
                <w:szCs w:val="16"/>
                <w:lang w:eastAsia="zh-CN"/>
              </w:rPr>
            </w:pPr>
            <w:r>
              <w:rPr>
                <w:rFonts w:hint="eastAsia"/>
                <w:sz w:val="16"/>
                <w:szCs w:val="16"/>
                <w:lang w:eastAsia="zh-CN"/>
              </w:rPr>
              <w:t>11.5</w:t>
            </w:r>
          </w:p>
          <w:p w14:paraId="487C5E0B">
            <w:pPr>
              <w:rPr>
                <w:sz w:val="16"/>
                <w:szCs w:val="16"/>
                <w:lang w:eastAsia="zh-CN"/>
              </w:rPr>
            </w:pPr>
            <w:r>
              <w:rPr>
                <w:rFonts w:hint="eastAsia"/>
                <w:sz w:val="16"/>
                <w:szCs w:val="16"/>
                <w:lang w:eastAsia="zh-CN"/>
              </w:rPr>
              <w:t>21.9</w:t>
            </w:r>
          </w:p>
          <w:p w14:paraId="6D6C4E9F">
            <w:pPr>
              <w:rPr>
                <w:sz w:val="16"/>
                <w:szCs w:val="16"/>
                <w:lang w:eastAsia="zh-CN"/>
              </w:rPr>
            </w:pPr>
            <w:r>
              <w:rPr>
                <w:rFonts w:hint="eastAsia"/>
                <w:sz w:val="16"/>
                <w:szCs w:val="16"/>
                <w:lang w:eastAsia="zh-CN"/>
              </w:rPr>
              <w:t>22.2</w:t>
            </w:r>
          </w:p>
          <w:p w14:paraId="5BCB6419">
            <w:pPr>
              <w:rPr>
                <w:sz w:val="16"/>
                <w:szCs w:val="16"/>
                <w:lang w:eastAsia="zh-CN"/>
              </w:rPr>
            </w:pPr>
            <w:r>
              <w:rPr>
                <w:rFonts w:hint="eastAsia"/>
                <w:sz w:val="16"/>
                <w:szCs w:val="16"/>
                <w:lang w:eastAsia="zh-CN"/>
              </w:rPr>
              <w:t>21.8</w:t>
            </w:r>
          </w:p>
          <w:p w14:paraId="4581AC68">
            <w:pPr>
              <w:rPr>
                <w:sz w:val="16"/>
                <w:szCs w:val="16"/>
                <w:lang w:eastAsia="zh-CN"/>
              </w:rPr>
            </w:pPr>
            <w:r>
              <w:rPr>
                <w:rFonts w:hint="eastAsia"/>
                <w:sz w:val="16"/>
                <w:szCs w:val="16"/>
                <w:lang w:eastAsia="zh-CN"/>
              </w:rPr>
              <w:t>16.1</w:t>
            </w:r>
          </w:p>
          <w:p w14:paraId="75465536">
            <w:pPr>
              <w:rPr>
                <w:sz w:val="16"/>
                <w:szCs w:val="16"/>
                <w:lang w:eastAsia="zh-CN"/>
              </w:rPr>
            </w:pPr>
            <w:r>
              <w:rPr>
                <w:rFonts w:hint="eastAsia"/>
                <w:sz w:val="16"/>
                <w:szCs w:val="16"/>
                <w:lang w:eastAsia="zh-CN"/>
              </w:rPr>
              <w:t>16.5</w:t>
            </w:r>
          </w:p>
          <w:p w14:paraId="0AF069C2">
            <w:pPr>
              <w:rPr>
                <w:sz w:val="16"/>
                <w:szCs w:val="16"/>
                <w:lang w:eastAsia="zh-CN"/>
              </w:rPr>
            </w:pPr>
            <w:r>
              <w:rPr>
                <w:rFonts w:hint="eastAsia"/>
                <w:sz w:val="16"/>
                <w:szCs w:val="16"/>
                <w:lang w:eastAsia="zh-CN"/>
              </w:rPr>
              <w:t>9.6</w:t>
            </w:r>
          </w:p>
          <w:p w14:paraId="4DE82CA7">
            <w:pPr>
              <w:rPr>
                <w:sz w:val="16"/>
                <w:szCs w:val="16"/>
                <w:lang w:eastAsia="zh"/>
              </w:rPr>
            </w:pPr>
            <w:r>
              <w:rPr>
                <w:rFonts w:hint="eastAsia"/>
                <w:sz w:val="16"/>
                <w:szCs w:val="16"/>
                <w:lang w:eastAsia="zh-CN"/>
              </w:rPr>
              <w:t>12.7</w:t>
            </w:r>
          </w:p>
        </w:tc>
        <w:tc>
          <w:tcPr>
            <w:tcW w:w="728" w:type="dxa"/>
            <w:tcBorders>
              <w:top w:val="single" w:color="000000" w:sz="4" w:space="0"/>
              <w:bottom w:val="single" w:color="000000" w:sz="4" w:space="0"/>
              <w:tl2br w:val="nil"/>
              <w:tr2bl w:val="nil"/>
            </w:tcBorders>
            <w:vAlign w:val="center"/>
          </w:tcPr>
          <w:p w14:paraId="6CE3EB0E">
            <w:pPr>
              <w:rPr>
                <w:sz w:val="16"/>
                <w:szCs w:val="16"/>
                <w:lang w:eastAsia="zh-CN"/>
              </w:rPr>
            </w:pPr>
            <w:r>
              <w:rPr>
                <w:rFonts w:hint="eastAsia"/>
                <w:sz w:val="16"/>
                <w:szCs w:val="16"/>
                <w:lang w:eastAsia="zh-CN"/>
              </w:rPr>
              <w:t>40.3</w:t>
            </w:r>
          </w:p>
          <w:p w14:paraId="0382077A">
            <w:pPr>
              <w:rPr>
                <w:sz w:val="16"/>
                <w:szCs w:val="16"/>
                <w:lang w:eastAsia="zh-CN"/>
              </w:rPr>
            </w:pPr>
            <w:r>
              <w:rPr>
                <w:rFonts w:hint="eastAsia"/>
                <w:sz w:val="16"/>
                <w:szCs w:val="16"/>
                <w:lang w:eastAsia="zh"/>
              </w:rPr>
              <w:t>27.</w:t>
            </w:r>
            <w:r>
              <w:rPr>
                <w:rFonts w:hint="eastAsia"/>
                <w:sz w:val="16"/>
                <w:szCs w:val="16"/>
                <w:lang w:eastAsia="zh-CN"/>
              </w:rPr>
              <w:t>5</w:t>
            </w:r>
          </w:p>
          <w:p w14:paraId="562E7A7E">
            <w:pPr>
              <w:rPr>
                <w:sz w:val="16"/>
                <w:szCs w:val="16"/>
                <w:lang w:eastAsia="zh"/>
              </w:rPr>
            </w:pPr>
            <w:r>
              <w:rPr>
                <w:rFonts w:hint="eastAsia"/>
                <w:sz w:val="16"/>
                <w:szCs w:val="16"/>
                <w:lang w:eastAsia="zh"/>
              </w:rPr>
              <w:t>19.2</w:t>
            </w:r>
          </w:p>
          <w:p w14:paraId="4861DB03">
            <w:pPr>
              <w:rPr>
                <w:sz w:val="16"/>
                <w:szCs w:val="16"/>
                <w:lang w:eastAsia="zh"/>
              </w:rPr>
            </w:pPr>
            <w:r>
              <w:rPr>
                <w:rFonts w:hint="eastAsia"/>
                <w:sz w:val="16"/>
                <w:szCs w:val="16"/>
                <w:lang w:eastAsia="zh"/>
              </w:rPr>
              <w:t>25.9</w:t>
            </w:r>
          </w:p>
          <w:p w14:paraId="3B8F153A">
            <w:pPr>
              <w:rPr>
                <w:sz w:val="16"/>
                <w:szCs w:val="16"/>
                <w:lang w:eastAsia="zh"/>
              </w:rPr>
            </w:pPr>
            <w:r>
              <w:rPr>
                <w:rFonts w:hint="eastAsia"/>
                <w:sz w:val="16"/>
                <w:szCs w:val="16"/>
                <w:lang w:eastAsia="zh"/>
              </w:rPr>
              <w:t>16.2</w:t>
            </w:r>
          </w:p>
          <w:p w14:paraId="4D61BC66">
            <w:pPr>
              <w:rPr>
                <w:sz w:val="16"/>
                <w:szCs w:val="16"/>
                <w:lang w:eastAsia="zh"/>
              </w:rPr>
            </w:pPr>
            <w:r>
              <w:rPr>
                <w:rFonts w:hint="eastAsia"/>
                <w:sz w:val="16"/>
                <w:szCs w:val="16"/>
                <w:lang w:eastAsia="zh"/>
              </w:rPr>
              <w:t>21.8</w:t>
            </w:r>
          </w:p>
          <w:p w14:paraId="17D7975B">
            <w:pPr>
              <w:rPr>
                <w:sz w:val="16"/>
                <w:szCs w:val="16"/>
                <w:lang w:eastAsia="zh"/>
              </w:rPr>
            </w:pPr>
            <w:r>
              <w:rPr>
                <w:rFonts w:hint="eastAsia"/>
                <w:sz w:val="16"/>
                <w:szCs w:val="16"/>
                <w:lang w:eastAsia="zh"/>
              </w:rPr>
              <w:t>16.0</w:t>
            </w:r>
          </w:p>
          <w:p w14:paraId="7A10553E">
            <w:pPr>
              <w:rPr>
                <w:sz w:val="16"/>
                <w:szCs w:val="16"/>
                <w:lang w:eastAsia="zh-CN"/>
              </w:rPr>
            </w:pPr>
            <w:r>
              <w:rPr>
                <w:rFonts w:hint="eastAsia"/>
                <w:sz w:val="16"/>
                <w:szCs w:val="16"/>
                <w:lang w:eastAsia="zh"/>
              </w:rPr>
              <w:t>14.</w:t>
            </w:r>
            <w:r>
              <w:rPr>
                <w:rFonts w:hint="eastAsia"/>
                <w:sz w:val="16"/>
                <w:szCs w:val="16"/>
                <w:lang w:eastAsia="zh-CN"/>
              </w:rPr>
              <w:t>7</w:t>
            </w:r>
          </w:p>
          <w:p w14:paraId="03ACCA48">
            <w:pPr>
              <w:rPr>
                <w:sz w:val="16"/>
                <w:szCs w:val="16"/>
                <w:lang w:eastAsia="zh"/>
              </w:rPr>
            </w:pPr>
            <w:r>
              <w:rPr>
                <w:rFonts w:hint="eastAsia"/>
                <w:sz w:val="16"/>
                <w:szCs w:val="16"/>
                <w:lang w:eastAsia="zh"/>
              </w:rPr>
              <w:t>14.2</w:t>
            </w:r>
          </w:p>
          <w:p w14:paraId="4D62DFA0">
            <w:pPr>
              <w:rPr>
                <w:sz w:val="16"/>
                <w:szCs w:val="16"/>
                <w:lang w:eastAsia="zh-CN"/>
              </w:rPr>
            </w:pPr>
            <w:r>
              <w:rPr>
                <w:rFonts w:hint="eastAsia"/>
                <w:sz w:val="16"/>
                <w:szCs w:val="16"/>
                <w:lang w:eastAsia="zh"/>
              </w:rPr>
              <w:t>13.</w:t>
            </w:r>
            <w:r>
              <w:rPr>
                <w:rFonts w:hint="eastAsia"/>
                <w:sz w:val="16"/>
                <w:szCs w:val="16"/>
                <w:lang w:eastAsia="zh-CN"/>
              </w:rPr>
              <w:t>8</w:t>
            </w:r>
          </w:p>
        </w:tc>
        <w:tc>
          <w:tcPr>
            <w:tcW w:w="783" w:type="dxa"/>
            <w:tcBorders>
              <w:top w:val="single" w:color="000000" w:sz="4" w:space="0"/>
              <w:bottom w:val="single" w:color="000000" w:sz="4" w:space="0"/>
              <w:tl2br w:val="nil"/>
              <w:tr2bl w:val="nil"/>
            </w:tcBorders>
            <w:vAlign w:val="center"/>
          </w:tcPr>
          <w:p w14:paraId="6F4DB233">
            <w:pPr>
              <w:rPr>
                <w:sz w:val="16"/>
                <w:szCs w:val="16"/>
                <w:lang w:eastAsia="zh-CN"/>
              </w:rPr>
            </w:pPr>
            <w:r>
              <w:rPr>
                <w:rFonts w:hint="eastAsia"/>
                <w:sz w:val="16"/>
                <w:szCs w:val="16"/>
                <w:lang w:eastAsia="zh-CN"/>
              </w:rPr>
              <w:t>121.7</w:t>
            </w:r>
          </w:p>
          <w:p w14:paraId="6EF7196C">
            <w:pPr>
              <w:rPr>
                <w:sz w:val="16"/>
                <w:szCs w:val="16"/>
                <w:lang w:eastAsia="zh"/>
              </w:rPr>
            </w:pPr>
            <w:r>
              <w:rPr>
                <w:rFonts w:hint="eastAsia"/>
                <w:sz w:val="16"/>
                <w:szCs w:val="16"/>
                <w:lang w:eastAsia="zh"/>
              </w:rPr>
              <w:t>87.3</w:t>
            </w:r>
          </w:p>
          <w:p w14:paraId="07FC46EC">
            <w:pPr>
              <w:rPr>
                <w:sz w:val="16"/>
                <w:szCs w:val="16"/>
                <w:lang w:eastAsia="zh"/>
              </w:rPr>
            </w:pPr>
            <w:r>
              <w:rPr>
                <w:rFonts w:hint="eastAsia"/>
                <w:sz w:val="16"/>
                <w:szCs w:val="16"/>
                <w:lang w:eastAsia="zh"/>
              </w:rPr>
              <w:t>54.8</w:t>
            </w:r>
          </w:p>
          <w:p w14:paraId="4AA11C1B">
            <w:pPr>
              <w:rPr>
                <w:sz w:val="16"/>
                <w:szCs w:val="16"/>
                <w:lang w:eastAsia="zh-CN"/>
              </w:rPr>
            </w:pPr>
            <w:r>
              <w:rPr>
                <w:rFonts w:hint="eastAsia"/>
                <w:sz w:val="16"/>
                <w:szCs w:val="16"/>
                <w:lang w:eastAsia="zh"/>
              </w:rPr>
              <w:t>68.</w:t>
            </w:r>
            <w:r>
              <w:rPr>
                <w:rFonts w:hint="eastAsia"/>
                <w:sz w:val="16"/>
                <w:szCs w:val="16"/>
                <w:lang w:eastAsia="zh-CN"/>
              </w:rPr>
              <w:t>8</w:t>
            </w:r>
          </w:p>
          <w:p w14:paraId="15BE4F32">
            <w:pPr>
              <w:rPr>
                <w:sz w:val="16"/>
                <w:szCs w:val="16"/>
                <w:lang w:eastAsia="zh"/>
              </w:rPr>
            </w:pPr>
            <w:r>
              <w:rPr>
                <w:rFonts w:hint="eastAsia"/>
                <w:sz w:val="16"/>
                <w:szCs w:val="16"/>
                <w:lang w:eastAsia="zh"/>
              </w:rPr>
              <w:t>60.2</w:t>
            </w:r>
          </w:p>
          <w:p w14:paraId="41C49C9B">
            <w:pPr>
              <w:rPr>
                <w:sz w:val="16"/>
                <w:szCs w:val="16"/>
                <w:lang w:eastAsia="zh-CN"/>
              </w:rPr>
            </w:pPr>
            <w:r>
              <w:rPr>
                <w:rFonts w:hint="eastAsia"/>
                <w:sz w:val="16"/>
                <w:szCs w:val="16"/>
                <w:lang w:eastAsia="zh"/>
              </w:rPr>
              <w:t>58.</w:t>
            </w:r>
            <w:r>
              <w:rPr>
                <w:rFonts w:hint="eastAsia"/>
                <w:sz w:val="16"/>
                <w:szCs w:val="16"/>
                <w:lang w:eastAsia="zh-CN"/>
              </w:rPr>
              <w:t>4</w:t>
            </w:r>
          </w:p>
          <w:p w14:paraId="732AB199">
            <w:pPr>
              <w:rPr>
                <w:sz w:val="16"/>
                <w:szCs w:val="16"/>
                <w:lang w:eastAsia="zh"/>
              </w:rPr>
            </w:pPr>
            <w:r>
              <w:rPr>
                <w:rFonts w:hint="eastAsia"/>
                <w:sz w:val="16"/>
                <w:szCs w:val="16"/>
                <w:lang w:eastAsia="zh"/>
              </w:rPr>
              <w:t>48.1</w:t>
            </w:r>
          </w:p>
          <w:p w14:paraId="39968FF7">
            <w:pPr>
              <w:rPr>
                <w:sz w:val="16"/>
                <w:szCs w:val="16"/>
                <w:lang w:eastAsia="zh"/>
              </w:rPr>
            </w:pPr>
            <w:r>
              <w:rPr>
                <w:rFonts w:hint="eastAsia"/>
                <w:sz w:val="16"/>
                <w:szCs w:val="16"/>
                <w:lang w:eastAsia="zh"/>
              </w:rPr>
              <w:t>44.1</w:t>
            </w:r>
          </w:p>
          <w:p w14:paraId="49AB1356">
            <w:pPr>
              <w:rPr>
                <w:sz w:val="16"/>
                <w:szCs w:val="16"/>
                <w:lang w:eastAsia="zh-CN"/>
              </w:rPr>
            </w:pPr>
            <w:r>
              <w:rPr>
                <w:rFonts w:hint="eastAsia"/>
                <w:sz w:val="16"/>
                <w:szCs w:val="16"/>
                <w:lang w:eastAsia="zh"/>
              </w:rPr>
              <w:t>38.</w:t>
            </w:r>
            <w:r>
              <w:rPr>
                <w:rFonts w:hint="eastAsia"/>
                <w:sz w:val="16"/>
                <w:szCs w:val="16"/>
                <w:lang w:eastAsia="zh-CN"/>
              </w:rPr>
              <w:t>4</w:t>
            </w:r>
          </w:p>
          <w:p w14:paraId="002C4E77">
            <w:pPr>
              <w:rPr>
                <w:sz w:val="16"/>
                <w:szCs w:val="16"/>
                <w:lang w:eastAsia="zh-CN"/>
              </w:rPr>
            </w:pPr>
            <w:r>
              <w:rPr>
                <w:rFonts w:hint="eastAsia"/>
                <w:sz w:val="16"/>
                <w:szCs w:val="16"/>
                <w:lang w:eastAsia="zh-CN"/>
              </w:rPr>
              <w:t>38.4</w:t>
            </w:r>
          </w:p>
        </w:tc>
      </w:tr>
    </w:tbl>
    <w:p w14:paraId="60D97A88">
      <w:pPr>
        <w:pStyle w:val="8"/>
        <w:ind w:firstLine="0"/>
        <w:jc w:val="center"/>
        <w:rPr>
          <w:sz w:val="16"/>
          <w:szCs w:val="16"/>
          <w:lang w:val="en-US"/>
        </w:rPr>
      </w:pPr>
    </w:p>
    <w:p w14:paraId="13DF8E7D">
      <w:pPr>
        <w:pStyle w:val="3"/>
      </w:pPr>
      <w:r>
        <w:rPr>
          <w:rFonts w:hint="eastAsia"/>
          <w:lang w:eastAsia="zh-CN"/>
        </w:rPr>
        <w:t>New events prediction</w:t>
      </w:r>
    </w:p>
    <w:p w14:paraId="377B5373">
      <w:pPr>
        <w:pStyle w:val="8"/>
        <w:rPr>
          <w:lang w:val="en-US"/>
        </w:rPr>
      </w:pPr>
      <w:r>
        <w:rPr>
          <w:rFonts w:hint="eastAsia"/>
          <w:lang w:val="en-US"/>
        </w:rPr>
        <w:t>For the events that will appear for the first time in 2028, the result of the top 10 countries that have won gold, silver, and bronze medals in the new events using Monte Carlo simulations are in Table II:</w:t>
      </w:r>
    </w:p>
    <w:p w14:paraId="73FFE508">
      <w:pPr>
        <w:pStyle w:val="8"/>
        <w:rPr>
          <w:lang w:val="en-US"/>
        </w:rPr>
      </w:pPr>
    </w:p>
    <w:p w14:paraId="666570E1">
      <w:pPr>
        <w:pStyle w:val="8"/>
        <w:rPr>
          <w:lang w:val="en-US"/>
        </w:rPr>
      </w:pPr>
    </w:p>
    <w:p w14:paraId="40751F15">
      <w:pPr>
        <w:pStyle w:val="8"/>
        <w:rPr>
          <w:lang w:val="en-US"/>
        </w:rPr>
      </w:pPr>
    </w:p>
    <w:p w14:paraId="02594186">
      <w:pPr>
        <w:pStyle w:val="8"/>
        <w:rPr>
          <w:lang w:val="en-US"/>
        </w:rPr>
      </w:pPr>
    </w:p>
    <w:p w14:paraId="0E8EAECA">
      <w:pPr>
        <w:pStyle w:val="8"/>
        <w:rPr>
          <w:lang w:val="en-US"/>
        </w:rPr>
      </w:pPr>
    </w:p>
    <w:p w14:paraId="70530863">
      <w:pPr>
        <w:pStyle w:val="8"/>
        <w:rPr>
          <w:lang w:val="en-US"/>
        </w:rPr>
      </w:pPr>
    </w:p>
    <w:p w14:paraId="06D98AEF">
      <w:pPr>
        <w:pStyle w:val="8"/>
        <w:rPr>
          <w:rFonts w:hint="eastAsia"/>
          <w:lang w:val="en-US"/>
        </w:rPr>
      </w:pPr>
    </w:p>
    <w:p w14:paraId="2AE3C636">
      <w:pPr>
        <w:pStyle w:val="8"/>
        <w:jc w:val="center"/>
        <w:rPr>
          <w:lang w:val="en-US"/>
        </w:rPr>
      </w:pPr>
      <w:r>
        <w:rPr>
          <w:sz w:val="16"/>
          <w:szCs w:val="16"/>
          <w:lang w:val="en-US"/>
        </w:rPr>
        <w:t>Table I</w:t>
      </w:r>
      <w:r>
        <w:rPr>
          <w:rFonts w:hint="eastAsia"/>
          <w:sz w:val="16"/>
          <w:szCs w:val="16"/>
          <w:lang w:val="en-US"/>
        </w:rPr>
        <w:t>I</w:t>
      </w:r>
      <w:r>
        <w:rPr>
          <w:sz w:val="16"/>
          <w:szCs w:val="16"/>
          <w:lang w:val="en-US"/>
        </w:rPr>
        <w:t xml:space="preserve">. Predicted results of the top 10 countries with the highest total number of medals won in </w:t>
      </w:r>
      <w:r>
        <w:rPr>
          <w:rFonts w:hint="eastAsia"/>
          <w:sz w:val="16"/>
          <w:szCs w:val="16"/>
          <w:lang w:val="en-US"/>
        </w:rPr>
        <w:t>new</w:t>
      </w:r>
      <w:r>
        <w:rPr>
          <w:sz w:val="16"/>
          <w:szCs w:val="16"/>
          <w:lang w:val="en-US"/>
        </w:rPr>
        <w:t xml:space="preserve"> events</w:t>
      </w:r>
    </w:p>
    <w:tbl>
      <w:tblPr>
        <w:tblStyle w:val="13"/>
        <w:tblpPr w:leftFromText="180" w:rightFromText="180" w:vertAnchor="text" w:horzAnchor="page" w:tblpX="1602" w:tblpY="36"/>
        <w:tblW w:w="364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7"/>
        <w:gridCol w:w="591"/>
        <w:gridCol w:w="672"/>
        <w:gridCol w:w="728"/>
        <w:gridCol w:w="783"/>
      </w:tblGrid>
      <w:tr w14:paraId="5334F46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867" w:type="dxa"/>
            <w:vMerge w:val="restart"/>
            <w:tcBorders>
              <w:tl2br w:val="nil"/>
              <w:tr2bl w:val="nil"/>
            </w:tcBorders>
            <w:vAlign w:val="center"/>
          </w:tcPr>
          <w:p w14:paraId="3BB4460A">
            <w:pPr>
              <w:pStyle w:val="29"/>
              <w:rPr>
                <w:b w:val="0"/>
                <w:bCs w:val="0"/>
                <w:lang w:eastAsia="zh-CN"/>
              </w:rPr>
            </w:pPr>
            <w:r>
              <w:rPr>
                <w:rFonts w:hint="eastAsia"/>
                <w:b w:val="0"/>
                <w:bCs w:val="0"/>
                <w:lang w:eastAsia="zh-CN"/>
              </w:rPr>
              <w:t>Country</w:t>
            </w:r>
          </w:p>
        </w:tc>
        <w:tc>
          <w:tcPr>
            <w:tcW w:w="2774" w:type="dxa"/>
            <w:gridSpan w:val="4"/>
            <w:tcBorders>
              <w:tl2br w:val="nil"/>
              <w:tr2bl w:val="nil"/>
            </w:tcBorders>
            <w:vAlign w:val="center"/>
          </w:tcPr>
          <w:p w14:paraId="698AACD9">
            <w:pPr>
              <w:pStyle w:val="29"/>
              <w:rPr>
                <w:b w:val="0"/>
                <w:bCs w:val="0"/>
                <w:lang w:eastAsia="zh-CN"/>
              </w:rPr>
            </w:pPr>
            <w:r>
              <w:rPr>
                <w:rFonts w:hint="eastAsia"/>
                <w:b w:val="0"/>
                <w:bCs w:val="0"/>
                <w:lang w:eastAsia="zh-CN"/>
              </w:rPr>
              <w:t>Medal</w:t>
            </w:r>
          </w:p>
        </w:tc>
      </w:tr>
      <w:tr w14:paraId="6CD15D5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 w:hRule="atLeast"/>
          <w:tblHeader/>
        </w:trPr>
        <w:tc>
          <w:tcPr>
            <w:tcW w:w="867" w:type="dxa"/>
            <w:vMerge w:val="continue"/>
            <w:tcBorders>
              <w:bottom w:val="single" w:color="000000" w:sz="4" w:space="0"/>
              <w:tl2br w:val="nil"/>
              <w:tr2bl w:val="nil"/>
            </w:tcBorders>
          </w:tcPr>
          <w:p w14:paraId="6C0930BD">
            <w:pPr>
              <w:rPr>
                <w:sz w:val="16"/>
                <w:szCs w:val="16"/>
              </w:rPr>
            </w:pPr>
          </w:p>
        </w:tc>
        <w:tc>
          <w:tcPr>
            <w:tcW w:w="591" w:type="dxa"/>
            <w:tcBorders>
              <w:bottom w:val="single" w:color="000000" w:sz="4" w:space="0"/>
              <w:tl2br w:val="nil"/>
              <w:tr2bl w:val="nil"/>
            </w:tcBorders>
            <w:vAlign w:val="center"/>
          </w:tcPr>
          <w:p w14:paraId="183DD045">
            <w:pPr>
              <w:pStyle w:val="30"/>
              <w:rPr>
                <w:b w:val="0"/>
                <w:bCs w:val="0"/>
                <w:i w:val="0"/>
                <w:iCs w:val="0"/>
                <w:sz w:val="16"/>
                <w:szCs w:val="16"/>
                <w:lang w:eastAsia="zh-CN"/>
              </w:rPr>
            </w:pPr>
            <w:r>
              <w:rPr>
                <w:rFonts w:hint="eastAsia"/>
                <w:b w:val="0"/>
                <w:bCs w:val="0"/>
                <w:i w:val="0"/>
                <w:iCs w:val="0"/>
                <w:sz w:val="16"/>
                <w:szCs w:val="16"/>
                <w:lang w:eastAsia="zh-CN"/>
              </w:rPr>
              <w:t>Gold</w:t>
            </w:r>
          </w:p>
        </w:tc>
        <w:tc>
          <w:tcPr>
            <w:tcW w:w="672" w:type="dxa"/>
            <w:tcBorders>
              <w:bottom w:val="single" w:color="000000" w:sz="4" w:space="0"/>
              <w:tl2br w:val="nil"/>
              <w:tr2bl w:val="nil"/>
            </w:tcBorders>
            <w:vAlign w:val="center"/>
          </w:tcPr>
          <w:p w14:paraId="056EDFE2">
            <w:pPr>
              <w:pStyle w:val="30"/>
              <w:rPr>
                <w:b w:val="0"/>
                <w:bCs w:val="0"/>
                <w:i w:val="0"/>
                <w:iCs w:val="0"/>
                <w:sz w:val="16"/>
                <w:szCs w:val="16"/>
                <w:lang w:eastAsia="zh-CN"/>
              </w:rPr>
            </w:pPr>
            <w:r>
              <w:rPr>
                <w:rFonts w:hint="eastAsia"/>
                <w:b w:val="0"/>
                <w:bCs w:val="0"/>
                <w:i w:val="0"/>
                <w:iCs w:val="0"/>
                <w:sz w:val="16"/>
                <w:szCs w:val="16"/>
                <w:lang w:eastAsia="zh-CN"/>
              </w:rPr>
              <w:t>Silver</w:t>
            </w:r>
          </w:p>
        </w:tc>
        <w:tc>
          <w:tcPr>
            <w:tcW w:w="728" w:type="dxa"/>
            <w:tcBorders>
              <w:bottom w:val="single" w:color="000000" w:sz="4" w:space="0"/>
              <w:tl2br w:val="nil"/>
              <w:tr2bl w:val="nil"/>
            </w:tcBorders>
            <w:vAlign w:val="center"/>
          </w:tcPr>
          <w:p w14:paraId="402822A1">
            <w:pPr>
              <w:pStyle w:val="30"/>
              <w:rPr>
                <w:lang w:eastAsia="zh-CN"/>
              </w:rPr>
            </w:pPr>
            <w:r>
              <w:rPr>
                <w:rFonts w:hint="eastAsia"/>
                <w:b w:val="0"/>
                <w:bCs w:val="0"/>
                <w:i w:val="0"/>
                <w:iCs w:val="0"/>
                <w:sz w:val="16"/>
                <w:szCs w:val="16"/>
                <w:lang w:eastAsia="zh-CN"/>
              </w:rPr>
              <w:t>Bronze</w:t>
            </w:r>
          </w:p>
        </w:tc>
        <w:tc>
          <w:tcPr>
            <w:tcW w:w="783" w:type="dxa"/>
            <w:tcBorders>
              <w:bottom w:val="single" w:color="000000" w:sz="4" w:space="0"/>
              <w:tl2br w:val="nil"/>
              <w:tr2bl w:val="nil"/>
            </w:tcBorders>
            <w:vAlign w:val="center"/>
          </w:tcPr>
          <w:p w14:paraId="471A0304">
            <w:pPr>
              <w:pStyle w:val="30"/>
              <w:rPr>
                <w:b w:val="0"/>
                <w:bCs w:val="0"/>
                <w:i w:val="0"/>
                <w:iCs w:val="0"/>
                <w:sz w:val="16"/>
                <w:szCs w:val="16"/>
                <w:lang w:eastAsia="zh-CN"/>
              </w:rPr>
            </w:pPr>
            <w:r>
              <w:rPr>
                <w:rFonts w:hint="eastAsia"/>
                <w:b w:val="0"/>
                <w:bCs w:val="0"/>
                <w:i w:val="0"/>
                <w:iCs w:val="0"/>
                <w:sz w:val="16"/>
                <w:szCs w:val="16"/>
                <w:lang w:eastAsia="zh-CN"/>
              </w:rPr>
              <w:t>Total</w:t>
            </w:r>
          </w:p>
        </w:tc>
      </w:tr>
      <w:tr w14:paraId="51FD12A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867" w:type="dxa"/>
            <w:tcBorders>
              <w:top w:val="single" w:color="000000" w:sz="4" w:space="0"/>
              <w:bottom w:val="single" w:color="000000" w:sz="4" w:space="0"/>
              <w:tl2br w:val="nil"/>
              <w:tr2bl w:val="nil"/>
            </w:tcBorders>
            <w:vAlign w:val="center"/>
          </w:tcPr>
          <w:p w14:paraId="54D3B9B2">
            <w:pPr>
              <w:pStyle w:val="31"/>
              <w:jc w:val="center"/>
              <w:rPr>
                <w:lang w:eastAsia="zh"/>
              </w:rPr>
            </w:pPr>
            <w:r>
              <w:rPr>
                <w:rFonts w:hint="eastAsia"/>
                <w:lang w:eastAsia="zh"/>
              </w:rPr>
              <w:t>EGY</w:t>
            </w:r>
          </w:p>
          <w:p w14:paraId="13FB33E2">
            <w:pPr>
              <w:pStyle w:val="31"/>
              <w:jc w:val="center"/>
              <w:rPr>
                <w:lang w:eastAsia="zh-CN"/>
              </w:rPr>
            </w:pPr>
            <w:r>
              <w:rPr>
                <w:rFonts w:hint="eastAsia"/>
                <w:lang w:eastAsia="zh-CN"/>
              </w:rPr>
              <w:t>GBR</w:t>
            </w:r>
          </w:p>
          <w:p w14:paraId="74EDC71E">
            <w:pPr>
              <w:pStyle w:val="31"/>
              <w:jc w:val="center"/>
              <w:rPr>
                <w:lang w:eastAsia="zh"/>
              </w:rPr>
            </w:pPr>
            <w:r>
              <w:rPr>
                <w:rFonts w:hint="eastAsia"/>
                <w:lang w:eastAsia="zh"/>
              </w:rPr>
              <w:t>USA</w:t>
            </w:r>
          </w:p>
          <w:p w14:paraId="02B355F1">
            <w:pPr>
              <w:pStyle w:val="31"/>
              <w:jc w:val="center"/>
              <w:rPr>
                <w:lang w:eastAsia="zh-CN"/>
              </w:rPr>
            </w:pPr>
            <w:r>
              <w:rPr>
                <w:rFonts w:hint="eastAsia"/>
                <w:lang w:eastAsia="zh-CN"/>
              </w:rPr>
              <w:t>AUS</w:t>
            </w:r>
          </w:p>
          <w:p w14:paraId="25F2965C">
            <w:pPr>
              <w:pStyle w:val="31"/>
              <w:jc w:val="center"/>
              <w:rPr>
                <w:lang w:eastAsia="zh-CN"/>
              </w:rPr>
            </w:pPr>
            <w:r>
              <w:rPr>
                <w:rFonts w:hint="eastAsia"/>
                <w:lang w:eastAsia="zh-CN"/>
              </w:rPr>
              <w:t>JPN</w:t>
            </w:r>
          </w:p>
          <w:p w14:paraId="5829FDF5">
            <w:pPr>
              <w:pStyle w:val="31"/>
              <w:jc w:val="center"/>
              <w:rPr>
                <w:lang w:eastAsia="zh"/>
              </w:rPr>
            </w:pPr>
            <w:r>
              <w:rPr>
                <w:rFonts w:hint="eastAsia"/>
                <w:lang w:eastAsia="zh"/>
              </w:rPr>
              <w:t>CAN</w:t>
            </w:r>
          </w:p>
          <w:p w14:paraId="7E5ACF7F">
            <w:pPr>
              <w:pStyle w:val="31"/>
              <w:jc w:val="center"/>
              <w:rPr>
                <w:lang w:eastAsia="zh"/>
              </w:rPr>
            </w:pPr>
            <w:r>
              <w:rPr>
                <w:rFonts w:hint="eastAsia"/>
                <w:lang w:eastAsia="zh"/>
              </w:rPr>
              <w:t>NZL</w:t>
            </w:r>
          </w:p>
          <w:p w14:paraId="654EF5A1">
            <w:pPr>
              <w:pStyle w:val="31"/>
              <w:jc w:val="center"/>
              <w:rPr>
                <w:lang w:eastAsia="zh"/>
              </w:rPr>
            </w:pPr>
            <w:r>
              <w:rPr>
                <w:rFonts w:hint="eastAsia"/>
                <w:lang w:eastAsia="zh"/>
              </w:rPr>
              <w:t>MEX</w:t>
            </w:r>
          </w:p>
          <w:p w14:paraId="7C24B1A5">
            <w:pPr>
              <w:pStyle w:val="31"/>
              <w:jc w:val="center"/>
              <w:rPr>
                <w:lang w:eastAsia="zh"/>
              </w:rPr>
            </w:pPr>
            <w:r>
              <w:rPr>
                <w:rFonts w:hint="eastAsia"/>
                <w:lang w:eastAsia="zh"/>
              </w:rPr>
              <w:t>PUR</w:t>
            </w:r>
          </w:p>
          <w:p w14:paraId="52D585D5">
            <w:pPr>
              <w:pStyle w:val="31"/>
              <w:jc w:val="center"/>
              <w:rPr>
                <w:lang w:eastAsia="zh"/>
              </w:rPr>
            </w:pPr>
            <w:r>
              <w:rPr>
                <w:rFonts w:hint="eastAsia"/>
                <w:lang w:eastAsia="zh"/>
              </w:rPr>
              <w:t>IND</w:t>
            </w:r>
          </w:p>
        </w:tc>
        <w:tc>
          <w:tcPr>
            <w:tcW w:w="591" w:type="dxa"/>
            <w:tcBorders>
              <w:top w:val="single" w:color="000000" w:sz="4" w:space="0"/>
              <w:bottom w:val="single" w:color="000000" w:sz="4" w:space="0"/>
              <w:tl2br w:val="nil"/>
              <w:tr2bl w:val="nil"/>
            </w:tcBorders>
            <w:vAlign w:val="center"/>
          </w:tcPr>
          <w:p w14:paraId="4C31121E">
            <w:pPr>
              <w:rPr>
                <w:sz w:val="16"/>
                <w:szCs w:val="16"/>
                <w:lang w:eastAsia="zh"/>
              </w:rPr>
            </w:pPr>
            <w:r>
              <w:rPr>
                <w:rFonts w:hint="eastAsia"/>
                <w:sz w:val="16"/>
                <w:szCs w:val="16"/>
                <w:lang w:eastAsia="zh"/>
              </w:rPr>
              <w:t>1.4040.8680.9370.5930.57</w:t>
            </w:r>
          </w:p>
          <w:p w14:paraId="0200211E">
            <w:pPr>
              <w:rPr>
                <w:sz w:val="16"/>
                <w:szCs w:val="16"/>
                <w:lang w:eastAsia="zh-CN"/>
              </w:rPr>
            </w:pPr>
            <w:r>
              <w:rPr>
                <w:rFonts w:hint="eastAsia"/>
                <w:sz w:val="16"/>
                <w:szCs w:val="16"/>
                <w:lang w:eastAsia="zh"/>
              </w:rPr>
              <w:t>0.5770.3830.3150.2040.20</w:t>
            </w:r>
            <w:r>
              <w:rPr>
                <w:rFonts w:hint="eastAsia"/>
                <w:sz w:val="16"/>
                <w:szCs w:val="16"/>
                <w:lang w:eastAsia="zh-CN"/>
              </w:rPr>
              <w:t>7</w:t>
            </w:r>
          </w:p>
        </w:tc>
        <w:tc>
          <w:tcPr>
            <w:tcW w:w="672" w:type="dxa"/>
            <w:tcBorders>
              <w:top w:val="single" w:color="000000" w:sz="4" w:space="0"/>
              <w:bottom w:val="single" w:color="000000" w:sz="4" w:space="0"/>
              <w:tl2br w:val="nil"/>
              <w:tr2bl w:val="nil"/>
            </w:tcBorders>
            <w:vAlign w:val="center"/>
          </w:tcPr>
          <w:p w14:paraId="1213FC3E">
            <w:pPr>
              <w:rPr>
                <w:sz w:val="16"/>
                <w:szCs w:val="16"/>
                <w:lang w:eastAsia="zh-CN"/>
              </w:rPr>
            </w:pPr>
            <w:r>
              <w:rPr>
                <w:rFonts w:hint="eastAsia"/>
                <w:sz w:val="16"/>
                <w:szCs w:val="16"/>
                <w:lang w:eastAsia="zh-CN"/>
              </w:rPr>
              <w:t>1.309</w:t>
            </w:r>
          </w:p>
          <w:p w14:paraId="2C36C5B9">
            <w:pPr>
              <w:rPr>
                <w:sz w:val="16"/>
                <w:szCs w:val="16"/>
                <w:lang w:eastAsia="zh-CN"/>
              </w:rPr>
            </w:pPr>
            <w:r>
              <w:rPr>
                <w:rFonts w:hint="eastAsia"/>
                <w:sz w:val="16"/>
                <w:szCs w:val="16"/>
                <w:lang w:eastAsia="zh-CN"/>
              </w:rPr>
              <w:t>0.952</w:t>
            </w:r>
          </w:p>
          <w:p w14:paraId="4D3F8F77">
            <w:pPr>
              <w:rPr>
                <w:sz w:val="16"/>
                <w:szCs w:val="16"/>
                <w:lang w:eastAsia="zh-CN"/>
              </w:rPr>
            </w:pPr>
            <w:r>
              <w:rPr>
                <w:rFonts w:hint="eastAsia"/>
                <w:sz w:val="16"/>
                <w:szCs w:val="16"/>
                <w:lang w:eastAsia="zh-CN"/>
              </w:rPr>
              <w:t>0.735</w:t>
            </w:r>
          </w:p>
          <w:p w14:paraId="5F313F6C">
            <w:pPr>
              <w:rPr>
                <w:sz w:val="16"/>
                <w:szCs w:val="16"/>
                <w:lang w:eastAsia="zh-CN"/>
              </w:rPr>
            </w:pPr>
            <w:r>
              <w:rPr>
                <w:rFonts w:hint="eastAsia"/>
                <w:sz w:val="16"/>
                <w:szCs w:val="16"/>
                <w:lang w:eastAsia="zh-CN"/>
              </w:rPr>
              <w:t>0.628</w:t>
            </w:r>
          </w:p>
          <w:p w14:paraId="70065026">
            <w:pPr>
              <w:rPr>
                <w:sz w:val="16"/>
                <w:szCs w:val="16"/>
                <w:lang w:eastAsia="zh-CN"/>
              </w:rPr>
            </w:pPr>
            <w:r>
              <w:rPr>
                <w:rFonts w:hint="eastAsia"/>
                <w:sz w:val="16"/>
                <w:szCs w:val="16"/>
                <w:lang w:eastAsia="zh-CN"/>
              </w:rPr>
              <w:t>0.578</w:t>
            </w:r>
          </w:p>
          <w:p w14:paraId="570ED45D">
            <w:pPr>
              <w:rPr>
                <w:sz w:val="16"/>
                <w:szCs w:val="16"/>
                <w:lang w:eastAsia="zh-CN"/>
              </w:rPr>
            </w:pPr>
            <w:r>
              <w:rPr>
                <w:rFonts w:hint="eastAsia"/>
                <w:sz w:val="16"/>
                <w:szCs w:val="16"/>
                <w:lang w:eastAsia="zh-CN"/>
              </w:rPr>
              <w:t>0.528</w:t>
            </w:r>
          </w:p>
          <w:p w14:paraId="40D59789">
            <w:pPr>
              <w:rPr>
                <w:sz w:val="16"/>
                <w:szCs w:val="16"/>
                <w:lang w:eastAsia="zh-CN"/>
              </w:rPr>
            </w:pPr>
            <w:r>
              <w:rPr>
                <w:rFonts w:hint="eastAsia"/>
                <w:sz w:val="16"/>
                <w:szCs w:val="16"/>
                <w:lang w:eastAsia="zh-CN"/>
              </w:rPr>
              <w:t>0.381</w:t>
            </w:r>
          </w:p>
          <w:p w14:paraId="7E70669F">
            <w:pPr>
              <w:rPr>
                <w:sz w:val="16"/>
                <w:szCs w:val="16"/>
                <w:lang w:eastAsia="zh-CN"/>
              </w:rPr>
            </w:pPr>
            <w:r>
              <w:rPr>
                <w:rFonts w:hint="eastAsia"/>
                <w:sz w:val="16"/>
                <w:szCs w:val="16"/>
                <w:lang w:eastAsia="zh-CN"/>
              </w:rPr>
              <w:t>0.308</w:t>
            </w:r>
          </w:p>
          <w:p w14:paraId="789D92CA">
            <w:pPr>
              <w:rPr>
                <w:sz w:val="16"/>
                <w:szCs w:val="16"/>
                <w:lang w:eastAsia="zh-CN"/>
              </w:rPr>
            </w:pPr>
            <w:r>
              <w:rPr>
                <w:rFonts w:hint="eastAsia"/>
                <w:sz w:val="16"/>
                <w:szCs w:val="16"/>
                <w:lang w:eastAsia="zh-CN"/>
              </w:rPr>
              <w:t>0.216</w:t>
            </w:r>
          </w:p>
          <w:p w14:paraId="39F8A3F8">
            <w:pPr>
              <w:rPr>
                <w:sz w:val="16"/>
                <w:szCs w:val="16"/>
                <w:lang w:eastAsia="zh"/>
              </w:rPr>
            </w:pPr>
            <w:r>
              <w:rPr>
                <w:rFonts w:hint="eastAsia"/>
                <w:sz w:val="16"/>
                <w:szCs w:val="16"/>
                <w:lang w:eastAsia="zh-CN"/>
              </w:rPr>
              <w:t>0.198</w:t>
            </w:r>
          </w:p>
        </w:tc>
        <w:tc>
          <w:tcPr>
            <w:tcW w:w="728" w:type="dxa"/>
            <w:tcBorders>
              <w:top w:val="single" w:color="000000" w:sz="4" w:space="0"/>
              <w:bottom w:val="single" w:color="000000" w:sz="4" w:space="0"/>
              <w:tl2br w:val="nil"/>
              <w:tr2bl w:val="nil"/>
            </w:tcBorders>
            <w:vAlign w:val="center"/>
          </w:tcPr>
          <w:p w14:paraId="6563810A">
            <w:pPr>
              <w:rPr>
                <w:sz w:val="16"/>
                <w:szCs w:val="16"/>
                <w:lang w:eastAsia="zh"/>
              </w:rPr>
            </w:pPr>
            <w:r>
              <w:rPr>
                <w:rFonts w:hint="eastAsia"/>
                <w:sz w:val="16"/>
                <w:szCs w:val="16"/>
                <w:lang w:eastAsia="zh"/>
              </w:rPr>
              <w:t>1.304</w:t>
            </w:r>
          </w:p>
          <w:p w14:paraId="3E45B045">
            <w:pPr>
              <w:rPr>
                <w:sz w:val="16"/>
                <w:szCs w:val="16"/>
                <w:lang w:eastAsia="zh"/>
              </w:rPr>
            </w:pPr>
            <w:r>
              <w:rPr>
                <w:rFonts w:hint="eastAsia"/>
                <w:sz w:val="16"/>
                <w:szCs w:val="16"/>
                <w:lang w:eastAsia="zh"/>
              </w:rPr>
              <w:t>0.962</w:t>
            </w:r>
          </w:p>
          <w:p w14:paraId="2A771838">
            <w:pPr>
              <w:rPr>
                <w:sz w:val="16"/>
                <w:szCs w:val="16"/>
                <w:lang w:eastAsia="zh"/>
              </w:rPr>
            </w:pPr>
            <w:r>
              <w:rPr>
                <w:rFonts w:hint="eastAsia"/>
                <w:sz w:val="16"/>
                <w:szCs w:val="16"/>
                <w:lang w:eastAsia="zh"/>
              </w:rPr>
              <w:t>0.706</w:t>
            </w:r>
          </w:p>
          <w:p w14:paraId="558D043C">
            <w:pPr>
              <w:rPr>
                <w:sz w:val="16"/>
                <w:szCs w:val="16"/>
                <w:lang w:eastAsia="zh"/>
              </w:rPr>
            </w:pPr>
            <w:r>
              <w:rPr>
                <w:rFonts w:hint="eastAsia"/>
                <w:sz w:val="16"/>
                <w:szCs w:val="16"/>
                <w:lang w:eastAsia="zh"/>
              </w:rPr>
              <w:t>0.632</w:t>
            </w:r>
          </w:p>
          <w:p w14:paraId="1C7D5DCF">
            <w:pPr>
              <w:rPr>
                <w:sz w:val="16"/>
                <w:szCs w:val="16"/>
                <w:lang w:eastAsia="zh"/>
              </w:rPr>
            </w:pPr>
            <w:r>
              <w:rPr>
                <w:rFonts w:hint="eastAsia"/>
                <w:sz w:val="16"/>
                <w:szCs w:val="16"/>
                <w:lang w:eastAsia="zh"/>
              </w:rPr>
              <w:t>0.584</w:t>
            </w:r>
          </w:p>
          <w:p w14:paraId="7FA47FB6">
            <w:pPr>
              <w:rPr>
                <w:sz w:val="16"/>
                <w:szCs w:val="16"/>
                <w:lang w:eastAsia="zh"/>
              </w:rPr>
            </w:pPr>
            <w:r>
              <w:rPr>
                <w:rFonts w:hint="eastAsia"/>
                <w:sz w:val="16"/>
                <w:szCs w:val="16"/>
                <w:lang w:eastAsia="zh"/>
              </w:rPr>
              <w:t>0.51</w:t>
            </w:r>
          </w:p>
          <w:p w14:paraId="7AF8E2CD">
            <w:pPr>
              <w:rPr>
                <w:sz w:val="16"/>
                <w:szCs w:val="16"/>
                <w:lang w:eastAsia="zh"/>
              </w:rPr>
            </w:pPr>
            <w:r>
              <w:rPr>
                <w:rFonts w:hint="eastAsia"/>
                <w:sz w:val="16"/>
                <w:szCs w:val="16"/>
                <w:lang w:eastAsia="zh"/>
              </w:rPr>
              <w:t>0.381</w:t>
            </w:r>
          </w:p>
          <w:p w14:paraId="26A91EB5">
            <w:pPr>
              <w:rPr>
                <w:sz w:val="16"/>
                <w:szCs w:val="16"/>
                <w:lang w:eastAsia="zh"/>
              </w:rPr>
            </w:pPr>
            <w:r>
              <w:rPr>
                <w:rFonts w:hint="eastAsia"/>
                <w:sz w:val="16"/>
                <w:szCs w:val="16"/>
                <w:lang w:eastAsia="zh"/>
              </w:rPr>
              <w:t>0.308</w:t>
            </w:r>
          </w:p>
          <w:p w14:paraId="4DC99A74">
            <w:pPr>
              <w:rPr>
                <w:sz w:val="16"/>
                <w:szCs w:val="16"/>
                <w:lang w:eastAsia="zh"/>
              </w:rPr>
            </w:pPr>
            <w:r>
              <w:rPr>
                <w:rFonts w:hint="eastAsia"/>
                <w:sz w:val="16"/>
                <w:szCs w:val="16"/>
                <w:lang w:eastAsia="zh"/>
              </w:rPr>
              <w:t>0.217</w:t>
            </w:r>
          </w:p>
          <w:p w14:paraId="58CB1973">
            <w:pPr>
              <w:rPr>
                <w:sz w:val="16"/>
                <w:szCs w:val="16"/>
                <w:lang w:eastAsia="zh-CN"/>
              </w:rPr>
            </w:pPr>
            <w:r>
              <w:rPr>
                <w:rFonts w:hint="eastAsia"/>
                <w:sz w:val="16"/>
                <w:szCs w:val="16"/>
                <w:lang w:eastAsia="zh"/>
              </w:rPr>
              <w:t>0.198</w:t>
            </w:r>
          </w:p>
        </w:tc>
        <w:tc>
          <w:tcPr>
            <w:tcW w:w="783" w:type="dxa"/>
            <w:tcBorders>
              <w:top w:val="single" w:color="000000" w:sz="4" w:space="0"/>
              <w:bottom w:val="single" w:color="000000" w:sz="4" w:space="0"/>
              <w:tl2br w:val="nil"/>
              <w:tr2bl w:val="nil"/>
            </w:tcBorders>
            <w:vAlign w:val="center"/>
          </w:tcPr>
          <w:p w14:paraId="3B04F812">
            <w:pPr>
              <w:rPr>
                <w:sz w:val="16"/>
                <w:szCs w:val="16"/>
                <w:lang w:eastAsia="zh"/>
              </w:rPr>
            </w:pPr>
            <w:r>
              <w:rPr>
                <w:rFonts w:hint="eastAsia"/>
                <w:sz w:val="16"/>
                <w:szCs w:val="16"/>
                <w:lang w:eastAsia="zh"/>
              </w:rPr>
              <w:t>4.017</w:t>
            </w:r>
          </w:p>
          <w:p w14:paraId="1ECA268B">
            <w:pPr>
              <w:rPr>
                <w:sz w:val="16"/>
                <w:szCs w:val="16"/>
                <w:lang w:eastAsia="zh"/>
              </w:rPr>
            </w:pPr>
            <w:r>
              <w:rPr>
                <w:rFonts w:hint="eastAsia"/>
                <w:sz w:val="16"/>
                <w:szCs w:val="16"/>
                <w:lang w:eastAsia="zh"/>
              </w:rPr>
              <w:t>2.782</w:t>
            </w:r>
          </w:p>
          <w:p w14:paraId="33E04DEE">
            <w:pPr>
              <w:rPr>
                <w:sz w:val="16"/>
                <w:szCs w:val="16"/>
                <w:lang w:eastAsia="zh"/>
              </w:rPr>
            </w:pPr>
            <w:r>
              <w:rPr>
                <w:rFonts w:hint="eastAsia"/>
                <w:sz w:val="16"/>
                <w:szCs w:val="16"/>
                <w:lang w:eastAsia="zh"/>
              </w:rPr>
              <w:t>2.378</w:t>
            </w:r>
          </w:p>
          <w:p w14:paraId="10FC77B6">
            <w:pPr>
              <w:rPr>
                <w:sz w:val="16"/>
                <w:szCs w:val="16"/>
                <w:lang w:eastAsia="zh"/>
              </w:rPr>
            </w:pPr>
            <w:r>
              <w:rPr>
                <w:rFonts w:hint="eastAsia"/>
                <w:sz w:val="16"/>
                <w:szCs w:val="16"/>
                <w:lang w:eastAsia="zh"/>
              </w:rPr>
              <w:t>1.853</w:t>
            </w:r>
          </w:p>
          <w:p w14:paraId="2A2707EF">
            <w:pPr>
              <w:rPr>
                <w:sz w:val="16"/>
                <w:szCs w:val="16"/>
                <w:lang w:eastAsia="zh"/>
              </w:rPr>
            </w:pPr>
            <w:r>
              <w:rPr>
                <w:rFonts w:hint="eastAsia"/>
                <w:sz w:val="16"/>
                <w:szCs w:val="16"/>
                <w:lang w:eastAsia="zh"/>
              </w:rPr>
              <w:t>1.732</w:t>
            </w:r>
          </w:p>
          <w:p w14:paraId="5920447C">
            <w:pPr>
              <w:rPr>
                <w:sz w:val="16"/>
                <w:szCs w:val="16"/>
                <w:lang w:eastAsia="zh"/>
              </w:rPr>
            </w:pPr>
            <w:r>
              <w:rPr>
                <w:rFonts w:hint="eastAsia"/>
                <w:sz w:val="16"/>
                <w:szCs w:val="16"/>
                <w:lang w:eastAsia="zh"/>
              </w:rPr>
              <w:t>1.615</w:t>
            </w:r>
          </w:p>
          <w:p w14:paraId="0B6AA7BB">
            <w:pPr>
              <w:rPr>
                <w:sz w:val="16"/>
                <w:szCs w:val="16"/>
                <w:lang w:eastAsia="zh"/>
              </w:rPr>
            </w:pPr>
            <w:r>
              <w:rPr>
                <w:rFonts w:hint="eastAsia"/>
                <w:sz w:val="16"/>
                <w:szCs w:val="16"/>
                <w:lang w:eastAsia="zh"/>
              </w:rPr>
              <w:t>1.145</w:t>
            </w:r>
          </w:p>
          <w:p w14:paraId="4453164B">
            <w:pPr>
              <w:rPr>
                <w:sz w:val="16"/>
                <w:szCs w:val="16"/>
                <w:lang w:eastAsia="zh"/>
              </w:rPr>
            </w:pPr>
            <w:r>
              <w:rPr>
                <w:rFonts w:hint="eastAsia"/>
                <w:sz w:val="16"/>
                <w:szCs w:val="16"/>
                <w:lang w:eastAsia="zh"/>
              </w:rPr>
              <w:t>0.931</w:t>
            </w:r>
          </w:p>
          <w:p w14:paraId="4E174117">
            <w:pPr>
              <w:rPr>
                <w:sz w:val="16"/>
                <w:szCs w:val="16"/>
                <w:lang w:eastAsia="zh"/>
              </w:rPr>
            </w:pPr>
            <w:r>
              <w:rPr>
                <w:rFonts w:hint="eastAsia"/>
                <w:sz w:val="16"/>
                <w:szCs w:val="16"/>
                <w:lang w:eastAsia="zh"/>
              </w:rPr>
              <w:t>0.637</w:t>
            </w:r>
          </w:p>
          <w:p w14:paraId="63433F43">
            <w:pPr>
              <w:rPr>
                <w:sz w:val="16"/>
                <w:szCs w:val="16"/>
                <w:lang w:eastAsia="zh-CN"/>
              </w:rPr>
            </w:pPr>
            <w:r>
              <w:rPr>
                <w:rFonts w:hint="eastAsia"/>
                <w:sz w:val="16"/>
                <w:szCs w:val="16"/>
                <w:lang w:eastAsia="zh"/>
              </w:rPr>
              <w:t>0.603</w:t>
            </w:r>
          </w:p>
        </w:tc>
      </w:tr>
    </w:tbl>
    <w:p w14:paraId="19432BD8">
      <w:pPr>
        <w:pStyle w:val="8"/>
        <w:jc w:val="center"/>
        <w:rPr>
          <w:lang w:val="en-US"/>
        </w:rPr>
      </w:pPr>
    </w:p>
    <w:p w14:paraId="1A19DA48">
      <w:pPr>
        <w:pStyle w:val="8"/>
        <w:jc w:val="center"/>
        <w:rPr>
          <w:lang w:val="en-US"/>
        </w:rPr>
      </w:pPr>
    </w:p>
    <w:p w14:paraId="77416EB0">
      <w:pPr>
        <w:pStyle w:val="8"/>
        <w:jc w:val="center"/>
        <w:rPr>
          <w:lang w:val="en-US"/>
        </w:rPr>
      </w:pPr>
    </w:p>
    <w:p w14:paraId="241CA491">
      <w:pPr>
        <w:pStyle w:val="8"/>
        <w:jc w:val="center"/>
        <w:rPr>
          <w:lang w:val="en-US"/>
        </w:rPr>
      </w:pPr>
    </w:p>
    <w:p w14:paraId="44408B08">
      <w:pPr>
        <w:pStyle w:val="8"/>
        <w:ind w:firstLine="0"/>
        <w:rPr>
          <w:lang w:val="en-US"/>
        </w:rPr>
      </w:pPr>
    </w:p>
    <w:p w14:paraId="3B55436C">
      <w:pPr>
        <w:pStyle w:val="8"/>
        <w:rPr>
          <w:lang w:val="en-US"/>
        </w:rPr>
      </w:pPr>
      <w:r>
        <w:rPr>
          <w:rFonts w:hint="eastAsia"/>
          <w:lang w:val="en-US"/>
        </w:rPr>
        <w:t xml:space="preserve">Combining old events with new events, we finally calculate the total medals court for each country. </w:t>
      </w:r>
      <w:r>
        <w:rPr>
          <w:lang w:val="en-US"/>
        </w:rPr>
        <w:t xml:space="preserve">The top 10 forecast results are shown in the </w:t>
      </w:r>
      <w:r>
        <w:rPr>
          <w:rFonts w:hint="eastAsia"/>
          <w:lang w:val="en-US"/>
        </w:rPr>
        <w:t>Table III</w:t>
      </w:r>
      <w:r>
        <w:rPr>
          <w:lang w:val="en-US"/>
        </w:rPr>
        <w:t>:</w:t>
      </w:r>
    </w:p>
    <w:p w14:paraId="7262FBD5">
      <w:pPr>
        <w:pStyle w:val="8"/>
        <w:ind w:firstLine="0"/>
        <w:jc w:val="center"/>
        <w:rPr>
          <w:sz w:val="16"/>
          <w:szCs w:val="16"/>
          <w:lang w:val="en-US"/>
        </w:rPr>
      </w:pPr>
      <w:r>
        <w:rPr>
          <w:rFonts w:hint="eastAsia"/>
          <w:sz w:val="16"/>
          <w:szCs w:val="16"/>
          <w:lang w:val="en-US"/>
        </w:rPr>
        <w:t>Table III. Predicted results of the top 10 countries with the highest total number of medals won</w:t>
      </w:r>
    </w:p>
    <w:p w14:paraId="60648FC0">
      <w:pPr>
        <w:pStyle w:val="8"/>
        <w:ind w:firstLine="0"/>
        <w:rPr>
          <w:sz w:val="16"/>
          <w:szCs w:val="16"/>
          <w:lang w:val="en-US"/>
        </w:rPr>
      </w:pPr>
    </w:p>
    <w:tbl>
      <w:tblPr>
        <w:tblStyle w:val="13"/>
        <w:tblpPr w:leftFromText="180" w:rightFromText="180" w:vertAnchor="text" w:horzAnchor="page" w:tblpX="1399" w:tblpY="-21"/>
        <w:tblW w:w="364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7"/>
        <w:gridCol w:w="591"/>
        <w:gridCol w:w="672"/>
        <w:gridCol w:w="728"/>
        <w:gridCol w:w="783"/>
      </w:tblGrid>
      <w:tr w14:paraId="6050D77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867" w:type="dxa"/>
            <w:vMerge w:val="restart"/>
            <w:tcBorders>
              <w:tl2br w:val="nil"/>
              <w:tr2bl w:val="nil"/>
            </w:tcBorders>
            <w:vAlign w:val="center"/>
          </w:tcPr>
          <w:p w14:paraId="10FBF3C4">
            <w:pPr>
              <w:pStyle w:val="29"/>
              <w:rPr>
                <w:b w:val="0"/>
                <w:bCs w:val="0"/>
                <w:lang w:eastAsia="zh-CN"/>
              </w:rPr>
            </w:pPr>
            <w:r>
              <w:rPr>
                <w:rFonts w:hint="eastAsia"/>
                <w:b w:val="0"/>
                <w:bCs w:val="0"/>
                <w:lang w:eastAsia="zh-CN"/>
              </w:rPr>
              <w:t>Country</w:t>
            </w:r>
          </w:p>
        </w:tc>
        <w:tc>
          <w:tcPr>
            <w:tcW w:w="2774" w:type="dxa"/>
            <w:gridSpan w:val="4"/>
            <w:tcBorders>
              <w:tl2br w:val="nil"/>
              <w:tr2bl w:val="nil"/>
            </w:tcBorders>
            <w:vAlign w:val="center"/>
          </w:tcPr>
          <w:p w14:paraId="2CC36D9C">
            <w:pPr>
              <w:pStyle w:val="29"/>
              <w:rPr>
                <w:b w:val="0"/>
                <w:bCs w:val="0"/>
                <w:lang w:eastAsia="zh-CN"/>
              </w:rPr>
            </w:pPr>
            <w:r>
              <w:rPr>
                <w:rFonts w:hint="eastAsia"/>
                <w:b w:val="0"/>
                <w:bCs w:val="0"/>
                <w:lang w:eastAsia="zh-CN"/>
              </w:rPr>
              <w:t>Medal</w:t>
            </w:r>
          </w:p>
        </w:tc>
      </w:tr>
      <w:tr w14:paraId="01ECE83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 w:hRule="atLeast"/>
          <w:tblHeader/>
        </w:trPr>
        <w:tc>
          <w:tcPr>
            <w:tcW w:w="867" w:type="dxa"/>
            <w:vMerge w:val="continue"/>
            <w:tcBorders>
              <w:bottom w:val="single" w:color="000000" w:sz="4" w:space="0"/>
              <w:tl2br w:val="nil"/>
              <w:tr2bl w:val="nil"/>
            </w:tcBorders>
          </w:tcPr>
          <w:p w14:paraId="18677369">
            <w:pPr>
              <w:rPr>
                <w:sz w:val="16"/>
                <w:szCs w:val="16"/>
              </w:rPr>
            </w:pPr>
          </w:p>
        </w:tc>
        <w:tc>
          <w:tcPr>
            <w:tcW w:w="591" w:type="dxa"/>
            <w:tcBorders>
              <w:bottom w:val="single" w:color="000000" w:sz="4" w:space="0"/>
              <w:tl2br w:val="nil"/>
              <w:tr2bl w:val="nil"/>
            </w:tcBorders>
            <w:vAlign w:val="center"/>
          </w:tcPr>
          <w:p w14:paraId="53C341EF">
            <w:pPr>
              <w:pStyle w:val="30"/>
              <w:rPr>
                <w:b w:val="0"/>
                <w:bCs w:val="0"/>
                <w:i w:val="0"/>
                <w:iCs w:val="0"/>
                <w:sz w:val="16"/>
                <w:szCs w:val="16"/>
                <w:lang w:eastAsia="zh-CN"/>
              </w:rPr>
            </w:pPr>
            <w:r>
              <w:rPr>
                <w:rFonts w:hint="eastAsia"/>
                <w:b w:val="0"/>
                <w:bCs w:val="0"/>
                <w:i w:val="0"/>
                <w:iCs w:val="0"/>
                <w:sz w:val="16"/>
                <w:szCs w:val="16"/>
                <w:lang w:eastAsia="zh-CN"/>
              </w:rPr>
              <w:t>Gold</w:t>
            </w:r>
          </w:p>
        </w:tc>
        <w:tc>
          <w:tcPr>
            <w:tcW w:w="672" w:type="dxa"/>
            <w:tcBorders>
              <w:bottom w:val="single" w:color="000000" w:sz="4" w:space="0"/>
              <w:tl2br w:val="nil"/>
              <w:tr2bl w:val="nil"/>
            </w:tcBorders>
            <w:vAlign w:val="center"/>
          </w:tcPr>
          <w:p w14:paraId="04C54FE9">
            <w:pPr>
              <w:pStyle w:val="30"/>
              <w:rPr>
                <w:b w:val="0"/>
                <w:bCs w:val="0"/>
                <w:i w:val="0"/>
                <w:iCs w:val="0"/>
                <w:sz w:val="16"/>
                <w:szCs w:val="16"/>
                <w:lang w:eastAsia="zh-CN"/>
              </w:rPr>
            </w:pPr>
            <w:r>
              <w:rPr>
                <w:rFonts w:hint="eastAsia"/>
                <w:b w:val="0"/>
                <w:bCs w:val="0"/>
                <w:i w:val="0"/>
                <w:iCs w:val="0"/>
                <w:sz w:val="16"/>
                <w:szCs w:val="16"/>
                <w:lang w:eastAsia="zh-CN"/>
              </w:rPr>
              <w:t>Silver</w:t>
            </w:r>
          </w:p>
        </w:tc>
        <w:tc>
          <w:tcPr>
            <w:tcW w:w="728" w:type="dxa"/>
            <w:tcBorders>
              <w:bottom w:val="single" w:color="000000" w:sz="4" w:space="0"/>
              <w:tl2br w:val="nil"/>
              <w:tr2bl w:val="nil"/>
            </w:tcBorders>
            <w:vAlign w:val="center"/>
          </w:tcPr>
          <w:p w14:paraId="20974835">
            <w:pPr>
              <w:pStyle w:val="30"/>
              <w:rPr>
                <w:lang w:eastAsia="zh-CN"/>
              </w:rPr>
            </w:pPr>
            <w:r>
              <w:rPr>
                <w:rFonts w:hint="eastAsia"/>
                <w:b w:val="0"/>
                <w:bCs w:val="0"/>
                <w:i w:val="0"/>
                <w:iCs w:val="0"/>
                <w:sz w:val="16"/>
                <w:szCs w:val="16"/>
                <w:lang w:eastAsia="zh-CN"/>
              </w:rPr>
              <w:t>Bronze</w:t>
            </w:r>
          </w:p>
        </w:tc>
        <w:tc>
          <w:tcPr>
            <w:tcW w:w="783" w:type="dxa"/>
            <w:tcBorders>
              <w:bottom w:val="single" w:color="000000" w:sz="4" w:space="0"/>
              <w:tl2br w:val="nil"/>
              <w:tr2bl w:val="nil"/>
            </w:tcBorders>
            <w:vAlign w:val="center"/>
          </w:tcPr>
          <w:p w14:paraId="66B9D352">
            <w:pPr>
              <w:pStyle w:val="30"/>
              <w:rPr>
                <w:b w:val="0"/>
                <w:bCs w:val="0"/>
                <w:i w:val="0"/>
                <w:iCs w:val="0"/>
                <w:sz w:val="16"/>
                <w:szCs w:val="16"/>
                <w:lang w:eastAsia="zh-CN"/>
              </w:rPr>
            </w:pPr>
            <w:r>
              <w:rPr>
                <w:rFonts w:hint="eastAsia"/>
                <w:b w:val="0"/>
                <w:bCs w:val="0"/>
                <w:i w:val="0"/>
                <w:iCs w:val="0"/>
                <w:sz w:val="16"/>
                <w:szCs w:val="16"/>
                <w:lang w:eastAsia="zh-CN"/>
              </w:rPr>
              <w:t>Total</w:t>
            </w:r>
          </w:p>
        </w:tc>
      </w:tr>
      <w:tr w14:paraId="7F0A36C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58" w:hRule="atLeast"/>
        </w:trPr>
        <w:tc>
          <w:tcPr>
            <w:tcW w:w="867" w:type="dxa"/>
            <w:tcBorders>
              <w:top w:val="single" w:color="000000" w:sz="4" w:space="0"/>
              <w:bottom w:val="single" w:color="000000" w:sz="4" w:space="0"/>
              <w:tl2br w:val="nil"/>
              <w:tr2bl w:val="nil"/>
            </w:tcBorders>
            <w:vAlign w:val="center"/>
          </w:tcPr>
          <w:p w14:paraId="7895C113">
            <w:pPr>
              <w:pStyle w:val="31"/>
              <w:jc w:val="center"/>
              <w:rPr>
                <w:lang w:eastAsia="zh-CN"/>
              </w:rPr>
            </w:pPr>
            <w:r>
              <w:rPr>
                <w:rFonts w:hint="eastAsia"/>
                <w:lang w:eastAsia="zh-CN"/>
              </w:rPr>
              <w:t>USA</w:t>
            </w:r>
          </w:p>
          <w:p w14:paraId="241CE51A">
            <w:pPr>
              <w:pStyle w:val="31"/>
              <w:jc w:val="center"/>
              <w:rPr>
                <w:lang w:eastAsia="zh"/>
              </w:rPr>
            </w:pPr>
            <w:r>
              <w:rPr>
                <w:rFonts w:hint="eastAsia"/>
                <w:lang w:eastAsia="zh"/>
              </w:rPr>
              <w:t>CHN</w:t>
            </w:r>
          </w:p>
          <w:p w14:paraId="038DCFC5">
            <w:pPr>
              <w:pStyle w:val="31"/>
              <w:jc w:val="center"/>
              <w:rPr>
                <w:lang w:eastAsia="zh"/>
              </w:rPr>
            </w:pPr>
            <w:r>
              <w:rPr>
                <w:rFonts w:hint="eastAsia"/>
                <w:lang w:eastAsia="zh"/>
              </w:rPr>
              <w:t>GBR</w:t>
            </w:r>
          </w:p>
          <w:p w14:paraId="72686A51">
            <w:pPr>
              <w:pStyle w:val="31"/>
              <w:jc w:val="center"/>
              <w:rPr>
                <w:lang w:eastAsia="zh"/>
              </w:rPr>
            </w:pPr>
            <w:r>
              <w:rPr>
                <w:rFonts w:hint="eastAsia"/>
                <w:lang w:eastAsia="zh"/>
              </w:rPr>
              <w:t>RUS</w:t>
            </w:r>
          </w:p>
          <w:p w14:paraId="2AC396A5">
            <w:pPr>
              <w:pStyle w:val="31"/>
              <w:jc w:val="center"/>
              <w:rPr>
                <w:lang w:eastAsia="zh"/>
              </w:rPr>
            </w:pPr>
            <w:r>
              <w:rPr>
                <w:rFonts w:hint="eastAsia"/>
                <w:lang w:eastAsia="zh"/>
              </w:rPr>
              <w:t>FRA</w:t>
            </w:r>
          </w:p>
          <w:p w14:paraId="2C76FD1A">
            <w:pPr>
              <w:pStyle w:val="31"/>
              <w:jc w:val="center"/>
              <w:rPr>
                <w:lang w:eastAsia="zh"/>
              </w:rPr>
            </w:pPr>
            <w:r>
              <w:rPr>
                <w:rFonts w:hint="eastAsia"/>
                <w:lang w:eastAsia="zh"/>
              </w:rPr>
              <w:t>JPN</w:t>
            </w:r>
          </w:p>
          <w:p w14:paraId="6BD89B05">
            <w:pPr>
              <w:pStyle w:val="31"/>
              <w:jc w:val="center"/>
              <w:rPr>
                <w:lang w:eastAsia="zh"/>
              </w:rPr>
            </w:pPr>
            <w:r>
              <w:rPr>
                <w:rFonts w:hint="eastAsia"/>
                <w:lang w:eastAsia="zh"/>
              </w:rPr>
              <w:t>AUS</w:t>
            </w:r>
          </w:p>
          <w:p w14:paraId="6FC00114">
            <w:pPr>
              <w:pStyle w:val="31"/>
              <w:jc w:val="center"/>
              <w:rPr>
                <w:lang w:eastAsia="zh"/>
              </w:rPr>
            </w:pPr>
            <w:r>
              <w:rPr>
                <w:rFonts w:hint="eastAsia"/>
                <w:lang w:eastAsia="zh"/>
              </w:rPr>
              <w:t>GER</w:t>
            </w:r>
          </w:p>
          <w:p w14:paraId="33F65C9E">
            <w:pPr>
              <w:pStyle w:val="31"/>
              <w:jc w:val="center"/>
              <w:rPr>
                <w:lang w:eastAsia="zh"/>
              </w:rPr>
            </w:pPr>
            <w:r>
              <w:rPr>
                <w:rFonts w:hint="eastAsia"/>
                <w:lang w:eastAsia="zh"/>
              </w:rPr>
              <w:t>ITA</w:t>
            </w:r>
          </w:p>
          <w:p w14:paraId="0D4BF916">
            <w:pPr>
              <w:pStyle w:val="31"/>
              <w:jc w:val="center"/>
              <w:rPr>
                <w:lang w:eastAsia="zh"/>
              </w:rPr>
            </w:pPr>
            <w:r>
              <w:rPr>
                <w:rFonts w:hint="eastAsia"/>
                <w:lang w:eastAsia="zh"/>
              </w:rPr>
              <w:t>NED</w:t>
            </w:r>
          </w:p>
        </w:tc>
        <w:tc>
          <w:tcPr>
            <w:tcW w:w="591" w:type="dxa"/>
            <w:tcBorders>
              <w:top w:val="single" w:color="000000" w:sz="4" w:space="0"/>
              <w:bottom w:val="single" w:color="000000" w:sz="4" w:space="0"/>
              <w:tl2br w:val="nil"/>
              <w:tr2bl w:val="nil"/>
            </w:tcBorders>
            <w:vAlign w:val="center"/>
          </w:tcPr>
          <w:p w14:paraId="369F72BF">
            <w:pPr>
              <w:rPr>
                <w:sz w:val="16"/>
                <w:szCs w:val="16"/>
                <w:lang w:eastAsia="zh-CN"/>
              </w:rPr>
            </w:pPr>
            <w:r>
              <w:rPr>
                <w:rFonts w:hint="eastAsia"/>
                <w:sz w:val="16"/>
                <w:szCs w:val="16"/>
                <w:lang w:eastAsia="zh-CN"/>
              </w:rPr>
              <w:t>45.8</w:t>
            </w:r>
          </w:p>
          <w:p w14:paraId="1E01D43E">
            <w:pPr>
              <w:rPr>
                <w:sz w:val="16"/>
                <w:szCs w:val="16"/>
                <w:lang w:eastAsia="zh-CN"/>
              </w:rPr>
            </w:pPr>
            <w:r>
              <w:rPr>
                <w:rFonts w:hint="eastAsia"/>
                <w:sz w:val="16"/>
                <w:szCs w:val="16"/>
                <w:lang w:eastAsia="zh-CN"/>
              </w:rPr>
              <w:t>33.6</w:t>
            </w:r>
          </w:p>
          <w:p w14:paraId="4738139B">
            <w:pPr>
              <w:rPr>
                <w:sz w:val="16"/>
                <w:szCs w:val="16"/>
                <w:lang w:eastAsia="zh-CN"/>
              </w:rPr>
            </w:pPr>
            <w:r>
              <w:rPr>
                <w:rFonts w:hint="eastAsia"/>
                <w:sz w:val="16"/>
                <w:szCs w:val="16"/>
                <w:lang w:eastAsia="zh-CN"/>
              </w:rPr>
              <w:t>21.9</w:t>
            </w:r>
          </w:p>
          <w:p w14:paraId="4D550D48">
            <w:pPr>
              <w:rPr>
                <w:sz w:val="16"/>
                <w:szCs w:val="16"/>
                <w:lang w:eastAsia="zh-CN"/>
              </w:rPr>
            </w:pPr>
            <w:r>
              <w:rPr>
                <w:rFonts w:hint="eastAsia"/>
                <w:sz w:val="16"/>
                <w:szCs w:val="16"/>
                <w:lang w:eastAsia="zh-CN"/>
              </w:rPr>
              <w:t>21.8</w:t>
            </w:r>
          </w:p>
          <w:p w14:paraId="52EB532E">
            <w:pPr>
              <w:rPr>
                <w:sz w:val="16"/>
                <w:szCs w:val="16"/>
                <w:lang w:eastAsia="zh-CN"/>
              </w:rPr>
            </w:pPr>
            <w:r>
              <w:rPr>
                <w:rFonts w:hint="eastAsia"/>
                <w:sz w:val="16"/>
                <w:szCs w:val="16"/>
                <w:lang w:eastAsia="zh-CN"/>
              </w:rPr>
              <w:t>14.9</w:t>
            </w:r>
          </w:p>
          <w:p w14:paraId="28E2E541">
            <w:pPr>
              <w:rPr>
                <w:sz w:val="16"/>
                <w:szCs w:val="16"/>
                <w:lang w:eastAsia="zh-CN"/>
              </w:rPr>
            </w:pPr>
            <w:r>
              <w:rPr>
                <w:rFonts w:hint="eastAsia"/>
                <w:sz w:val="16"/>
                <w:szCs w:val="16"/>
                <w:lang w:eastAsia="zh-CN"/>
              </w:rPr>
              <w:t>24.6</w:t>
            </w:r>
          </w:p>
          <w:p w14:paraId="2381A46A">
            <w:pPr>
              <w:rPr>
                <w:sz w:val="16"/>
                <w:szCs w:val="16"/>
                <w:lang w:eastAsia="zh-CN"/>
              </w:rPr>
            </w:pPr>
            <w:r>
              <w:rPr>
                <w:rFonts w:hint="eastAsia"/>
                <w:sz w:val="16"/>
                <w:szCs w:val="16"/>
                <w:lang w:eastAsia="zh-CN"/>
              </w:rPr>
              <w:t>16.5</w:t>
            </w:r>
          </w:p>
          <w:p w14:paraId="3F8D3A05">
            <w:pPr>
              <w:rPr>
                <w:sz w:val="16"/>
                <w:szCs w:val="16"/>
                <w:lang w:eastAsia="zh-CN"/>
              </w:rPr>
            </w:pPr>
            <w:r>
              <w:rPr>
                <w:rFonts w:hint="eastAsia"/>
                <w:sz w:val="16"/>
                <w:szCs w:val="16"/>
                <w:lang w:eastAsia="zh-CN"/>
              </w:rPr>
              <w:t>13.1</w:t>
            </w:r>
          </w:p>
          <w:p w14:paraId="27F79E8B">
            <w:pPr>
              <w:rPr>
                <w:sz w:val="16"/>
                <w:szCs w:val="16"/>
                <w:lang w:eastAsia="zh-CN"/>
              </w:rPr>
            </w:pPr>
            <w:r>
              <w:rPr>
                <w:rFonts w:hint="eastAsia"/>
                <w:sz w:val="16"/>
                <w:szCs w:val="16"/>
                <w:lang w:eastAsia="zh-CN"/>
              </w:rPr>
              <w:t>12.0</w:t>
            </w:r>
          </w:p>
          <w:p w14:paraId="618A1455">
            <w:pPr>
              <w:rPr>
                <w:sz w:val="16"/>
                <w:szCs w:val="16"/>
                <w:lang w:eastAsia="zh-CN"/>
              </w:rPr>
            </w:pPr>
            <w:r>
              <w:rPr>
                <w:rFonts w:hint="eastAsia"/>
                <w:sz w:val="16"/>
                <w:szCs w:val="16"/>
                <w:lang w:eastAsia="zh-CN"/>
              </w:rPr>
              <w:t>14.7</w:t>
            </w:r>
          </w:p>
        </w:tc>
        <w:tc>
          <w:tcPr>
            <w:tcW w:w="672" w:type="dxa"/>
            <w:tcBorders>
              <w:top w:val="single" w:color="000000" w:sz="4" w:space="0"/>
              <w:bottom w:val="single" w:color="000000" w:sz="4" w:space="0"/>
              <w:tl2br w:val="nil"/>
              <w:tr2bl w:val="nil"/>
            </w:tcBorders>
            <w:vAlign w:val="center"/>
          </w:tcPr>
          <w:p w14:paraId="093AF8EB">
            <w:pPr>
              <w:rPr>
                <w:sz w:val="16"/>
                <w:szCs w:val="16"/>
                <w:lang w:eastAsia="zh-CN"/>
              </w:rPr>
            </w:pPr>
            <w:r>
              <w:rPr>
                <w:rFonts w:hint="eastAsia"/>
                <w:sz w:val="16"/>
                <w:szCs w:val="16"/>
                <w:lang w:eastAsia="zh-CN"/>
              </w:rPr>
              <w:t>37.2</w:t>
            </w:r>
          </w:p>
          <w:p w14:paraId="366C0266">
            <w:pPr>
              <w:rPr>
                <w:sz w:val="16"/>
                <w:szCs w:val="16"/>
                <w:lang w:eastAsia="zh-CN"/>
              </w:rPr>
            </w:pPr>
            <w:r>
              <w:rPr>
                <w:rFonts w:hint="eastAsia"/>
                <w:sz w:val="16"/>
                <w:szCs w:val="16"/>
                <w:lang w:eastAsia="zh-CN"/>
              </w:rPr>
              <w:t>26.4</w:t>
            </w:r>
          </w:p>
          <w:p w14:paraId="68A4D147">
            <w:pPr>
              <w:rPr>
                <w:sz w:val="16"/>
                <w:szCs w:val="16"/>
                <w:lang w:eastAsia="zh-CN"/>
              </w:rPr>
            </w:pPr>
            <w:r>
              <w:rPr>
                <w:rFonts w:hint="eastAsia"/>
                <w:sz w:val="16"/>
                <w:szCs w:val="16"/>
                <w:lang w:eastAsia="zh-CN"/>
              </w:rPr>
              <w:t>22.8</w:t>
            </w:r>
          </w:p>
          <w:p w14:paraId="15FD82E9">
            <w:pPr>
              <w:rPr>
                <w:sz w:val="16"/>
                <w:szCs w:val="16"/>
                <w:lang w:eastAsia="zh-CN"/>
              </w:rPr>
            </w:pPr>
            <w:r>
              <w:rPr>
                <w:rFonts w:hint="eastAsia"/>
                <w:sz w:val="16"/>
                <w:szCs w:val="16"/>
                <w:lang w:eastAsia="zh-CN"/>
              </w:rPr>
              <w:t>22.2</w:t>
            </w:r>
          </w:p>
          <w:p w14:paraId="3993F09F">
            <w:pPr>
              <w:rPr>
                <w:sz w:val="16"/>
                <w:szCs w:val="16"/>
                <w:lang w:eastAsia="zh-CN"/>
              </w:rPr>
            </w:pPr>
            <w:r>
              <w:rPr>
                <w:rFonts w:hint="eastAsia"/>
                <w:sz w:val="16"/>
                <w:szCs w:val="16"/>
                <w:lang w:eastAsia="zh-CN"/>
              </w:rPr>
              <w:t>22.0</w:t>
            </w:r>
          </w:p>
          <w:p w14:paraId="7B82E4A4">
            <w:pPr>
              <w:rPr>
                <w:sz w:val="16"/>
                <w:szCs w:val="16"/>
                <w:lang w:eastAsia="zh-CN"/>
              </w:rPr>
            </w:pPr>
            <w:r>
              <w:rPr>
                <w:rFonts w:hint="eastAsia"/>
                <w:sz w:val="16"/>
                <w:szCs w:val="16"/>
                <w:lang w:eastAsia="zh-CN"/>
              </w:rPr>
              <w:t>12.1</w:t>
            </w:r>
          </w:p>
          <w:p w14:paraId="678A6275">
            <w:pPr>
              <w:rPr>
                <w:sz w:val="16"/>
                <w:szCs w:val="16"/>
                <w:lang w:eastAsia="zh-CN"/>
              </w:rPr>
            </w:pPr>
            <w:r>
              <w:rPr>
                <w:rFonts w:hint="eastAsia"/>
                <w:sz w:val="16"/>
                <w:szCs w:val="16"/>
                <w:lang w:eastAsia="zh-CN"/>
              </w:rPr>
              <w:t>16.7</w:t>
            </w:r>
          </w:p>
          <w:p w14:paraId="42F01E83">
            <w:pPr>
              <w:rPr>
                <w:sz w:val="16"/>
                <w:szCs w:val="16"/>
                <w:lang w:eastAsia="zh-CN"/>
              </w:rPr>
            </w:pPr>
            <w:r>
              <w:rPr>
                <w:rFonts w:hint="eastAsia"/>
                <w:sz w:val="16"/>
                <w:szCs w:val="16"/>
                <w:lang w:eastAsia="zh-CN"/>
              </w:rPr>
              <w:t>16.7</w:t>
            </w:r>
          </w:p>
          <w:p w14:paraId="10CF52AC">
            <w:pPr>
              <w:rPr>
                <w:sz w:val="16"/>
                <w:szCs w:val="16"/>
                <w:lang w:eastAsia="zh-CN"/>
              </w:rPr>
            </w:pPr>
            <w:r>
              <w:rPr>
                <w:rFonts w:hint="eastAsia"/>
                <w:sz w:val="16"/>
                <w:szCs w:val="16"/>
                <w:lang w:eastAsia="zh-CN"/>
              </w:rPr>
              <w:t>12.8</w:t>
            </w:r>
          </w:p>
          <w:p w14:paraId="7CA3441B">
            <w:pPr>
              <w:rPr>
                <w:sz w:val="16"/>
                <w:szCs w:val="16"/>
                <w:lang w:eastAsia="zh"/>
              </w:rPr>
            </w:pPr>
            <w:r>
              <w:rPr>
                <w:rFonts w:hint="eastAsia"/>
                <w:sz w:val="16"/>
                <w:szCs w:val="16"/>
                <w:lang w:eastAsia="zh-CN"/>
              </w:rPr>
              <w:t>9.7</w:t>
            </w:r>
          </w:p>
        </w:tc>
        <w:tc>
          <w:tcPr>
            <w:tcW w:w="728" w:type="dxa"/>
            <w:tcBorders>
              <w:top w:val="single" w:color="000000" w:sz="4" w:space="0"/>
              <w:bottom w:val="single" w:color="000000" w:sz="4" w:space="0"/>
              <w:tl2br w:val="nil"/>
              <w:tr2bl w:val="nil"/>
            </w:tcBorders>
            <w:vAlign w:val="center"/>
          </w:tcPr>
          <w:p w14:paraId="1E78C5C8">
            <w:pPr>
              <w:rPr>
                <w:sz w:val="16"/>
                <w:szCs w:val="16"/>
                <w:lang w:eastAsia="zh-CN"/>
              </w:rPr>
            </w:pPr>
            <w:r>
              <w:rPr>
                <w:rFonts w:hint="eastAsia"/>
                <w:sz w:val="16"/>
                <w:szCs w:val="16"/>
                <w:lang w:eastAsia="zh-CN"/>
              </w:rPr>
              <w:t>41.0</w:t>
            </w:r>
          </w:p>
          <w:p w14:paraId="1A485ACE">
            <w:pPr>
              <w:rPr>
                <w:sz w:val="16"/>
                <w:szCs w:val="16"/>
                <w:lang w:eastAsia="zh-CN"/>
              </w:rPr>
            </w:pPr>
            <w:r>
              <w:rPr>
                <w:rFonts w:hint="eastAsia"/>
                <w:sz w:val="16"/>
                <w:szCs w:val="16"/>
                <w:lang w:eastAsia="zh-CN"/>
              </w:rPr>
              <w:t>27.5</w:t>
            </w:r>
          </w:p>
          <w:p w14:paraId="64D05FCF">
            <w:pPr>
              <w:rPr>
                <w:sz w:val="16"/>
                <w:szCs w:val="16"/>
                <w:lang w:eastAsia="zh-CN"/>
              </w:rPr>
            </w:pPr>
            <w:r>
              <w:rPr>
                <w:rFonts w:hint="eastAsia"/>
                <w:sz w:val="16"/>
                <w:szCs w:val="16"/>
                <w:lang w:eastAsia="zh-CN"/>
              </w:rPr>
              <w:t>26.9</w:t>
            </w:r>
          </w:p>
          <w:p w14:paraId="28F87346">
            <w:pPr>
              <w:rPr>
                <w:sz w:val="16"/>
                <w:szCs w:val="16"/>
                <w:lang w:eastAsia="zh-CN"/>
              </w:rPr>
            </w:pPr>
            <w:r>
              <w:rPr>
                <w:rFonts w:hint="eastAsia"/>
                <w:sz w:val="16"/>
                <w:szCs w:val="16"/>
                <w:lang w:eastAsia="zh-CN"/>
              </w:rPr>
              <w:t>16.2</w:t>
            </w:r>
          </w:p>
          <w:p w14:paraId="5E6B0D8F">
            <w:pPr>
              <w:rPr>
                <w:sz w:val="16"/>
                <w:szCs w:val="16"/>
                <w:lang w:eastAsia="zh-CN"/>
              </w:rPr>
            </w:pPr>
            <w:r>
              <w:rPr>
                <w:rFonts w:hint="eastAsia"/>
                <w:sz w:val="16"/>
                <w:szCs w:val="16"/>
                <w:lang w:eastAsia="zh-CN"/>
              </w:rPr>
              <w:t>22.0</w:t>
            </w:r>
          </w:p>
          <w:p w14:paraId="4BF40B94">
            <w:pPr>
              <w:rPr>
                <w:sz w:val="16"/>
                <w:szCs w:val="16"/>
                <w:lang w:eastAsia="zh-CN"/>
              </w:rPr>
            </w:pPr>
            <w:r>
              <w:rPr>
                <w:rFonts w:hint="eastAsia"/>
                <w:sz w:val="16"/>
                <w:szCs w:val="16"/>
                <w:lang w:eastAsia="zh-CN"/>
              </w:rPr>
              <w:t>19.8</w:t>
            </w:r>
          </w:p>
          <w:p w14:paraId="6C6D046E">
            <w:pPr>
              <w:rPr>
                <w:sz w:val="16"/>
                <w:szCs w:val="16"/>
                <w:lang w:eastAsia="zh-CN"/>
              </w:rPr>
            </w:pPr>
            <w:r>
              <w:rPr>
                <w:rFonts w:hint="eastAsia"/>
                <w:sz w:val="16"/>
                <w:szCs w:val="16"/>
                <w:lang w:eastAsia="zh-CN"/>
              </w:rPr>
              <w:t>16.7</w:t>
            </w:r>
          </w:p>
          <w:p w14:paraId="2D4FDDBB">
            <w:pPr>
              <w:rPr>
                <w:sz w:val="16"/>
                <w:szCs w:val="16"/>
                <w:lang w:eastAsia="zh-CN"/>
              </w:rPr>
            </w:pPr>
            <w:r>
              <w:rPr>
                <w:rFonts w:hint="eastAsia"/>
                <w:sz w:val="16"/>
                <w:szCs w:val="16"/>
                <w:lang w:eastAsia="zh-CN"/>
              </w:rPr>
              <w:t>14.8</w:t>
            </w:r>
          </w:p>
          <w:p w14:paraId="6BFA2CD1">
            <w:pPr>
              <w:rPr>
                <w:sz w:val="16"/>
                <w:szCs w:val="16"/>
                <w:lang w:eastAsia="zh-CN"/>
              </w:rPr>
            </w:pPr>
            <w:r>
              <w:rPr>
                <w:rFonts w:hint="eastAsia"/>
                <w:sz w:val="16"/>
                <w:szCs w:val="16"/>
                <w:lang w:eastAsia="zh-CN"/>
              </w:rPr>
              <w:t>14.0</w:t>
            </w:r>
          </w:p>
          <w:p w14:paraId="77963E9D">
            <w:pPr>
              <w:rPr>
                <w:sz w:val="16"/>
                <w:szCs w:val="16"/>
                <w:lang w:eastAsia="zh-CN"/>
              </w:rPr>
            </w:pPr>
            <w:r>
              <w:rPr>
                <w:rFonts w:hint="eastAsia"/>
                <w:sz w:val="16"/>
                <w:szCs w:val="16"/>
                <w:lang w:eastAsia="zh-CN"/>
              </w:rPr>
              <w:t>14.3</w:t>
            </w:r>
          </w:p>
        </w:tc>
        <w:tc>
          <w:tcPr>
            <w:tcW w:w="783" w:type="dxa"/>
            <w:tcBorders>
              <w:top w:val="single" w:color="000000" w:sz="4" w:space="0"/>
              <w:bottom w:val="single" w:color="000000" w:sz="4" w:space="0"/>
              <w:tl2br w:val="nil"/>
              <w:tr2bl w:val="nil"/>
            </w:tcBorders>
            <w:vAlign w:val="center"/>
          </w:tcPr>
          <w:p w14:paraId="59ED146E">
            <w:pPr>
              <w:rPr>
                <w:sz w:val="16"/>
                <w:szCs w:val="16"/>
                <w:lang w:eastAsia="zh-CN"/>
              </w:rPr>
            </w:pPr>
            <w:r>
              <w:rPr>
                <w:rFonts w:hint="eastAsia"/>
                <w:sz w:val="16"/>
                <w:szCs w:val="16"/>
                <w:lang w:eastAsia="zh-CN"/>
              </w:rPr>
              <w:t>124.0</w:t>
            </w:r>
          </w:p>
          <w:p w14:paraId="7735A27D">
            <w:pPr>
              <w:rPr>
                <w:sz w:val="16"/>
                <w:szCs w:val="16"/>
                <w:lang w:eastAsia="zh-CN"/>
              </w:rPr>
            </w:pPr>
            <w:r>
              <w:rPr>
                <w:rFonts w:hint="eastAsia"/>
                <w:sz w:val="16"/>
                <w:szCs w:val="16"/>
                <w:lang w:eastAsia="zh-CN"/>
              </w:rPr>
              <w:t>87.5</w:t>
            </w:r>
          </w:p>
          <w:p w14:paraId="5FA79024">
            <w:pPr>
              <w:rPr>
                <w:sz w:val="16"/>
                <w:szCs w:val="16"/>
                <w:lang w:eastAsia="zh-CN"/>
              </w:rPr>
            </w:pPr>
            <w:r>
              <w:rPr>
                <w:rFonts w:hint="eastAsia"/>
                <w:sz w:val="16"/>
                <w:szCs w:val="16"/>
                <w:lang w:eastAsia="zh-CN"/>
              </w:rPr>
              <w:t>71.6</w:t>
            </w:r>
          </w:p>
          <w:p w14:paraId="3A51A326">
            <w:pPr>
              <w:rPr>
                <w:sz w:val="16"/>
                <w:szCs w:val="16"/>
                <w:lang w:eastAsia="zh-CN"/>
              </w:rPr>
            </w:pPr>
            <w:r>
              <w:rPr>
                <w:rFonts w:hint="eastAsia"/>
                <w:sz w:val="16"/>
                <w:szCs w:val="16"/>
                <w:lang w:eastAsia="zh-CN"/>
              </w:rPr>
              <w:t>60.2</w:t>
            </w:r>
          </w:p>
          <w:p w14:paraId="68ECBC1F">
            <w:pPr>
              <w:rPr>
                <w:sz w:val="16"/>
                <w:szCs w:val="16"/>
                <w:lang w:eastAsia="zh-CN"/>
              </w:rPr>
            </w:pPr>
            <w:r>
              <w:rPr>
                <w:rFonts w:hint="eastAsia"/>
                <w:sz w:val="16"/>
                <w:szCs w:val="16"/>
                <w:lang w:eastAsia="zh-CN"/>
              </w:rPr>
              <w:t>58.9</w:t>
            </w:r>
          </w:p>
          <w:p w14:paraId="5CF9F0DD">
            <w:pPr>
              <w:rPr>
                <w:sz w:val="16"/>
                <w:szCs w:val="16"/>
                <w:lang w:eastAsia="zh-CN"/>
              </w:rPr>
            </w:pPr>
            <w:r>
              <w:rPr>
                <w:rFonts w:hint="eastAsia"/>
                <w:sz w:val="16"/>
                <w:szCs w:val="16"/>
                <w:lang w:eastAsia="zh-CN"/>
              </w:rPr>
              <w:t>56.5</w:t>
            </w:r>
          </w:p>
          <w:p w14:paraId="7B9A34EF">
            <w:pPr>
              <w:rPr>
                <w:sz w:val="16"/>
                <w:szCs w:val="16"/>
                <w:lang w:eastAsia="zh-CN"/>
              </w:rPr>
            </w:pPr>
            <w:r>
              <w:rPr>
                <w:rFonts w:hint="eastAsia"/>
                <w:sz w:val="16"/>
                <w:szCs w:val="16"/>
                <w:lang w:eastAsia="zh-CN"/>
              </w:rPr>
              <w:t>49.9</w:t>
            </w:r>
          </w:p>
          <w:p w14:paraId="65EDAF2E">
            <w:pPr>
              <w:rPr>
                <w:sz w:val="16"/>
                <w:szCs w:val="16"/>
                <w:lang w:eastAsia="zh-CN"/>
              </w:rPr>
            </w:pPr>
            <w:r>
              <w:rPr>
                <w:rFonts w:hint="eastAsia"/>
                <w:sz w:val="16"/>
                <w:szCs w:val="16"/>
                <w:lang w:eastAsia="zh-CN"/>
              </w:rPr>
              <w:t>44.6</w:t>
            </w:r>
          </w:p>
          <w:p w14:paraId="6A666960">
            <w:pPr>
              <w:rPr>
                <w:sz w:val="16"/>
                <w:szCs w:val="16"/>
                <w:lang w:eastAsia="zh-CN"/>
              </w:rPr>
            </w:pPr>
            <w:r>
              <w:rPr>
                <w:rFonts w:hint="eastAsia"/>
                <w:sz w:val="16"/>
                <w:szCs w:val="16"/>
                <w:lang w:eastAsia="zh-CN"/>
              </w:rPr>
              <w:t>38.8</w:t>
            </w:r>
          </w:p>
          <w:p w14:paraId="75E576C4">
            <w:pPr>
              <w:rPr>
                <w:sz w:val="16"/>
                <w:szCs w:val="16"/>
                <w:lang w:eastAsia="zh-CN"/>
              </w:rPr>
            </w:pPr>
            <w:r>
              <w:rPr>
                <w:rFonts w:hint="eastAsia"/>
                <w:sz w:val="16"/>
                <w:szCs w:val="16"/>
                <w:lang w:eastAsia="zh-CN"/>
              </w:rPr>
              <w:t>387</w:t>
            </w:r>
          </w:p>
        </w:tc>
      </w:tr>
    </w:tbl>
    <w:p w14:paraId="34A678D4">
      <w:pPr>
        <w:pStyle w:val="3"/>
        <w:rPr>
          <w:lang w:eastAsia="zh"/>
        </w:rPr>
      </w:pPr>
      <w:r>
        <w:rPr>
          <w:rFonts w:hint="eastAsia"/>
          <w:lang w:eastAsia="zh"/>
        </w:rPr>
        <w:t>The Host effect</w:t>
      </w:r>
    </w:p>
    <w:p w14:paraId="5C1E0405">
      <w:pPr>
        <w:pStyle w:val="8"/>
        <w:rPr>
          <w:lang w:val="en-US" w:eastAsia="zh"/>
        </w:rPr>
      </w:pPr>
      <w:r>
        <w:rPr>
          <w:rFonts w:hint="eastAsia"/>
          <w:lang w:val="en-US" w:eastAsia="zh"/>
        </w:rPr>
        <w:t xml:space="preserve">The host country factor in the Olympics cannot be ignored. </w:t>
      </w:r>
      <w:r>
        <w:rPr>
          <w:rFonts w:hint="eastAsia"/>
          <w:lang w:val="en-US"/>
        </w:rPr>
        <w:t>T</w:t>
      </w:r>
      <w:r>
        <w:rPr>
          <w:rFonts w:hint="eastAsia"/>
          <w:lang w:val="en-US" w:eastAsia="zh"/>
        </w:rPr>
        <w:t>able</w:t>
      </w:r>
      <w:r>
        <w:rPr>
          <w:rFonts w:hint="eastAsia"/>
          <w:lang w:val="en-US"/>
        </w:rPr>
        <w:t xml:space="preserve"> IV</w:t>
      </w:r>
      <w:r>
        <w:rPr>
          <w:rFonts w:hint="eastAsia"/>
          <w:lang w:val="en-US" w:eastAsia="zh"/>
        </w:rPr>
        <w:t xml:space="preserve"> shows the medal counts for new events by host countries from 1984 onwards.</w:t>
      </w:r>
    </w:p>
    <w:p w14:paraId="482168F6">
      <w:pPr>
        <w:pStyle w:val="8"/>
        <w:rPr>
          <w:sz w:val="16"/>
          <w:szCs w:val="16"/>
          <w:lang w:val="en-US"/>
        </w:rPr>
      </w:pPr>
      <w:r>
        <w:rPr>
          <w:rFonts w:hint="eastAsia"/>
          <w:sz w:val="16"/>
          <w:szCs w:val="16"/>
          <w:lang w:val="en-US"/>
        </w:rPr>
        <w:t>Table IV. Medal counts for the new events by the host countries</w:t>
      </w:r>
    </w:p>
    <w:p w14:paraId="1C09074A">
      <w:pPr>
        <w:pStyle w:val="8"/>
        <w:ind w:firstLine="0"/>
        <w:rPr>
          <w:sz w:val="16"/>
          <w:szCs w:val="16"/>
          <w:lang w:val="en-US" w:eastAsia="zh"/>
        </w:rPr>
      </w:pPr>
    </w:p>
    <w:tbl>
      <w:tblPr>
        <w:tblStyle w:val="13"/>
        <w:tblpPr w:leftFromText="180" w:rightFromText="180" w:vertAnchor="text" w:horzAnchor="margin" w:tblpY="-61"/>
        <w:tblW w:w="479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52"/>
        <w:gridCol w:w="784"/>
        <w:gridCol w:w="606"/>
        <w:gridCol w:w="662"/>
        <w:gridCol w:w="662"/>
        <w:gridCol w:w="551"/>
        <w:gridCol w:w="111"/>
        <w:gridCol w:w="149"/>
        <w:gridCol w:w="259"/>
        <w:gridCol w:w="259"/>
      </w:tblGrid>
      <w:tr w14:paraId="1162A00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 w:hRule="atLeast"/>
          <w:tblHeader/>
        </w:trPr>
        <w:tc>
          <w:tcPr>
            <w:tcW w:w="752" w:type="dxa"/>
            <w:vMerge w:val="restart"/>
            <w:tcBorders>
              <w:tl2br w:val="nil"/>
              <w:tr2bl w:val="nil"/>
            </w:tcBorders>
            <w:vAlign w:val="center"/>
          </w:tcPr>
          <w:p w14:paraId="6805ECDF">
            <w:pPr>
              <w:pStyle w:val="29"/>
              <w:rPr>
                <w:b w:val="0"/>
                <w:bCs w:val="0"/>
                <w:lang w:eastAsia="zh"/>
              </w:rPr>
            </w:pPr>
            <w:r>
              <w:rPr>
                <w:rFonts w:hint="eastAsia"/>
                <w:b w:val="0"/>
                <w:bCs w:val="0"/>
                <w:lang w:eastAsia="zh"/>
              </w:rPr>
              <w:t>Medal</w:t>
            </w:r>
          </w:p>
        </w:tc>
        <w:tc>
          <w:tcPr>
            <w:tcW w:w="3265" w:type="dxa"/>
            <w:gridSpan w:val="5"/>
            <w:tcBorders>
              <w:tl2br w:val="nil"/>
              <w:tr2bl w:val="nil"/>
            </w:tcBorders>
            <w:vAlign w:val="center"/>
          </w:tcPr>
          <w:p w14:paraId="465D20FF">
            <w:pPr>
              <w:pStyle w:val="29"/>
              <w:rPr>
                <w:b w:val="0"/>
                <w:bCs w:val="0"/>
                <w:lang w:eastAsia="zh"/>
              </w:rPr>
            </w:pPr>
            <w:r>
              <w:rPr>
                <w:rFonts w:hint="eastAsia"/>
                <w:b w:val="0"/>
                <w:bCs w:val="0"/>
                <w:lang w:eastAsia="zh"/>
              </w:rPr>
              <w:t>Year</w:t>
            </w:r>
          </w:p>
        </w:tc>
        <w:tc>
          <w:tcPr>
            <w:tcW w:w="260" w:type="dxa"/>
            <w:gridSpan w:val="2"/>
            <w:tcBorders>
              <w:tl2br w:val="nil"/>
              <w:tr2bl w:val="nil"/>
            </w:tcBorders>
            <w:vAlign w:val="center"/>
          </w:tcPr>
          <w:p w14:paraId="7DC7A562">
            <w:pPr>
              <w:pStyle w:val="29"/>
              <w:rPr>
                <w:b w:val="0"/>
                <w:bCs w:val="0"/>
              </w:rPr>
            </w:pPr>
          </w:p>
        </w:tc>
        <w:tc>
          <w:tcPr>
            <w:tcW w:w="259" w:type="dxa"/>
            <w:tcBorders>
              <w:tl2br w:val="nil"/>
              <w:tr2bl w:val="nil"/>
            </w:tcBorders>
            <w:vAlign w:val="center"/>
          </w:tcPr>
          <w:p w14:paraId="6F209D21">
            <w:pPr>
              <w:pStyle w:val="29"/>
              <w:rPr>
                <w:b w:val="0"/>
                <w:bCs w:val="0"/>
              </w:rPr>
            </w:pPr>
          </w:p>
        </w:tc>
        <w:tc>
          <w:tcPr>
            <w:tcW w:w="259" w:type="dxa"/>
            <w:tcBorders>
              <w:tl2br w:val="nil"/>
              <w:tr2bl w:val="nil"/>
            </w:tcBorders>
            <w:vAlign w:val="center"/>
          </w:tcPr>
          <w:p w14:paraId="5138F6D8">
            <w:pPr>
              <w:pStyle w:val="29"/>
              <w:rPr>
                <w:b w:val="0"/>
                <w:bCs w:val="0"/>
              </w:rPr>
            </w:pPr>
          </w:p>
        </w:tc>
      </w:tr>
      <w:tr w14:paraId="40CDF6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 w:hRule="atLeast"/>
          <w:tblHeader/>
        </w:trPr>
        <w:tc>
          <w:tcPr>
            <w:tcW w:w="752" w:type="dxa"/>
            <w:vMerge w:val="continue"/>
            <w:tcBorders>
              <w:bottom w:val="single" w:color="000000" w:sz="4" w:space="0"/>
              <w:tl2br w:val="nil"/>
              <w:tr2bl w:val="nil"/>
            </w:tcBorders>
          </w:tcPr>
          <w:p w14:paraId="0FA2D590">
            <w:pPr>
              <w:rPr>
                <w:sz w:val="16"/>
                <w:szCs w:val="16"/>
              </w:rPr>
            </w:pPr>
          </w:p>
        </w:tc>
        <w:tc>
          <w:tcPr>
            <w:tcW w:w="784" w:type="dxa"/>
            <w:tcBorders>
              <w:bottom w:val="single" w:color="000000" w:sz="4" w:space="0"/>
              <w:tl2br w:val="nil"/>
              <w:tr2bl w:val="nil"/>
            </w:tcBorders>
            <w:vAlign w:val="center"/>
          </w:tcPr>
          <w:p w14:paraId="74E7A9AF">
            <w:pPr>
              <w:pStyle w:val="30"/>
              <w:rPr>
                <w:b w:val="0"/>
                <w:bCs w:val="0"/>
                <w:i w:val="0"/>
                <w:iCs w:val="0"/>
                <w:sz w:val="16"/>
                <w:szCs w:val="16"/>
                <w:lang w:eastAsia="zh"/>
              </w:rPr>
            </w:pPr>
            <w:r>
              <w:rPr>
                <w:rFonts w:hint="eastAsia"/>
                <w:b w:val="0"/>
                <w:bCs w:val="0"/>
                <w:i w:val="0"/>
                <w:iCs w:val="0"/>
                <w:sz w:val="16"/>
                <w:szCs w:val="16"/>
                <w:lang w:eastAsia="zh"/>
              </w:rPr>
              <w:t>2004</w:t>
            </w:r>
          </w:p>
        </w:tc>
        <w:tc>
          <w:tcPr>
            <w:tcW w:w="606" w:type="dxa"/>
            <w:tcBorders>
              <w:bottom w:val="single" w:color="000000" w:sz="4" w:space="0"/>
              <w:tl2br w:val="nil"/>
              <w:tr2bl w:val="nil"/>
            </w:tcBorders>
            <w:vAlign w:val="center"/>
          </w:tcPr>
          <w:p w14:paraId="76659D80">
            <w:pPr>
              <w:pStyle w:val="30"/>
              <w:rPr>
                <w:b w:val="0"/>
                <w:bCs w:val="0"/>
                <w:i w:val="0"/>
                <w:iCs w:val="0"/>
                <w:sz w:val="16"/>
                <w:szCs w:val="16"/>
                <w:lang w:eastAsia="zh"/>
              </w:rPr>
            </w:pPr>
            <w:r>
              <w:rPr>
                <w:rFonts w:hint="eastAsia"/>
                <w:b w:val="0"/>
                <w:bCs w:val="0"/>
                <w:i w:val="0"/>
                <w:iCs w:val="0"/>
                <w:sz w:val="16"/>
                <w:szCs w:val="16"/>
                <w:lang w:eastAsia="zh"/>
              </w:rPr>
              <w:t>2008</w:t>
            </w:r>
          </w:p>
        </w:tc>
        <w:tc>
          <w:tcPr>
            <w:tcW w:w="662" w:type="dxa"/>
            <w:tcBorders>
              <w:bottom w:val="single" w:color="000000" w:sz="4" w:space="0"/>
              <w:tl2br w:val="nil"/>
              <w:tr2bl w:val="nil"/>
            </w:tcBorders>
            <w:vAlign w:val="center"/>
          </w:tcPr>
          <w:p w14:paraId="33582C2A">
            <w:pPr>
              <w:pStyle w:val="30"/>
              <w:rPr>
                <w:b w:val="0"/>
                <w:bCs w:val="0"/>
                <w:i w:val="0"/>
                <w:iCs w:val="0"/>
                <w:sz w:val="16"/>
                <w:szCs w:val="16"/>
                <w:lang w:eastAsia="zh"/>
              </w:rPr>
            </w:pPr>
            <w:r>
              <w:rPr>
                <w:rFonts w:hint="eastAsia"/>
                <w:b w:val="0"/>
                <w:bCs w:val="0"/>
                <w:i w:val="0"/>
                <w:iCs w:val="0"/>
                <w:sz w:val="16"/>
                <w:szCs w:val="16"/>
                <w:lang w:eastAsia="zh"/>
              </w:rPr>
              <w:t>2012</w:t>
            </w:r>
          </w:p>
        </w:tc>
        <w:tc>
          <w:tcPr>
            <w:tcW w:w="662" w:type="dxa"/>
            <w:tcBorders>
              <w:bottom w:val="single" w:color="000000" w:sz="4" w:space="0"/>
              <w:tl2br w:val="nil"/>
              <w:tr2bl w:val="nil"/>
            </w:tcBorders>
            <w:vAlign w:val="center"/>
          </w:tcPr>
          <w:p w14:paraId="58A31A0D">
            <w:pPr>
              <w:pStyle w:val="30"/>
              <w:rPr>
                <w:b w:val="0"/>
                <w:bCs w:val="0"/>
                <w:i w:val="0"/>
                <w:iCs w:val="0"/>
                <w:sz w:val="16"/>
                <w:szCs w:val="16"/>
                <w:lang w:eastAsia="zh"/>
              </w:rPr>
            </w:pPr>
            <w:r>
              <w:rPr>
                <w:rFonts w:hint="eastAsia"/>
                <w:b w:val="0"/>
                <w:bCs w:val="0"/>
                <w:i w:val="0"/>
                <w:iCs w:val="0"/>
                <w:sz w:val="16"/>
                <w:szCs w:val="16"/>
                <w:lang w:eastAsia="zh"/>
              </w:rPr>
              <w:t>2016</w:t>
            </w:r>
          </w:p>
        </w:tc>
        <w:tc>
          <w:tcPr>
            <w:tcW w:w="662" w:type="dxa"/>
            <w:gridSpan w:val="2"/>
            <w:tcBorders>
              <w:bottom w:val="single" w:color="000000" w:sz="4" w:space="0"/>
              <w:tl2br w:val="nil"/>
              <w:tr2bl w:val="nil"/>
            </w:tcBorders>
            <w:vAlign w:val="center"/>
          </w:tcPr>
          <w:p w14:paraId="042B59EA">
            <w:pPr>
              <w:pStyle w:val="30"/>
              <w:rPr>
                <w:b w:val="0"/>
                <w:bCs w:val="0"/>
                <w:i w:val="0"/>
                <w:iCs w:val="0"/>
                <w:sz w:val="16"/>
                <w:szCs w:val="16"/>
                <w:lang w:eastAsia="zh"/>
              </w:rPr>
            </w:pPr>
            <w:r>
              <w:rPr>
                <w:rFonts w:hint="eastAsia"/>
                <w:b w:val="0"/>
                <w:bCs w:val="0"/>
                <w:i w:val="0"/>
                <w:iCs w:val="0"/>
                <w:sz w:val="16"/>
                <w:szCs w:val="16"/>
                <w:lang w:eastAsia="zh"/>
              </w:rPr>
              <w:t>2020</w:t>
            </w:r>
          </w:p>
        </w:tc>
        <w:tc>
          <w:tcPr>
            <w:tcW w:w="663" w:type="dxa"/>
            <w:gridSpan w:val="3"/>
            <w:tcBorders>
              <w:bottom w:val="single" w:color="000000" w:sz="4" w:space="0"/>
              <w:tl2br w:val="nil"/>
              <w:tr2bl w:val="nil"/>
            </w:tcBorders>
            <w:vAlign w:val="center"/>
          </w:tcPr>
          <w:p w14:paraId="0E251CC9">
            <w:pPr>
              <w:pStyle w:val="30"/>
              <w:rPr>
                <w:b w:val="0"/>
                <w:bCs w:val="0"/>
                <w:i w:val="0"/>
                <w:iCs w:val="0"/>
                <w:sz w:val="16"/>
                <w:szCs w:val="16"/>
                <w:lang w:eastAsia="zh"/>
              </w:rPr>
            </w:pPr>
            <w:r>
              <w:rPr>
                <w:rFonts w:hint="eastAsia"/>
                <w:b w:val="0"/>
                <w:bCs w:val="0"/>
                <w:i w:val="0"/>
                <w:iCs w:val="0"/>
                <w:sz w:val="16"/>
                <w:szCs w:val="16"/>
                <w:lang w:eastAsia="zh"/>
              </w:rPr>
              <w:t>2024</w:t>
            </w:r>
          </w:p>
        </w:tc>
      </w:tr>
      <w:tr w14:paraId="5569B73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6" w:hRule="atLeast"/>
        </w:trPr>
        <w:tc>
          <w:tcPr>
            <w:tcW w:w="752" w:type="dxa"/>
            <w:tcBorders>
              <w:top w:val="single" w:color="000000" w:sz="4" w:space="0"/>
              <w:bottom w:val="single" w:color="000000" w:sz="4" w:space="0"/>
              <w:tl2br w:val="nil"/>
              <w:tr2bl w:val="nil"/>
            </w:tcBorders>
            <w:vAlign w:val="center"/>
          </w:tcPr>
          <w:p w14:paraId="38644E6C">
            <w:pPr>
              <w:pStyle w:val="31"/>
              <w:jc w:val="center"/>
              <w:rPr>
                <w:lang w:eastAsia="zh"/>
              </w:rPr>
            </w:pPr>
            <w:r>
              <w:rPr>
                <w:rFonts w:hint="eastAsia"/>
                <w:lang w:eastAsia="zh"/>
              </w:rPr>
              <w:t>Gold</w:t>
            </w:r>
          </w:p>
          <w:p w14:paraId="7B2163F1">
            <w:pPr>
              <w:pStyle w:val="31"/>
              <w:jc w:val="center"/>
              <w:rPr>
                <w:lang w:eastAsia="zh"/>
              </w:rPr>
            </w:pPr>
            <w:r>
              <w:rPr>
                <w:rFonts w:hint="eastAsia"/>
                <w:lang w:eastAsia="zh"/>
              </w:rPr>
              <w:t>Silver</w:t>
            </w:r>
          </w:p>
          <w:p w14:paraId="4B04052B">
            <w:pPr>
              <w:pStyle w:val="31"/>
              <w:jc w:val="center"/>
              <w:rPr>
                <w:lang w:eastAsia="zh"/>
              </w:rPr>
            </w:pPr>
            <w:r>
              <w:rPr>
                <w:rFonts w:hint="eastAsia"/>
                <w:lang w:eastAsia="zh"/>
              </w:rPr>
              <w:t>Bronze</w:t>
            </w:r>
          </w:p>
        </w:tc>
        <w:tc>
          <w:tcPr>
            <w:tcW w:w="784" w:type="dxa"/>
            <w:tcBorders>
              <w:top w:val="single" w:color="000000" w:sz="4" w:space="0"/>
              <w:bottom w:val="single" w:color="000000" w:sz="4" w:space="0"/>
              <w:tl2br w:val="nil"/>
              <w:tr2bl w:val="nil"/>
            </w:tcBorders>
            <w:vAlign w:val="center"/>
          </w:tcPr>
          <w:p w14:paraId="74471CC2">
            <w:pPr>
              <w:rPr>
                <w:sz w:val="16"/>
                <w:szCs w:val="16"/>
                <w:lang w:eastAsia="zh"/>
              </w:rPr>
            </w:pPr>
            <w:r>
              <w:rPr>
                <w:rFonts w:hint="eastAsia"/>
                <w:sz w:val="16"/>
                <w:szCs w:val="16"/>
                <w:lang w:eastAsia="zh"/>
              </w:rPr>
              <w:t>0</w:t>
            </w:r>
          </w:p>
          <w:p w14:paraId="67272C05">
            <w:pPr>
              <w:rPr>
                <w:sz w:val="16"/>
                <w:szCs w:val="16"/>
                <w:lang w:eastAsia="zh"/>
              </w:rPr>
            </w:pPr>
            <w:r>
              <w:rPr>
                <w:rFonts w:hint="eastAsia"/>
                <w:sz w:val="16"/>
                <w:szCs w:val="16"/>
                <w:lang w:eastAsia="zh"/>
              </w:rPr>
              <w:t>0</w:t>
            </w:r>
          </w:p>
          <w:p w14:paraId="64D0AB15">
            <w:pPr>
              <w:rPr>
                <w:sz w:val="16"/>
                <w:szCs w:val="16"/>
                <w:lang w:eastAsia="zh-CN"/>
              </w:rPr>
            </w:pPr>
            <w:r>
              <w:rPr>
                <w:rFonts w:hint="eastAsia"/>
                <w:sz w:val="16"/>
                <w:szCs w:val="16"/>
                <w:lang w:eastAsia="zh"/>
              </w:rPr>
              <w:t>0</w:t>
            </w:r>
          </w:p>
        </w:tc>
        <w:tc>
          <w:tcPr>
            <w:tcW w:w="606" w:type="dxa"/>
            <w:tcBorders>
              <w:top w:val="single" w:color="000000" w:sz="4" w:space="0"/>
              <w:bottom w:val="single" w:color="000000" w:sz="4" w:space="0"/>
              <w:tl2br w:val="nil"/>
              <w:tr2bl w:val="nil"/>
            </w:tcBorders>
            <w:vAlign w:val="center"/>
          </w:tcPr>
          <w:p w14:paraId="34403AB8">
            <w:pPr>
              <w:rPr>
                <w:sz w:val="16"/>
                <w:szCs w:val="16"/>
                <w:lang w:eastAsia="zh-CN"/>
              </w:rPr>
            </w:pPr>
            <w:r>
              <w:rPr>
                <w:rFonts w:hint="eastAsia"/>
                <w:sz w:val="16"/>
                <w:szCs w:val="16"/>
                <w:lang w:eastAsia="zh-CN"/>
              </w:rPr>
              <w:t>2</w:t>
            </w:r>
          </w:p>
          <w:p w14:paraId="1F196283">
            <w:pPr>
              <w:rPr>
                <w:sz w:val="16"/>
                <w:szCs w:val="16"/>
                <w:lang w:eastAsia="zh"/>
              </w:rPr>
            </w:pPr>
            <w:r>
              <w:rPr>
                <w:rFonts w:hint="eastAsia"/>
                <w:sz w:val="16"/>
                <w:szCs w:val="16"/>
                <w:lang w:eastAsia="zh"/>
              </w:rPr>
              <w:t>1</w:t>
            </w:r>
          </w:p>
          <w:p w14:paraId="2BE501E0">
            <w:pPr>
              <w:rPr>
                <w:sz w:val="16"/>
                <w:szCs w:val="16"/>
                <w:lang w:eastAsia="zh"/>
              </w:rPr>
            </w:pPr>
            <w:r>
              <w:rPr>
                <w:rFonts w:hint="eastAsia"/>
                <w:sz w:val="16"/>
                <w:szCs w:val="16"/>
                <w:lang w:eastAsia="zh"/>
              </w:rPr>
              <w:t>0</w:t>
            </w:r>
          </w:p>
        </w:tc>
        <w:tc>
          <w:tcPr>
            <w:tcW w:w="662" w:type="dxa"/>
            <w:tcBorders>
              <w:top w:val="single" w:color="000000" w:sz="4" w:space="0"/>
              <w:bottom w:val="single" w:color="000000" w:sz="4" w:space="0"/>
              <w:tl2br w:val="nil"/>
              <w:tr2bl w:val="nil"/>
            </w:tcBorders>
            <w:vAlign w:val="center"/>
          </w:tcPr>
          <w:p w14:paraId="0B85B064">
            <w:pPr>
              <w:rPr>
                <w:sz w:val="16"/>
                <w:szCs w:val="16"/>
                <w:lang w:eastAsia="zh"/>
              </w:rPr>
            </w:pPr>
            <w:r>
              <w:rPr>
                <w:rFonts w:hint="eastAsia"/>
                <w:sz w:val="16"/>
                <w:szCs w:val="16"/>
                <w:lang w:eastAsia="zh"/>
              </w:rPr>
              <w:t>2</w:t>
            </w:r>
          </w:p>
          <w:p w14:paraId="22CCA0C8">
            <w:pPr>
              <w:rPr>
                <w:sz w:val="16"/>
                <w:szCs w:val="16"/>
                <w:lang w:eastAsia="zh"/>
              </w:rPr>
            </w:pPr>
            <w:r>
              <w:rPr>
                <w:rFonts w:hint="eastAsia"/>
                <w:sz w:val="16"/>
                <w:szCs w:val="16"/>
                <w:lang w:eastAsia="zh"/>
              </w:rPr>
              <w:t>0</w:t>
            </w:r>
          </w:p>
          <w:p w14:paraId="1F40D1D4">
            <w:pPr>
              <w:rPr>
                <w:sz w:val="16"/>
                <w:szCs w:val="16"/>
                <w:lang w:eastAsia="zh"/>
              </w:rPr>
            </w:pPr>
            <w:r>
              <w:rPr>
                <w:rFonts w:hint="eastAsia"/>
                <w:sz w:val="16"/>
                <w:szCs w:val="16"/>
                <w:lang w:eastAsia="zh"/>
              </w:rPr>
              <w:t>1</w:t>
            </w:r>
          </w:p>
        </w:tc>
        <w:tc>
          <w:tcPr>
            <w:tcW w:w="662" w:type="dxa"/>
            <w:tcBorders>
              <w:top w:val="single" w:color="000000" w:sz="4" w:space="0"/>
              <w:bottom w:val="single" w:color="000000" w:sz="4" w:space="0"/>
              <w:tl2br w:val="nil"/>
              <w:tr2bl w:val="nil"/>
            </w:tcBorders>
            <w:vAlign w:val="center"/>
          </w:tcPr>
          <w:p w14:paraId="14BE7C33">
            <w:pPr>
              <w:rPr>
                <w:sz w:val="16"/>
                <w:szCs w:val="16"/>
                <w:lang w:eastAsia="zh"/>
              </w:rPr>
            </w:pPr>
            <w:r>
              <w:rPr>
                <w:rFonts w:hint="eastAsia"/>
                <w:sz w:val="16"/>
                <w:szCs w:val="16"/>
                <w:lang w:eastAsia="zh"/>
              </w:rPr>
              <w:t>1</w:t>
            </w:r>
          </w:p>
          <w:p w14:paraId="6AAF5D42">
            <w:pPr>
              <w:rPr>
                <w:sz w:val="16"/>
                <w:szCs w:val="16"/>
                <w:lang w:eastAsia="zh"/>
              </w:rPr>
            </w:pPr>
            <w:r>
              <w:rPr>
                <w:rFonts w:hint="eastAsia"/>
                <w:sz w:val="16"/>
                <w:szCs w:val="16"/>
                <w:lang w:eastAsia="zh"/>
              </w:rPr>
              <w:t>0</w:t>
            </w:r>
          </w:p>
          <w:p w14:paraId="649997AC">
            <w:pPr>
              <w:rPr>
                <w:sz w:val="16"/>
                <w:szCs w:val="16"/>
                <w:lang w:eastAsia="zh"/>
              </w:rPr>
            </w:pPr>
            <w:r>
              <w:rPr>
                <w:rFonts w:hint="eastAsia"/>
                <w:sz w:val="16"/>
                <w:szCs w:val="16"/>
                <w:lang w:eastAsia="zh"/>
              </w:rPr>
              <w:t>0</w:t>
            </w:r>
          </w:p>
        </w:tc>
        <w:tc>
          <w:tcPr>
            <w:tcW w:w="662" w:type="dxa"/>
            <w:gridSpan w:val="2"/>
            <w:tcBorders>
              <w:top w:val="single" w:color="000000" w:sz="4" w:space="0"/>
              <w:bottom w:val="single" w:color="000000" w:sz="4" w:space="0"/>
              <w:tl2br w:val="nil"/>
              <w:tr2bl w:val="nil"/>
            </w:tcBorders>
            <w:vAlign w:val="center"/>
          </w:tcPr>
          <w:p w14:paraId="735C947F">
            <w:pPr>
              <w:rPr>
                <w:sz w:val="16"/>
                <w:szCs w:val="16"/>
                <w:lang w:eastAsia="zh"/>
              </w:rPr>
            </w:pPr>
            <w:r>
              <w:rPr>
                <w:rFonts w:hint="eastAsia"/>
                <w:sz w:val="16"/>
                <w:szCs w:val="16"/>
                <w:lang w:eastAsia="zh"/>
              </w:rPr>
              <w:t>7</w:t>
            </w:r>
          </w:p>
          <w:p w14:paraId="41B9C55F">
            <w:pPr>
              <w:rPr>
                <w:sz w:val="16"/>
                <w:szCs w:val="16"/>
                <w:lang w:eastAsia="zh"/>
              </w:rPr>
            </w:pPr>
            <w:r>
              <w:rPr>
                <w:rFonts w:hint="eastAsia"/>
                <w:sz w:val="16"/>
                <w:szCs w:val="16"/>
                <w:lang w:eastAsia="zh"/>
              </w:rPr>
              <w:t>2</w:t>
            </w:r>
          </w:p>
          <w:p w14:paraId="0ED5A34F">
            <w:pPr>
              <w:rPr>
                <w:sz w:val="16"/>
                <w:szCs w:val="16"/>
                <w:lang w:eastAsia="zh"/>
              </w:rPr>
            </w:pPr>
            <w:r>
              <w:rPr>
                <w:rFonts w:hint="eastAsia"/>
                <w:sz w:val="16"/>
                <w:szCs w:val="16"/>
                <w:lang w:eastAsia="zh"/>
              </w:rPr>
              <w:t>1</w:t>
            </w:r>
          </w:p>
        </w:tc>
        <w:tc>
          <w:tcPr>
            <w:tcW w:w="663" w:type="dxa"/>
            <w:gridSpan w:val="3"/>
            <w:tcBorders>
              <w:top w:val="single" w:color="000000" w:sz="4" w:space="0"/>
              <w:bottom w:val="single" w:color="000000" w:sz="4" w:space="0"/>
              <w:tl2br w:val="nil"/>
              <w:tr2bl w:val="nil"/>
            </w:tcBorders>
            <w:vAlign w:val="center"/>
          </w:tcPr>
          <w:p w14:paraId="34E6C05A">
            <w:pPr>
              <w:rPr>
                <w:sz w:val="16"/>
                <w:szCs w:val="16"/>
                <w:lang w:eastAsia="zh"/>
              </w:rPr>
            </w:pPr>
            <w:r>
              <w:rPr>
                <w:rFonts w:hint="eastAsia"/>
                <w:sz w:val="16"/>
                <w:szCs w:val="16"/>
                <w:lang w:eastAsia="zh"/>
              </w:rPr>
              <w:t>1</w:t>
            </w:r>
          </w:p>
          <w:p w14:paraId="136E0E72">
            <w:pPr>
              <w:rPr>
                <w:sz w:val="16"/>
                <w:szCs w:val="16"/>
                <w:lang w:eastAsia="zh"/>
              </w:rPr>
            </w:pPr>
            <w:r>
              <w:rPr>
                <w:rFonts w:hint="eastAsia"/>
                <w:sz w:val="16"/>
                <w:szCs w:val="16"/>
                <w:lang w:eastAsia="zh"/>
              </w:rPr>
              <w:t>4</w:t>
            </w:r>
          </w:p>
          <w:p w14:paraId="002CE56A">
            <w:pPr>
              <w:rPr>
                <w:sz w:val="16"/>
                <w:szCs w:val="16"/>
                <w:lang w:eastAsia="zh"/>
              </w:rPr>
            </w:pPr>
            <w:r>
              <w:rPr>
                <w:rFonts w:hint="eastAsia"/>
                <w:sz w:val="16"/>
                <w:szCs w:val="16"/>
                <w:lang w:eastAsia="zh"/>
              </w:rPr>
              <w:t>2</w:t>
            </w:r>
          </w:p>
        </w:tc>
      </w:tr>
    </w:tbl>
    <w:p w14:paraId="153DC589">
      <w:pPr>
        <w:pStyle w:val="8"/>
        <w:ind w:firstLine="396" w:firstLineChars="200"/>
        <w:rPr>
          <w:lang w:val="en-US"/>
        </w:rPr>
      </w:pPr>
      <w:r>
        <w:rPr>
          <w:rFonts w:hint="eastAsia"/>
          <w:lang w:val="en-US" w:eastAsia="zh"/>
        </w:rPr>
        <w:t>By analyzing the data from 1896 to 2024, it is clear that the host country</w:t>
      </w:r>
      <w:r>
        <w:rPr>
          <w:lang w:val="en-US"/>
        </w:rPr>
        <w:t>’</w:t>
      </w:r>
      <w:r>
        <w:rPr>
          <w:rFonts w:hint="eastAsia"/>
          <w:lang w:val="en-US" w:eastAsia="zh"/>
        </w:rPr>
        <w:t xml:space="preserve">s medal count, both total and gold, has generally increased. </w:t>
      </w:r>
    </w:p>
    <w:p w14:paraId="375C3D9A">
      <w:pPr>
        <w:pStyle w:val="8"/>
        <w:ind w:firstLine="396" w:firstLineChars="200"/>
        <w:rPr>
          <w:lang w:val="en-US" w:eastAsia="zh"/>
        </w:rPr>
      </w:pPr>
      <w:r>
        <w:rPr>
          <w:rFonts w:hint="eastAsia"/>
          <w:lang w:val="en-US" w:eastAsia="zh"/>
        </w:rPr>
        <w:t>Therefore, we predict the United States</w:t>
      </w:r>
      <w:r>
        <w:rPr>
          <w:lang w:val="en-US"/>
        </w:rPr>
        <w:t>’</w:t>
      </w:r>
      <w:r>
        <w:rPr>
          <w:rFonts w:hint="eastAsia"/>
          <w:lang w:val="en-US" w:eastAsia="zh"/>
        </w:rPr>
        <w:t xml:space="preserve"> medals in the 2028 Los Angeles Olympics separately for old and new events. First, we calculate the increase in medals for traditional events based on the host country</w:t>
      </w:r>
      <w:r>
        <w:rPr>
          <w:lang w:val="en-US"/>
        </w:rPr>
        <w:t>’</w:t>
      </w:r>
      <w:r>
        <w:rPr>
          <w:rFonts w:hint="eastAsia"/>
          <w:lang w:val="en-US" w:eastAsia="zh"/>
        </w:rPr>
        <w:t>s performance in previous Olympics. This is done by comparing the number of medals won in the host countr</w:t>
      </w:r>
      <w:r>
        <w:rPr>
          <w:rFonts w:hint="eastAsia"/>
          <w:lang w:val="en-US"/>
        </w:rPr>
        <w:t>ie</w:t>
      </w:r>
      <w:r>
        <w:rPr>
          <w:rFonts w:hint="eastAsia"/>
          <w:lang w:val="en-US" w:eastAsia="zh"/>
        </w:rPr>
        <w:t xml:space="preserve">s traditional events with the average number of medals won in the two previous Olympics, then calculating </w:t>
      </w:r>
      <w:r>
        <w:rPr>
          <w:rFonts w:hint="eastAsia"/>
          <w:lang w:val="en-US"/>
        </w:rPr>
        <w:t xml:space="preserve">the </w:t>
      </w:r>
      <w:r>
        <w:rPr>
          <w:rFonts w:hint="eastAsia"/>
          <w:lang w:val="en-US" w:eastAsia="zh"/>
        </w:rPr>
        <w:t>rate of increase.</w:t>
      </w:r>
    </w:p>
    <w:p w14:paraId="68B41E0D">
      <w:pPr>
        <w:pStyle w:val="8"/>
        <w:ind w:firstLine="396" w:firstLineChars="200"/>
        <w:rPr>
          <w:lang w:val="en-US" w:eastAsia="zh"/>
        </w:rPr>
      </w:pPr>
      <w:r>
        <w:rPr>
          <w:rFonts w:hint="eastAsia"/>
          <w:lang w:val="en-US" w:eastAsia="zh"/>
        </w:rPr>
        <w:t xml:space="preserve">Old </w:t>
      </w:r>
      <w:r>
        <w:rPr>
          <w:rFonts w:hint="eastAsia"/>
          <w:lang w:val="en-US"/>
        </w:rPr>
        <w:t>e</w:t>
      </w:r>
      <w:r>
        <w:rPr>
          <w:rFonts w:hint="eastAsia"/>
          <w:lang w:val="en-US" w:eastAsia="zh"/>
        </w:rPr>
        <w:t xml:space="preserve">vents </w:t>
      </w:r>
      <w:r>
        <w:rPr>
          <w:rFonts w:hint="eastAsia"/>
          <w:lang w:val="en-US"/>
        </w:rPr>
        <w:t>f</w:t>
      </w:r>
      <w:r>
        <w:rPr>
          <w:rFonts w:hint="eastAsia"/>
          <w:lang w:val="en-US" w:eastAsia="zh"/>
        </w:rPr>
        <w:t>or countries with missing data from the previous two Olympic Games, we use the two closest Olympic Games in time (e.g. for the 1984 Los Angeles Olympics, since the U.S. did not participate in the 1980 Moscow Olympics, we use the data from 1976 and 1988 for the U.S.).</w:t>
      </w:r>
    </w:p>
    <w:p w14:paraId="60F1C225">
      <w:pPr>
        <w:pStyle w:val="4"/>
        <w:rPr>
          <w:lang w:eastAsia="zh"/>
        </w:rPr>
      </w:pPr>
      <m:oMath>
        <m:sSub>
          <m:sSubPr>
            <m:ctrlPr>
              <w:rPr>
                <w:rFonts w:ascii="Cambria Math" w:hAnsi="Cambria Math"/>
                <w:i w:val="0"/>
                <w:lang w:eastAsia="zh-CN"/>
              </w:rPr>
            </m:ctrlPr>
          </m:sSubPr>
          <m:e>
            <w:bookmarkStart w:id="1" w:name="_Hlk202041921"/>
            <m:r>
              <m:rPr/>
              <w:rPr>
                <w:rFonts w:ascii="Cambria Math" w:hAnsi="Cambria Math"/>
                <w:lang w:eastAsia="zh-CN"/>
              </w:rPr>
              <m:t>T</m:t>
            </m:r>
            <m:ctrlPr>
              <w:rPr>
                <w:rFonts w:ascii="Cambria Math" w:hAnsi="Cambria Math"/>
                <w:i w:val="0"/>
                <w:lang w:eastAsia="zh-CN"/>
              </w:rPr>
            </m:ctrlPr>
          </m:e>
          <m:sub>
            <m:r>
              <m:rPr/>
              <w:rPr>
                <w:rFonts w:ascii="Cambria Math" w:hAnsi="Cambria Math"/>
                <w:lang w:eastAsia="zh-CN"/>
              </w:rPr>
              <m:t>boost</m:t>
            </m:r>
            <w:bookmarkEnd w:id="1"/>
            <m:ctrlPr>
              <w:rPr>
                <w:rFonts w:ascii="Cambria Math" w:hAnsi="Cambria Math"/>
                <w:i w:val="0"/>
                <w:lang w:eastAsia="zh-CN"/>
              </w:rPr>
            </m:ctrlPr>
          </m:sub>
        </m:sSub>
      </m:oMath>
      <w:r>
        <w:rPr>
          <w:i w:val="0"/>
          <w:lang w:eastAsia="zh-CN"/>
        </w:rPr>
        <w:t xml:space="preserve">: </w:t>
      </w:r>
      <w:r>
        <w:rPr>
          <w:rFonts w:hint="eastAsia"/>
        </w:rPr>
        <w:t>A</w:t>
      </w:r>
      <w:r>
        <w:rPr>
          <w:rFonts w:hint="eastAsia"/>
          <w:lang w:eastAsia="zh-CN"/>
        </w:rPr>
        <w:t>n</w:t>
      </w:r>
      <w:r>
        <w:rPr>
          <w:rFonts w:hint="eastAsia"/>
        </w:rPr>
        <w:t xml:space="preserve"> </w:t>
      </w:r>
      <w:r>
        <w:rPr>
          <w:rFonts w:hint="eastAsia"/>
          <w:lang w:eastAsia="zh-CN"/>
        </w:rPr>
        <w:t>increase</w:t>
      </w:r>
      <w:r>
        <w:rPr>
          <w:rFonts w:hint="eastAsia"/>
        </w:rPr>
        <w:t xml:space="preserve"> in the number of medals of the </w:t>
      </w:r>
      <w:r>
        <w:rPr>
          <w:rFonts w:hint="eastAsia"/>
          <w:lang w:eastAsia="zh-CN"/>
        </w:rPr>
        <w:t>host</w:t>
      </w:r>
      <w:r>
        <w:rPr>
          <w:rFonts w:hint="eastAsia"/>
        </w:rPr>
        <w:t xml:space="preserve"> </w:t>
      </w:r>
    </w:p>
    <w:p w14:paraId="35B1F516">
      <w:pPr>
        <w:pStyle w:val="8"/>
        <w:ind w:firstLine="396" w:firstLineChars="200"/>
        <w:rPr>
          <w:lang w:val="en-US"/>
        </w:rPr>
      </w:pPr>
      <w:r>
        <w:rPr>
          <w:rFonts w:hint="eastAsia"/>
          <w:lang w:val="en-US"/>
        </w:rPr>
        <w:t xml:space="preserve">We use </w:t>
      </w:r>
      <m:oMath>
        <m:sSub>
          <m:sSubPr>
            <m:ctrlPr>
              <w:rPr>
                <w:rFonts w:ascii="Cambria Math" w:hAnsi="Cambria Math"/>
                <w:i/>
                <w:lang w:val="en-US"/>
              </w:rPr>
            </m:ctrlPr>
          </m:sSubPr>
          <w:bookmarkStart w:id="2" w:name="_Hlk202041458"/>
          <m:e>
            <m:r>
              <m:rPr/>
              <w:rPr>
                <w:rFonts w:ascii="Cambria Math" w:hAnsi="Cambria Math"/>
                <w:lang w:val="en-US"/>
              </w:rPr>
              <m:t>T</m:t>
            </m:r>
            <m:ctrlPr>
              <w:rPr>
                <w:rFonts w:ascii="Cambria Math" w:hAnsi="Cambria Math"/>
                <w:i/>
                <w:lang w:val="en-US"/>
              </w:rPr>
            </m:ctrlPr>
          </m:e>
          <m:sub>
            <m:r>
              <m:rPr/>
              <w:rPr>
                <w:rFonts w:ascii="Cambria Math" w:hAnsi="Cambria Math"/>
                <w:lang w:val="en-US"/>
              </w:rPr>
              <m:t>boost,i</m:t>
            </m:r>
            <w:bookmarkEnd w:id="2"/>
            <m:ctrlPr>
              <w:rPr>
                <w:rFonts w:ascii="Cambria Math" w:hAnsi="Cambria Math"/>
                <w:i/>
                <w:lang w:val="en-US"/>
              </w:rPr>
            </m:ctrlPr>
          </m:sub>
        </m:sSub>
      </m:oMath>
      <w:r>
        <w:rPr>
          <w:rFonts w:hint="eastAsia"/>
          <w:lang w:val="en-US"/>
        </w:rPr>
        <w:t xml:space="preserve"> to denote the rate of increase in the number of different types of medals of the host country (i = 1,2,3 respectively represents gold, silver, bronze medal, and the case without i means the total medal)</w:t>
      </w:r>
    </w:p>
    <w:p w14:paraId="77E9FBA3">
      <w:pPr>
        <w:pStyle w:val="8"/>
        <w:ind w:firstLine="396" w:firstLineChars="200"/>
        <w:jc w:val="left"/>
        <w:rPr>
          <w:rFonts w:hAnsi="Cambria Math"/>
          <w:iCs/>
          <w:sz w:val="13"/>
          <w:szCs w:val="13"/>
          <w:lang w:val="en-US"/>
        </w:rPr>
      </w:pPr>
      <w:bookmarkStart w:id="3" w:name="_Hlk202041502"/>
      <m:oMath>
        <m:sSubSup>
          <m:sSubSupPr>
            <m:ctrlPr>
              <w:rPr>
                <w:rFonts w:ascii="Cambria Math" w:hAnsi="Cambria Math"/>
                <w:i/>
                <w:lang w:val="en-US"/>
              </w:rPr>
            </m:ctrlPr>
          </m:sSubSupPr>
          <m:e>
            <m:r>
              <m:rPr/>
              <w:rPr>
                <w:rFonts w:ascii="Cambria Math" w:hAnsi="Cambria Math"/>
                <w:lang w:val="en-US"/>
              </w:rPr>
              <m:t>m</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w:bookmarkEnd w:id="3"/>
            <m:ctrlPr>
              <w:rPr>
                <w:rFonts w:ascii="Cambria Math" w:hAnsi="Cambria Math"/>
                <w:i/>
                <w:lang w:val="en-US"/>
              </w:rPr>
            </m:ctrlPr>
          </m:sup>
        </m:sSubSup>
      </m:oMath>
      <w:r>
        <w:rPr>
          <w:lang w:val="en-US"/>
        </w:rPr>
        <w:t>,</w:t>
      </w:r>
      <w:r>
        <w:rPr>
          <w:rFonts w:ascii="Cambria Math" w:hAnsi="Cambria Math"/>
          <w:i/>
          <w:lang w:val="en-US"/>
        </w:rPr>
        <w:t xml:space="preserve"> </w:t>
      </w:r>
      <m:oMath>
        <m:sSubSup>
          <m:sSubSupPr>
            <m:ctrlPr>
              <w:rPr>
                <w:rFonts w:ascii="Cambria Math" w:hAnsi="Cambria Math"/>
                <w:i/>
                <w:lang w:val="en-US"/>
              </w:rPr>
            </m:ctrlPr>
          </m:sSubSupPr>
          <m:e>
            <m:r>
              <m:rPr/>
              <w:rPr>
                <w:rFonts w:ascii="Cambria Math" w:hAnsi="Cambria Math"/>
                <w:lang w:val="en-US"/>
              </w:rPr>
              <m:t>g</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ascii="Cambria Math" w:hAnsi="Cambria Math"/>
          <w:iCs/>
          <w:lang w:val="en-US"/>
        </w:rPr>
        <w:t>,</w:t>
      </w:r>
      <w:r>
        <w:rPr>
          <w:rFonts w:ascii="Cambria Math" w:hAnsi="Cambria Math"/>
          <w:i/>
          <w:lang w:val="en-US"/>
        </w:rPr>
        <w:t xml:space="preserve"> </w:t>
      </w:r>
      <m:oMath>
        <m:sSubSup>
          <m:sSubSupPr>
            <m:ctrlPr>
              <w:rPr>
                <w:rFonts w:ascii="Cambria Math" w:hAnsi="Cambria Math"/>
                <w:i/>
                <w:lang w:val="en-US"/>
              </w:rPr>
            </m:ctrlPr>
          </m:sSubSupPr>
          <m:e>
            <m:r>
              <m:rPr/>
              <w:rPr>
                <w:rFonts w:ascii="Cambria Math" w:hAnsi="Cambria Math"/>
                <w:lang w:val="en-US"/>
              </w:rPr>
              <m:t>n</m:t>
            </m:r>
            <m:ctrlPr>
              <w:rPr>
                <w:rFonts w:ascii="Cambria Math" w:hAnsi="Cambria Math"/>
                <w:i/>
                <w:lang w:val="en-US"/>
              </w:rPr>
            </m:ctrlPr>
          </m:e>
          <m:sub>
            <m:r>
              <m:rPr/>
              <w:rPr>
                <w:rFonts w:ascii="Cambria Math" w:hAnsi="Cambria Math"/>
                <w:lang w:val="en-US"/>
              </w:rPr>
              <m:t>j</m:t>
            </m:r>
            <m:ctrlPr>
              <w:rPr>
                <w:rFonts w:ascii="Cambria Math" w:hAnsi="Cambria Math"/>
                <w:i/>
                <w:lang w:val="en-US"/>
              </w:rPr>
            </m:ctrlPr>
          </m:sub>
          <m:sup>
            <m:r>
              <m:rPr/>
              <w:rPr>
                <w:rFonts w:ascii="Cambria Math" w:hAnsi="Cambria Math"/>
                <w:lang w:val="en-US"/>
              </w:rPr>
              <m:t>i</m:t>
            </m:r>
            <m:ctrlPr>
              <w:rPr>
                <w:rFonts w:ascii="Cambria Math" w:hAnsi="Cambria Math"/>
                <w:i/>
                <w:lang w:val="en-US"/>
              </w:rPr>
            </m:ctrlPr>
          </m:sup>
        </m:sSubSup>
      </m:oMath>
      <w:r>
        <w:rPr>
          <w:rFonts w:ascii="Cambria Math" w:hAnsi="Cambria Math"/>
          <w:i/>
          <w:lang w:val="en-US"/>
        </w:rPr>
        <w:t xml:space="preserve"> </w:t>
      </w:r>
      <w:r>
        <w:rPr>
          <w:rFonts w:hint="eastAsia"/>
          <w:lang w:val="en-US"/>
        </w:rPr>
        <w:t xml:space="preserve">respectively represents </w:t>
      </w:r>
      <w:r>
        <w:rPr>
          <w:lang w:val="en-US"/>
        </w:rPr>
        <w:t xml:space="preserve">the number of medals won in the previous, current, and next </w:t>
      </w:r>
      <w:r>
        <w:rPr>
          <w:rFonts w:hint="eastAsia"/>
          <w:lang w:val="en-US"/>
        </w:rPr>
        <w:t>Olympics of the current host country</w:t>
      </w:r>
      <w:r>
        <w:rPr>
          <w:lang w:val="en-US"/>
        </w:rPr>
        <w:t xml:space="preserve"> respectively</w:t>
      </w:r>
      <w:r>
        <w:rPr>
          <w:rFonts w:hint="eastAsia"/>
          <w:lang w:val="en-US"/>
        </w:rPr>
        <w:t xml:space="preserve">, i </w:t>
      </w:r>
      <w:r>
        <w:rPr>
          <w:lang w:val="en-US"/>
        </w:rPr>
        <w:t>=</w:t>
      </w:r>
      <w:r>
        <w:rPr>
          <w:rFonts w:hint="eastAsia"/>
          <w:lang w:val="en-US"/>
        </w:rPr>
        <w:t xml:space="preserve"> </w:t>
      </w:r>
      <w:r>
        <w:rPr>
          <w:lang w:val="en-US"/>
        </w:rPr>
        <w:t>1,2,3 respectively represents gold, silver, bronze medal, and the case without i means the total medal</w:t>
      </w:r>
      <w:r>
        <w:rPr>
          <w:rFonts w:hint="eastAsia"/>
          <w:lang w:val="en-US"/>
        </w:rPr>
        <w:t>. j means the year of Olympics. So we can conduct the rate of increase:</w:t>
      </w:r>
    </w:p>
    <w:p w14:paraId="29176297">
      <w:pPr>
        <w:pStyle w:val="8"/>
        <w:ind w:firstLine="356" w:firstLineChars="200"/>
        <w:jc w:val="right"/>
        <w:rPr>
          <w:iCs/>
          <w:lang w:val="en-US"/>
        </w:rPr>
      </w:pPr>
      <m:oMath>
        <m:sSub>
          <m:sSubPr>
            <m:ctrlPr>
              <w:rPr>
                <w:rFonts w:ascii="Cambria Math" w:hAnsi="Cambria Math"/>
                <w:i/>
                <w:iCs/>
                <w:sz w:val="18"/>
                <w:szCs w:val="18"/>
                <w:lang w:val="en-US"/>
              </w:rPr>
            </m:ctrlPr>
          </m:sSubPr>
          <m:e>
            <m:r>
              <m:rPr/>
              <w:rPr>
                <w:rFonts w:ascii="Cambria Math" w:hAnsi="Cambria Math"/>
                <w:sz w:val="18"/>
                <w:szCs w:val="18"/>
                <w:lang w:val="en-US"/>
              </w:rPr>
              <m:t>T</m:t>
            </m:r>
            <m:ctrlPr>
              <w:rPr>
                <w:rFonts w:ascii="Cambria Math" w:hAnsi="Cambria Math"/>
                <w:i/>
                <w:iCs/>
                <w:sz w:val="18"/>
                <w:szCs w:val="18"/>
                <w:lang w:val="en-US"/>
              </w:rPr>
            </m:ctrlPr>
          </m:e>
          <m:sub>
            <m:r>
              <m:rPr/>
              <w:rPr>
                <w:rFonts w:ascii="Cambria Math" w:hAnsi="Cambria Math"/>
                <w:sz w:val="18"/>
                <w:szCs w:val="18"/>
                <w:lang w:val="en-US"/>
              </w:rPr>
              <m:t>boost,i</m:t>
            </m:r>
            <m:ctrlPr>
              <w:rPr>
                <w:rFonts w:ascii="Cambria Math" w:hAnsi="Cambria Math"/>
                <w:i/>
                <w:iCs/>
                <w:sz w:val="18"/>
                <w:szCs w:val="18"/>
                <w:lang w:val="en-US"/>
              </w:rPr>
            </m:ctrlPr>
          </m:sub>
        </m:sSub>
        <m:r>
          <m:rPr/>
          <w:rPr>
            <w:rFonts w:ascii="Cambria Math" w:hAnsi="Cambria Math"/>
            <w:sz w:val="18"/>
            <w:szCs w:val="18"/>
            <w:lang w:val="en-US"/>
          </w:rPr>
          <m:t>=</m:t>
        </m:r>
        <m:f>
          <m:fPr>
            <m:ctrlPr>
              <w:rPr>
                <w:rFonts w:ascii="Cambria Math" w:hAnsi="Cambria Math"/>
                <w:i/>
                <w:iCs/>
                <w:sz w:val="18"/>
                <w:szCs w:val="18"/>
                <w:lang w:val="en-US"/>
              </w:rPr>
            </m:ctrlPr>
          </m:fPr>
          <m:num>
            <m:sSubSup>
              <w:bookmarkStart w:id="4" w:name="_Hlk202041596"/>
              <m:sSubSupPr>
                <m:ctrlPr>
                  <w:rPr>
                    <w:rFonts w:ascii="Cambria Math" w:hAnsi="Cambria Math"/>
                    <w:i/>
                    <w:iCs/>
                    <w:sz w:val="18"/>
                    <w:szCs w:val="18"/>
                    <w:lang w:val="en-US"/>
                  </w:rPr>
                </m:ctrlPr>
              </m:sSubSupPr>
              <m:e>
                <m:r>
                  <m:rPr/>
                  <w:rPr>
                    <w:rFonts w:ascii="Cambria Math" w:hAnsi="Cambria Math"/>
                    <w:sz w:val="18"/>
                    <w:szCs w:val="18"/>
                    <w:lang w:val="en-US"/>
                  </w:rPr>
                  <m:t>g</m:t>
                </m:r>
                <m:ctrlPr>
                  <w:rPr>
                    <w:rFonts w:ascii="Cambria Math" w:hAnsi="Cambria Math"/>
                    <w:i/>
                    <w:iCs/>
                    <w:sz w:val="18"/>
                    <w:szCs w:val="18"/>
                    <w:lang w:val="en-US"/>
                  </w:rPr>
                </m:ctrlPr>
              </m:e>
              <m:sub>
                <m:r>
                  <m:rPr/>
                  <w:rPr>
                    <w:rFonts w:ascii="Cambria Math" w:hAnsi="Cambria Math"/>
                    <w:sz w:val="18"/>
                    <w:szCs w:val="18"/>
                    <w:lang w:val="en-US"/>
                  </w:rPr>
                  <m:t>1896</m:t>
                </m:r>
                <m:ctrlPr>
                  <w:rPr>
                    <w:rFonts w:ascii="Cambria Math" w:hAnsi="Cambria Math"/>
                    <w:i/>
                    <w:iCs/>
                    <w:sz w:val="18"/>
                    <w:szCs w:val="18"/>
                    <w:lang w:val="en-US"/>
                  </w:rPr>
                </m:ctrlPr>
              </m:sub>
              <m:sup>
                <m:r>
                  <m:rPr/>
                  <w:rPr>
                    <w:rFonts w:ascii="Cambria Math" w:hAnsi="Cambria Math"/>
                    <w:sz w:val="18"/>
                    <w:szCs w:val="18"/>
                    <w:lang w:val="en-US"/>
                  </w:rPr>
                  <m:t>i</m:t>
                </m:r>
                <w:bookmarkEnd w:id="4"/>
                <m:ctrlPr>
                  <w:rPr>
                    <w:rFonts w:ascii="Cambria Math" w:hAnsi="Cambria Math"/>
                    <w:i/>
                    <w:iCs/>
                    <w:sz w:val="18"/>
                    <w:szCs w:val="18"/>
                    <w:lang w:val="en-US"/>
                  </w:rPr>
                </m:ctrlPr>
              </m:sup>
            </m:sSubSup>
            <m:r>
              <m:rPr/>
              <w:rPr>
                <w:rFonts w:ascii="Cambria Math" w:hAnsi="Cambria Math"/>
                <w:sz w:val="18"/>
                <w:szCs w:val="18"/>
                <w:lang w:val="en-US"/>
              </w:rPr>
              <m:t>+</m:t>
            </m:r>
            <m:sSubSup>
              <m:sSubSupPr>
                <m:ctrlPr>
                  <w:rPr>
                    <w:rFonts w:ascii="Cambria Math" w:hAnsi="Cambria Math"/>
                    <w:i/>
                    <w:iCs/>
                    <w:sz w:val="18"/>
                    <w:szCs w:val="18"/>
                    <w:lang w:val="en-US"/>
                  </w:rPr>
                </m:ctrlPr>
              </m:sSubSupPr>
              <m:e>
                <m:r>
                  <m:rPr/>
                  <w:rPr>
                    <w:rFonts w:ascii="Cambria Math" w:hAnsi="Cambria Math"/>
                    <w:sz w:val="18"/>
                    <w:szCs w:val="18"/>
                    <w:lang w:val="en-US"/>
                  </w:rPr>
                  <m:t>g</m:t>
                </m:r>
                <m:ctrlPr>
                  <w:rPr>
                    <w:rFonts w:ascii="Cambria Math" w:hAnsi="Cambria Math"/>
                    <w:i/>
                    <w:iCs/>
                    <w:sz w:val="18"/>
                    <w:szCs w:val="18"/>
                    <w:lang w:val="en-US"/>
                  </w:rPr>
                </m:ctrlPr>
              </m:e>
              <m:sub>
                <m:r>
                  <m:rPr/>
                  <w:rPr>
                    <w:rFonts w:ascii="Cambria Math" w:hAnsi="Cambria Math"/>
                    <w:sz w:val="18"/>
                    <w:szCs w:val="18"/>
                    <w:lang w:val="en-US"/>
                  </w:rPr>
                  <m:t>1900</m:t>
                </m:r>
                <m:ctrlPr>
                  <w:rPr>
                    <w:rFonts w:ascii="Cambria Math" w:hAnsi="Cambria Math"/>
                    <w:i/>
                    <w:iCs/>
                    <w:sz w:val="18"/>
                    <w:szCs w:val="18"/>
                    <w:lang w:val="en-US"/>
                  </w:rPr>
                </m:ctrlPr>
              </m:sub>
              <m:sup>
                <m:r>
                  <m:rPr/>
                  <w:rPr>
                    <w:rFonts w:ascii="Cambria Math" w:hAnsi="Cambria Math"/>
                    <w:sz w:val="18"/>
                    <w:szCs w:val="18"/>
                    <w:lang w:val="en-US"/>
                  </w:rPr>
                  <m:t>i</m:t>
                </m:r>
                <m:ctrlPr>
                  <w:rPr>
                    <w:rFonts w:ascii="Cambria Math" w:hAnsi="Cambria Math"/>
                    <w:i/>
                    <w:iCs/>
                    <w:sz w:val="18"/>
                    <w:szCs w:val="18"/>
                    <w:lang w:val="en-US"/>
                  </w:rPr>
                </m:ctrlPr>
              </m:sup>
            </m:sSubSup>
            <m:r>
              <m:rPr/>
              <w:rPr>
                <w:rFonts w:ascii="Cambria Math" w:hAnsi="Cambria Math"/>
                <w:sz w:val="18"/>
                <w:szCs w:val="18"/>
                <w:lang w:val="en-US"/>
              </w:rPr>
              <m:t>+···+</m:t>
            </m:r>
            <m:sSubSup>
              <m:sSubSupPr>
                <m:ctrlPr>
                  <w:rPr>
                    <w:rFonts w:ascii="Cambria Math" w:hAnsi="Cambria Math"/>
                    <w:i/>
                    <w:iCs/>
                    <w:sz w:val="18"/>
                    <w:szCs w:val="18"/>
                    <w:lang w:val="en-US"/>
                  </w:rPr>
                </m:ctrlPr>
              </m:sSubSupPr>
              <m:e>
                <m:r>
                  <m:rPr/>
                  <w:rPr>
                    <w:rFonts w:ascii="Cambria Math" w:hAnsi="Cambria Math"/>
                    <w:sz w:val="18"/>
                    <w:szCs w:val="18"/>
                    <w:lang w:val="en-US"/>
                  </w:rPr>
                  <m:t>g</m:t>
                </m:r>
                <m:ctrlPr>
                  <w:rPr>
                    <w:rFonts w:ascii="Cambria Math" w:hAnsi="Cambria Math"/>
                    <w:i/>
                    <w:iCs/>
                    <w:sz w:val="18"/>
                    <w:szCs w:val="18"/>
                    <w:lang w:val="en-US"/>
                  </w:rPr>
                </m:ctrlPr>
              </m:e>
              <m:sub>
                <m:r>
                  <m:rPr/>
                  <w:rPr>
                    <w:rFonts w:ascii="Cambria Math" w:hAnsi="Cambria Math"/>
                    <w:sz w:val="18"/>
                    <w:szCs w:val="18"/>
                    <w:lang w:val="en-US"/>
                  </w:rPr>
                  <m:t>2024</m:t>
                </m:r>
                <m:ctrlPr>
                  <w:rPr>
                    <w:rFonts w:ascii="Cambria Math" w:hAnsi="Cambria Math"/>
                    <w:i/>
                    <w:iCs/>
                    <w:sz w:val="18"/>
                    <w:szCs w:val="18"/>
                    <w:lang w:val="en-US"/>
                  </w:rPr>
                </m:ctrlPr>
              </m:sub>
              <m:sup>
                <m:r>
                  <m:rPr/>
                  <w:rPr>
                    <w:rFonts w:ascii="Cambria Math" w:hAnsi="Cambria Math"/>
                    <w:sz w:val="18"/>
                    <w:szCs w:val="18"/>
                    <w:lang w:val="en-US"/>
                  </w:rPr>
                  <m:t>i</m:t>
                </m:r>
                <m:ctrlPr>
                  <w:rPr>
                    <w:rFonts w:ascii="Cambria Math" w:hAnsi="Cambria Math"/>
                    <w:i/>
                    <w:iCs/>
                    <w:sz w:val="18"/>
                    <w:szCs w:val="18"/>
                    <w:lang w:val="en-US"/>
                  </w:rPr>
                </m:ctrlPr>
              </m:sup>
            </m:sSubSup>
            <m:ctrlPr>
              <w:rPr>
                <w:rFonts w:ascii="Cambria Math" w:hAnsi="Cambria Math"/>
                <w:i/>
                <w:iCs/>
                <w:sz w:val="18"/>
                <w:szCs w:val="18"/>
                <w:lang w:val="en-US"/>
              </w:rPr>
            </m:ctrlPr>
          </m:num>
          <w:bookmarkStart w:id="5" w:name="_Hlk202041644"/>
          <m:den>
            <m:f>
              <m:fPr>
                <m:ctrlPr>
                  <w:rPr>
                    <w:rFonts w:ascii="Cambria Math" w:hAnsi="Cambria Math"/>
                    <w:i/>
                    <w:iCs/>
                    <w:sz w:val="18"/>
                    <w:szCs w:val="18"/>
                    <w:lang w:val="en-US"/>
                  </w:rPr>
                </m:ctrlPr>
              </m:fPr>
              <m:num>
                <m:sSubSup>
                  <m:sSubSupPr>
                    <m:ctrlPr>
                      <w:rPr>
                        <w:rFonts w:ascii="Cambria Math" w:hAnsi="Cambria Math"/>
                        <w:i/>
                        <w:iCs/>
                        <w:sz w:val="18"/>
                        <w:szCs w:val="18"/>
                        <w:lang w:val="en-US"/>
                      </w:rPr>
                    </m:ctrlPr>
                  </m:sSubSupPr>
                  <m:e>
                    <m:r>
                      <m:rPr/>
                      <w:rPr>
                        <w:rFonts w:hint="eastAsia" w:ascii="Cambria Math" w:hAnsi="Cambria Math"/>
                        <w:sz w:val="18"/>
                        <w:szCs w:val="18"/>
                        <w:lang w:val="en-US"/>
                      </w:rPr>
                      <m:t>m</m:t>
                    </m:r>
                    <m:ctrlPr>
                      <w:rPr>
                        <w:rFonts w:ascii="Cambria Math" w:hAnsi="Cambria Math"/>
                        <w:i/>
                        <w:iCs/>
                        <w:sz w:val="18"/>
                        <w:szCs w:val="18"/>
                        <w:lang w:val="en-US"/>
                      </w:rPr>
                    </m:ctrlPr>
                  </m:e>
                  <m:sub>
                    <m:r>
                      <m:rPr/>
                      <w:rPr>
                        <w:rFonts w:ascii="Cambria Math" w:hAnsi="Cambria Math"/>
                        <w:sz w:val="18"/>
                        <w:szCs w:val="18"/>
                        <w:lang w:val="en-US"/>
                      </w:rPr>
                      <m:t>1896</m:t>
                    </m:r>
                    <m:ctrlPr>
                      <w:rPr>
                        <w:rFonts w:ascii="Cambria Math" w:hAnsi="Cambria Math"/>
                        <w:i/>
                        <w:iCs/>
                        <w:sz w:val="18"/>
                        <w:szCs w:val="18"/>
                        <w:lang w:val="en-US"/>
                      </w:rPr>
                    </m:ctrlPr>
                  </m:sub>
                  <m:sup>
                    <m:r>
                      <m:rPr/>
                      <w:rPr>
                        <w:rFonts w:ascii="Cambria Math" w:hAnsi="Cambria Math"/>
                        <w:sz w:val="18"/>
                        <w:szCs w:val="18"/>
                        <w:lang w:val="en-US"/>
                      </w:rPr>
                      <m:t>i</m:t>
                    </m:r>
                    <m:ctrlPr>
                      <w:rPr>
                        <w:rFonts w:ascii="Cambria Math" w:hAnsi="Cambria Math"/>
                        <w:i/>
                        <w:iCs/>
                        <w:sz w:val="18"/>
                        <w:szCs w:val="18"/>
                        <w:lang w:val="en-US"/>
                      </w:rPr>
                    </m:ctrlPr>
                  </m:sup>
                </m:sSubSup>
                <m:r>
                  <m:rPr/>
                  <w:rPr>
                    <w:rFonts w:ascii="Cambria Math" w:hAnsi="Cambria Math"/>
                    <w:sz w:val="18"/>
                    <w:szCs w:val="18"/>
                    <w:lang w:val="en-US"/>
                  </w:rPr>
                  <m:t>+</m:t>
                </m:r>
                <m:sSubSup>
                  <m:sSubSupPr>
                    <m:ctrlPr>
                      <w:rPr>
                        <w:rFonts w:ascii="Cambria Math" w:hAnsi="Cambria Math"/>
                        <w:i/>
                        <w:iCs/>
                        <w:sz w:val="18"/>
                        <w:szCs w:val="18"/>
                        <w:lang w:val="en-US"/>
                      </w:rPr>
                    </m:ctrlPr>
                  </m:sSubSupPr>
                  <m:e>
                    <m:r>
                      <m:rPr/>
                      <w:rPr>
                        <w:rFonts w:ascii="Cambria Math" w:hAnsi="Cambria Math"/>
                        <w:sz w:val="18"/>
                        <w:szCs w:val="18"/>
                        <w:lang w:val="en-US"/>
                      </w:rPr>
                      <m:t>n</m:t>
                    </m:r>
                    <m:ctrlPr>
                      <w:rPr>
                        <w:rFonts w:ascii="Cambria Math" w:hAnsi="Cambria Math"/>
                        <w:i/>
                        <w:iCs/>
                        <w:sz w:val="18"/>
                        <w:szCs w:val="18"/>
                        <w:lang w:val="en-US"/>
                      </w:rPr>
                    </m:ctrlPr>
                  </m:e>
                  <m:sub>
                    <m:r>
                      <m:rPr/>
                      <w:rPr>
                        <w:rFonts w:ascii="Cambria Math" w:hAnsi="Cambria Math"/>
                        <w:sz w:val="18"/>
                        <w:szCs w:val="18"/>
                        <w:lang w:val="en-US"/>
                      </w:rPr>
                      <m:t>1896</m:t>
                    </m:r>
                    <m:ctrlPr>
                      <w:rPr>
                        <w:rFonts w:ascii="Cambria Math" w:hAnsi="Cambria Math"/>
                        <w:i/>
                        <w:iCs/>
                        <w:sz w:val="18"/>
                        <w:szCs w:val="18"/>
                        <w:lang w:val="en-US"/>
                      </w:rPr>
                    </m:ctrlPr>
                  </m:sub>
                  <m:sup>
                    <m:r>
                      <m:rPr/>
                      <w:rPr>
                        <w:rFonts w:ascii="Cambria Math" w:hAnsi="Cambria Math"/>
                        <w:sz w:val="18"/>
                        <w:szCs w:val="18"/>
                        <w:lang w:val="en-US"/>
                      </w:rPr>
                      <m:t>i</m:t>
                    </m:r>
                    <m:ctrlPr>
                      <w:rPr>
                        <w:rFonts w:ascii="Cambria Math" w:hAnsi="Cambria Math"/>
                        <w:i/>
                        <w:iCs/>
                        <w:sz w:val="18"/>
                        <w:szCs w:val="18"/>
                        <w:lang w:val="en-US"/>
                      </w:rPr>
                    </m:ctrlPr>
                  </m:sup>
                </m:sSubSup>
                <m:ctrlPr>
                  <w:rPr>
                    <w:rFonts w:ascii="Cambria Math" w:hAnsi="Cambria Math"/>
                    <w:i/>
                    <w:iCs/>
                    <w:sz w:val="18"/>
                    <w:szCs w:val="18"/>
                    <w:lang w:val="en-US"/>
                  </w:rPr>
                </m:ctrlPr>
              </m:num>
              <m:den>
                <m:r>
                  <m:rPr/>
                  <w:rPr>
                    <w:rFonts w:ascii="Cambria Math" w:hAnsi="Cambria Math"/>
                    <w:sz w:val="18"/>
                    <w:szCs w:val="18"/>
                    <w:lang w:val="en-US"/>
                  </w:rPr>
                  <m:t>2</m:t>
                </m:r>
                <w:bookmarkEnd w:id="5"/>
                <m:ctrlPr>
                  <w:rPr>
                    <w:rFonts w:ascii="Cambria Math" w:hAnsi="Cambria Math"/>
                    <w:i/>
                    <w:iCs/>
                    <w:sz w:val="18"/>
                    <w:szCs w:val="18"/>
                    <w:lang w:val="en-US"/>
                  </w:rPr>
                </m:ctrlPr>
              </m:den>
            </m:f>
            <m:r>
              <m:rPr/>
              <w:rPr>
                <w:rFonts w:ascii="Cambria Math" w:hAnsi="Cambria Math"/>
                <w:sz w:val="18"/>
                <w:szCs w:val="18"/>
                <w:lang w:val="en-US"/>
              </w:rPr>
              <m:t>+</m:t>
            </m:r>
            <m:f>
              <m:fPr>
                <m:ctrlPr>
                  <w:rPr>
                    <w:rFonts w:ascii="Cambria Math" w:hAnsi="Cambria Math"/>
                    <w:i/>
                    <w:iCs/>
                    <w:sz w:val="18"/>
                    <w:szCs w:val="18"/>
                    <w:lang w:val="en-US"/>
                  </w:rPr>
                </m:ctrlPr>
              </m:fPr>
              <m:num>
                <m:sSubSup>
                  <m:sSubSupPr>
                    <m:ctrlPr>
                      <w:rPr>
                        <w:rFonts w:ascii="Cambria Math" w:hAnsi="Cambria Math"/>
                        <w:i/>
                        <w:iCs/>
                        <w:sz w:val="18"/>
                        <w:szCs w:val="18"/>
                        <w:lang w:val="en-US"/>
                      </w:rPr>
                    </m:ctrlPr>
                  </m:sSubSupPr>
                  <m:e>
                    <m:r>
                      <m:rPr/>
                      <w:rPr>
                        <w:rFonts w:hint="eastAsia" w:ascii="Cambria Math" w:hAnsi="Cambria Math"/>
                        <w:sz w:val="18"/>
                        <w:szCs w:val="18"/>
                        <w:lang w:val="en-US"/>
                      </w:rPr>
                      <m:t>m</m:t>
                    </m:r>
                    <m:ctrlPr>
                      <w:rPr>
                        <w:rFonts w:ascii="Cambria Math" w:hAnsi="Cambria Math"/>
                        <w:i/>
                        <w:iCs/>
                        <w:sz w:val="18"/>
                        <w:szCs w:val="18"/>
                        <w:lang w:val="en-US"/>
                      </w:rPr>
                    </m:ctrlPr>
                  </m:e>
                  <m:sub>
                    <m:r>
                      <m:rPr/>
                      <w:rPr>
                        <w:rFonts w:ascii="Cambria Math" w:hAnsi="Cambria Math"/>
                        <w:sz w:val="18"/>
                        <w:szCs w:val="18"/>
                        <w:lang w:val="en-US"/>
                      </w:rPr>
                      <m:t>1900</m:t>
                    </m:r>
                    <m:ctrlPr>
                      <w:rPr>
                        <w:rFonts w:ascii="Cambria Math" w:hAnsi="Cambria Math"/>
                        <w:i/>
                        <w:iCs/>
                        <w:sz w:val="18"/>
                        <w:szCs w:val="18"/>
                        <w:lang w:val="en-US"/>
                      </w:rPr>
                    </m:ctrlPr>
                  </m:sub>
                  <m:sup>
                    <m:r>
                      <m:rPr/>
                      <w:rPr>
                        <w:rFonts w:ascii="Cambria Math" w:hAnsi="Cambria Math"/>
                        <w:sz w:val="18"/>
                        <w:szCs w:val="18"/>
                        <w:lang w:val="en-US"/>
                      </w:rPr>
                      <m:t>i</m:t>
                    </m:r>
                    <m:ctrlPr>
                      <w:rPr>
                        <w:rFonts w:ascii="Cambria Math" w:hAnsi="Cambria Math"/>
                        <w:i/>
                        <w:iCs/>
                        <w:sz w:val="18"/>
                        <w:szCs w:val="18"/>
                        <w:lang w:val="en-US"/>
                      </w:rPr>
                    </m:ctrlPr>
                  </m:sup>
                </m:sSubSup>
                <m:r>
                  <m:rPr/>
                  <w:rPr>
                    <w:rFonts w:ascii="Cambria Math" w:hAnsi="Cambria Math"/>
                    <w:sz w:val="18"/>
                    <w:szCs w:val="18"/>
                    <w:lang w:val="en-US"/>
                  </w:rPr>
                  <m:t>+</m:t>
                </m:r>
                <m:sSubSup>
                  <m:sSubSupPr>
                    <m:ctrlPr>
                      <w:rPr>
                        <w:rFonts w:ascii="Cambria Math" w:hAnsi="Cambria Math"/>
                        <w:i/>
                        <w:iCs/>
                        <w:sz w:val="18"/>
                        <w:szCs w:val="18"/>
                        <w:lang w:val="en-US"/>
                      </w:rPr>
                    </m:ctrlPr>
                  </m:sSubSupPr>
                  <m:e>
                    <m:r>
                      <m:rPr/>
                      <w:rPr>
                        <w:rFonts w:ascii="Cambria Math" w:hAnsi="Cambria Math"/>
                        <w:sz w:val="18"/>
                        <w:szCs w:val="18"/>
                        <w:lang w:val="en-US"/>
                      </w:rPr>
                      <m:t>n</m:t>
                    </m:r>
                    <m:ctrlPr>
                      <w:rPr>
                        <w:rFonts w:ascii="Cambria Math" w:hAnsi="Cambria Math"/>
                        <w:i/>
                        <w:iCs/>
                        <w:sz w:val="18"/>
                        <w:szCs w:val="18"/>
                        <w:lang w:val="en-US"/>
                      </w:rPr>
                    </m:ctrlPr>
                  </m:e>
                  <m:sub>
                    <m:r>
                      <m:rPr/>
                      <w:rPr>
                        <w:rFonts w:ascii="Cambria Math" w:hAnsi="Cambria Math"/>
                        <w:sz w:val="18"/>
                        <w:szCs w:val="18"/>
                        <w:lang w:val="en-US"/>
                      </w:rPr>
                      <m:t>1900</m:t>
                    </m:r>
                    <m:ctrlPr>
                      <w:rPr>
                        <w:rFonts w:ascii="Cambria Math" w:hAnsi="Cambria Math"/>
                        <w:i/>
                        <w:iCs/>
                        <w:sz w:val="18"/>
                        <w:szCs w:val="18"/>
                        <w:lang w:val="en-US"/>
                      </w:rPr>
                    </m:ctrlPr>
                  </m:sub>
                  <m:sup>
                    <m:r>
                      <m:rPr/>
                      <w:rPr>
                        <w:rFonts w:ascii="Cambria Math" w:hAnsi="Cambria Math"/>
                        <w:sz w:val="18"/>
                        <w:szCs w:val="18"/>
                        <w:lang w:val="en-US"/>
                      </w:rPr>
                      <m:t>i</m:t>
                    </m:r>
                    <m:ctrlPr>
                      <w:rPr>
                        <w:rFonts w:ascii="Cambria Math" w:hAnsi="Cambria Math"/>
                        <w:i/>
                        <w:iCs/>
                        <w:sz w:val="18"/>
                        <w:szCs w:val="18"/>
                        <w:lang w:val="en-US"/>
                      </w:rPr>
                    </m:ctrlPr>
                  </m:sup>
                </m:sSubSup>
                <m:ctrlPr>
                  <w:rPr>
                    <w:rFonts w:ascii="Cambria Math" w:hAnsi="Cambria Math"/>
                    <w:i/>
                    <w:iCs/>
                    <w:sz w:val="18"/>
                    <w:szCs w:val="18"/>
                    <w:lang w:val="en-US"/>
                  </w:rPr>
                </m:ctrlPr>
              </m:num>
              <m:den>
                <m:r>
                  <m:rPr/>
                  <w:rPr>
                    <w:rFonts w:ascii="Cambria Math" w:hAnsi="Cambria Math"/>
                    <w:sz w:val="18"/>
                    <w:szCs w:val="18"/>
                    <w:lang w:val="en-US"/>
                  </w:rPr>
                  <m:t>2</m:t>
                </m:r>
                <m:ctrlPr>
                  <w:rPr>
                    <w:rFonts w:ascii="Cambria Math" w:hAnsi="Cambria Math"/>
                    <w:i/>
                    <w:iCs/>
                    <w:sz w:val="18"/>
                    <w:szCs w:val="18"/>
                    <w:lang w:val="en-US"/>
                  </w:rPr>
                </m:ctrlPr>
              </m:den>
            </m:f>
            <m:r>
              <m:rPr/>
              <w:rPr>
                <w:rFonts w:ascii="Cambria Math" w:hAnsi="Cambria Math"/>
                <w:sz w:val="18"/>
                <w:szCs w:val="18"/>
                <w:lang w:val="en-US"/>
              </w:rPr>
              <m:t>+···+</m:t>
            </m:r>
            <m:f>
              <m:fPr>
                <m:ctrlPr>
                  <w:rPr>
                    <w:rFonts w:ascii="Cambria Math" w:hAnsi="Cambria Math"/>
                    <w:i/>
                    <w:iCs/>
                    <w:sz w:val="18"/>
                    <w:szCs w:val="18"/>
                    <w:lang w:val="en-US"/>
                  </w:rPr>
                </m:ctrlPr>
              </m:fPr>
              <m:num>
                <m:sSubSup>
                  <m:sSubSupPr>
                    <m:ctrlPr>
                      <w:rPr>
                        <w:rFonts w:ascii="Cambria Math" w:hAnsi="Cambria Math"/>
                        <w:i/>
                        <w:iCs/>
                        <w:sz w:val="18"/>
                        <w:szCs w:val="18"/>
                        <w:lang w:val="en-US"/>
                      </w:rPr>
                    </m:ctrlPr>
                  </m:sSubSupPr>
                  <m:e>
                    <m:r>
                      <m:rPr/>
                      <w:rPr>
                        <w:rFonts w:hint="eastAsia" w:ascii="Cambria Math" w:hAnsi="Cambria Math"/>
                        <w:sz w:val="18"/>
                        <w:szCs w:val="18"/>
                        <w:lang w:val="en-US"/>
                      </w:rPr>
                      <m:t>m</m:t>
                    </m:r>
                    <m:ctrlPr>
                      <w:rPr>
                        <w:rFonts w:ascii="Cambria Math" w:hAnsi="Cambria Math"/>
                        <w:i/>
                        <w:iCs/>
                        <w:sz w:val="18"/>
                        <w:szCs w:val="18"/>
                        <w:lang w:val="en-US"/>
                      </w:rPr>
                    </m:ctrlPr>
                  </m:e>
                  <m:sub>
                    <m:r>
                      <m:rPr/>
                      <w:rPr>
                        <w:rFonts w:ascii="Cambria Math" w:hAnsi="Cambria Math"/>
                        <w:sz w:val="18"/>
                        <w:szCs w:val="18"/>
                        <w:lang w:val="en-US"/>
                      </w:rPr>
                      <m:t>2024</m:t>
                    </m:r>
                    <m:ctrlPr>
                      <w:rPr>
                        <w:rFonts w:ascii="Cambria Math" w:hAnsi="Cambria Math"/>
                        <w:i/>
                        <w:iCs/>
                        <w:sz w:val="18"/>
                        <w:szCs w:val="18"/>
                        <w:lang w:val="en-US"/>
                      </w:rPr>
                    </m:ctrlPr>
                  </m:sub>
                  <m:sup>
                    <m:r>
                      <m:rPr/>
                      <w:rPr>
                        <w:rFonts w:ascii="Cambria Math" w:hAnsi="Cambria Math"/>
                        <w:sz w:val="18"/>
                        <w:szCs w:val="18"/>
                        <w:lang w:val="en-US"/>
                      </w:rPr>
                      <m:t>i</m:t>
                    </m:r>
                    <m:ctrlPr>
                      <w:rPr>
                        <w:rFonts w:ascii="Cambria Math" w:hAnsi="Cambria Math"/>
                        <w:i/>
                        <w:iCs/>
                        <w:sz w:val="18"/>
                        <w:szCs w:val="18"/>
                        <w:lang w:val="en-US"/>
                      </w:rPr>
                    </m:ctrlPr>
                  </m:sup>
                </m:sSubSup>
                <m:r>
                  <m:rPr/>
                  <w:rPr>
                    <w:rFonts w:ascii="Cambria Math" w:hAnsi="Cambria Math"/>
                    <w:sz w:val="18"/>
                    <w:szCs w:val="18"/>
                    <w:lang w:val="en-US"/>
                  </w:rPr>
                  <m:t>+</m:t>
                </m:r>
                <m:sSubSup>
                  <m:sSubSupPr>
                    <m:ctrlPr>
                      <w:rPr>
                        <w:rFonts w:ascii="Cambria Math" w:hAnsi="Cambria Math"/>
                        <w:i/>
                        <w:iCs/>
                        <w:sz w:val="18"/>
                        <w:szCs w:val="18"/>
                        <w:lang w:val="en-US"/>
                      </w:rPr>
                    </m:ctrlPr>
                  </m:sSubSupPr>
                  <m:e>
                    <m:r>
                      <m:rPr/>
                      <w:rPr>
                        <w:rFonts w:ascii="Cambria Math" w:hAnsi="Cambria Math"/>
                        <w:sz w:val="18"/>
                        <w:szCs w:val="18"/>
                        <w:lang w:val="en-US"/>
                      </w:rPr>
                      <m:t>n</m:t>
                    </m:r>
                    <m:ctrlPr>
                      <w:rPr>
                        <w:rFonts w:ascii="Cambria Math" w:hAnsi="Cambria Math"/>
                        <w:i/>
                        <w:iCs/>
                        <w:sz w:val="18"/>
                        <w:szCs w:val="18"/>
                        <w:lang w:val="en-US"/>
                      </w:rPr>
                    </m:ctrlPr>
                  </m:e>
                  <m:sub>
                    <m:r>
                      <m:rPr/>
                      <w:rPr>
                        <w:rFonts w:ascii="Cambria Math" w:hAnsi="Cambria Math"/>
                        <w:sz w:val="18"/>
                        <w:szCs w:val="18"/>
                        <w:lang w:val="en-US"/>
                      </w:rPr>
                      <m:t>2024</m:t>
                    </m:r>
                    <m:ctrlPr>
                      <w:rPr>
                        <w:rFonts w:ascii="Cambria Math" w:hAnsi="Cambria Math"/>
                        <w:i/>
                        <w:iCs/>
                        <w:sz w:val="18"/>
                        <w:szCs w:val="18"/>
                        <w:lang w:val="en-US"/>
                      </w:rPr>
                    </m:ctrlPr>
                  </m:sub>
                  <m:sup>
                    <m:r>
                      <m:rPr/>
                      <w:rPr>
                        <w:rFonts w:ascii="Cambria Math" w:hAnsi="Cambria Math"/>
                        <w:sz w:val="18"/>
                        <w:szCs w:val="18"/>
                        <w:lang w:val="en-US"/>
                      </w:rPr>
                      <m:t>i</m:t>
                    </m:r>
                    <m:ctrlPr>
                      <w:rPr>
                        <w:rFonts w:ascii="Cambria Math" w:hAnsi="Cambria Math"/>
                        <w:i/>
                        <w:iCs/>
                        <w:sz w:val="18"/>
                        <w:szCs w:val="18"/>
                        <w:lang w:val="en-US"/>
                      </w:rPr>
                    </m:ctrlPr>
                  </m:sup>
                </m:sSubSup>
                <m:ctrlPr>
                  <w:rPr>
                    <w:rFonts w:ascii="Cambria Math" w:hAnsi="Cambria Math"/>
                    <w:i/>
                    <w:iCs/>
                    <w:sz w:val="18"/>
                    <w:szCs w:val="18"/>
                    <w:lang w:val="en-US"/>
                  </w:rPr>
                </m:ctrlPr>
              </m:num>
              <m:den>
                <m:r>
                  <m:rPr/>
                  <w:rPr>
                    <w:rFonts w:ascii="Cambria Math" w:hAnsi="Cambria Math"/>
                    <w:sz w:val="18"/>
                    <w:szCs w:val="18"/>
                    <w:lang w:val="en-US"/>
                  </w:rPr>
                  <m:t>2</m:t>
                </m:r>
                <m:ctrlPr>
                  <w:rPr>
                    <w:rFonts w:ascii="Cambria Math" w:hAnsi="Cambria Math"/>
                    <w:i/>
                    <w:iCs/>
                    <w:sz w:val="18"/>
                    <w:szCs w:val="18"/>
                    <w:lang w:val="en-US"/>
                  </w:rPr>
                </m:ctrlPr>
              </m:den>
            </m:f>
            <m:ctrlPr>
              <w:rPr>
                <w:rFonts w:ascii="Cambria Math" w:hAnsi="Cambria Math"/>
                <w:i/>
                <w:iCs/>
                <w:sz w:val="18"/>
                <w:szCs w:val="18"/>
                <w:lang w:val="en-US"/>
              </w:rPr>
            </m:ctrlPr>
          </m:den>
        </m:f>
        <m:r>
          <m:rPr/>
          <w:rPr>
            <w:rFonts w:ascii="Cambria Math" w:hAnsi="Cambria Math"/>
            <w:sz w:val="18"/>
            <w:szCs w:val="18"/>
            <w:lang w:val="en-US"/>
          </w:rPr>
          <m:t xml:space="preserve">        </m:t>
        </m:r>
      </m:oMath>
      <w:r>
        <w:rPr>
          <w:rFonts w:hint="eastAsia" w:hAnsi="Cambria Math"/>
          <w:iCs/>
          <w:lang w:val="en-US"/>
        </w:rPr>
        <w:t>(19)</w:t>
      </w:r>
    </w:p>
    <w:p w14:paraId="5D3660DB">
      <w:pPr>
        <w:pStyle w:val="8"/>
        <w:ind w:firstLine="396" w:firstLineChars="200"/>
        <w:rPr>
          <w:lang w:val="en-US" w:eastAsia="zh"/>
        </w:rPr>
      </w:pPr>
      <w:r>
        <w:rPr>
          <w:rFonts w:hint="eastAsia"/>
          <w:lang w:val="en-US" w:eastAsia="zh"/>
        </w:rPr>
        <w:t xml:space="preserve">Next, </w:t>
      </w:r>
      <w:r>
        <w:rPr>
          <w:rFonts w:hint="eastAsia"/>
          <w:lang w:val="en-US"/>
        </w:rPr>
        <w:t>referring to</w:t>
      </w:r>
      <w:r>
        <w:rPr>
          <w:rFonts w:hint="eastAsia"/>
          <w:lang w:val="en-US" w:eastAsia="zh"/>
        </w:rPr>
        <w:t xml:space="preserve"> the</w:t>
      </w:r>
      <w:r>
        <w:rPr>
          <w:rFonts w:hint="eastAsia"/>
          <w:lang w:val="en-US"/>
        </w:rPr>
        <w:t xml:space="preserve"> prediction</w:t>
      </w:r>
      <w:r>
        <w:rPr>
          <w:rFonts w:hint="eastAsia"/>
          <w:lang w:val="en-US" w:eastAsia="zh"/>
        </w:rPr>
        <w:t xml:space="preserve"> </w:t>
      </w:r>
      <w:r>
        <w:rPr>
          <w:rFonts w:hint="eastAsia"/>
          <w:lang w:val="en-US"/>
        </w:rPr>
        <w:t>medals of the U.S.  (the prediction results of old events)</w:t>
      </w:r>
      <w:r>
        <w:rPr>
          <w:rFonts w:hint="eastAsia"/>
          <w:lang w:val="en-US" w:eastAsia="zh"/>
        </w:rPr>
        <w:t>, multipl</w:t>
      </w:r>
      <w:r>
        <w:rPr>
          <w:rFonts w:hint="eastAsia"/>
          <w:lang w:val="en-US"/>
        </w:rPr>
        <w:t>ying</w:t>
      </w:r>
      <w:r>
        <w:rPr>
          <w:rFonts w:hint="eastAsia"/>
          <w:lang w:val="en-US" w:eastAsia="zh"/>
        </w:rPr>
        <w:t xml:space="preserve"> by the increase rate, </w:t>
      </w:r>
      <w:r>
        <w:rPr>
          <w:rFonts w:hint="eastAsia"/>
          <w:lang w:val="en-US"/>
        </w:rPr>
        <w:t>adding the prediction results of new events, we finally get the</w:t>
      </w:r>
      <w:r>
        <w:rPr>
          <w:rFonts w:hint="eastAsia"/>
          <w:lang w:val="en-US" w:eastAsia="zh"/>
        </w:rPr>
        <w:t xml:space="preserve"> predict</w:t>
      </w:r>
      <w:r>
        <w:rPr>
          <w:rFonts w:hint="eastAsia"/>
          <w:lang w:val="en-US"/>
        </w:rPr>
        <w:t>ion</w:t>
      </w:r>
      <w:r>
        <w:rPr>
          <w:rFonts w:hint="eastAsia"/>
          <w:lang w:val="en-US" w:eastAsia="zh"/>
        </w:rPr>
        <w:t xml:space="preserve"> for the expected gold, silver, bronze</w:t>
      </w:r>
      <w:r>
        <w:rPr>
          <w:rFonts w:hint="eastAsia"/>
          <w:lang w:val="en-US"/>
        </w:rPr>
        <w:t xml:space="preserve"> </w:t>
      </w:r>
      <w:r>
        <w:rPr>
          <w:rFonts w:hint="eastAsia"/>
          <w:lang w:val="en-US" w:eastAsia="zh"/>
        </w:rPr>
        <w:t xml:space="preserve">and total medals in the 2028 Los Angeles Olympics </w:t>
      </w:r>
      <w:r>
        <w:rPr>
          <w:rFonts w:hint="eastAsia"/>
          <w:lang w:val="en-US"/>
        </w:rPr>
        <w:t xml:space="preserve">considering the </w:t>
      </w:r>
      <w:r>
        <w:rPr>
          <w:lang w:val="en-US"/>
        </w:rPr>
        <w:t>‘</w:t>
      </w:r>
      <w:r>
        <w:rPr>
          <w:rFonts w:hint="eastAsia"/>
          <w:lang w:val="en-US"/>
        </w:rPr>
        <w:t>host effect</w:t>
      </w:r>
      <w:r>
        <w:rPr>
          <w:lang w:val="en-US"/>
        </w:rPr>
        <w:t>’</w:t>
      </w:r>
      <w:r>
        <w:rPr>
          <w:rFonts w:hint="eastAsia"/>
          <w:lang w:val="en-US"/>
        </w:rPr>
        <w:t xml:space="preserve">, which </w:t>
      </w:r>
      <w:r>
        <w:rPr>
          <w:rFonts w:hint="eastAsia"/>
          <w:lang w:val="en-US" w:eastAsia="zh"/>
        </w:rPr>
        <w:t xml:space="preserve">are </w:t>
      </w:r>
      <w:r>
        <w:rPr>
          <w:lang w:val="en-US" w:eastAsia="zh"/>
        </w:rPr>
        <w:t xml:space="preserve"> which are 59, 48, 53 and 160 respectively (after rounding off to the nearest integer)</w:t>
      </w:r>
    </w:p>
    <w:p w14:paraId="0A2E9871">
      <w:pPr>
        <w:pStyle w:val="8"/>
        <w:rPr>
          <w:lang w:val="en-US" w:eastAsia="zh"/>
        </w:rPr>
      </w:pPr>
      <w:r>
        <w:rPr>
          <w:rFonts w:hint="eastAsia"/>
          <w:lang w:val="en-US" w:eastAsia="zh"/>
        </w:rPr>
        <w:t xml:space="preserve">Considering </w:t>
      </w:r>
      <w:r>
        <w:rPr>
          <w:rFonts w:hint="eastAsia"/>
          <w:lang w:val="en-US"/>
        </w:rPr>
        <w:t>a</w:t>
      </w:r>
      <w:r>
        <w:rPr>
          <w:rFonts w:hint="eastAsia"/>
          <w:lang w:val="en-US" w:eastAsia="zh"/>
        </w:rPr>
        <w:t xml:space="preserve"> reduction in the advantage associated with the host country's performance will correspondingly lead to an increase in the performance metrics of other participating countries. Considering the enhancement in competitive outcomes typically observed for the host nation due to host-related factors, the relative performance indicators of non-host nations may consequently decline. Specifically, in the upcoming international sporting event scheduled for 2028 in Los Angeles, the United States is expected to achieve a significant additional number of top-tier results, which will substantially impact the relative standing and success rates of other prominent participant countries. Therefore, it is necessary to introduce an adjustment parameter to recalibrate the performance indicators of other nations to account for this host-related effect.</w:t>
      </w:r>
    </w:p>
    <w:p w14:paraId="389ACEB0">
      <w:pPr>
        <w:pStyle w:val="8"/>
        <w:rPr>
          <w:lang w:val="en-US"/>
        </w:rPr>
      </w:pPr>
      <w:r>
        <w:rPr>
          <w:lang w:val="en-US" w:eastAsia="zh"/>
        </w:rPr>
        <w:t xml:space="preserve">We use </w:t>
      </w:r>
      <m:oMath>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debuff,i</m:t>
            </m:r>
            <m:ctrlPr>
              <w:rPr>
                <w:rFonts w:ascii="Cambria Math" w:hAnsi="Cambria Math"/>
                <w:i/>
                <w:lang w:val="en-US"/>
              </w:rPr>
            </m:ctrlPr>
          </m:sub>
        </m:sSub>
      </m:oMath>
      <w:r>
        <w:rPr>
          <w:lang w:val="en-US" w:eastAsia="zh"/>
        </w:rPr>
        <w:t xml:space="preserve"> to denote the rate of </w:t>
      </w:r>
      <w:r>
        <w:rPr>
          <w:rFonts w:hint="eastAsia"/>
          <w:lang w:val="en-US"/>
        </w:rPr>
        <w:t>de</w:t>
      </w:r>
      <w:r>
        <w:rPr>
          <w:lang w:val="en-US" w:eastAsia="zh"/>
        </w:rPr>
        <w:t xml:space="preserve">crease in the number of different types of medals of the </w:t>
      </w:r>
      <w:r>
        <w:rPr>
          <w:rFonts w:hint="eastAsia"/>
          <w:lang w:val="en-US"/>
        </w:rPr>
        <w:t>non-</w:t>
      </w:r>
      <w:r>
        <w:rPr>
          <w:lang w:val="en-US" w:eastAsia="zh"/>
        </w:rPr>
        <w:t>host country</w:t>
      </w:r>
      <w:r>
        <w:rPr>
          <w:rFonts w:hint="eastAsia"/>
          <w:lang w:val="en-US"/>
        </w:rPr>
        <w:t xml:space="preserve">, and </w:t>
      </w:r>
      <w:bookmarkStart w:id="6" w:name="_Hlk202042006"/>
      <m:oMath>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i</m:t>
            </m:r>
            <w:bookmarkEnd w:id="6"/>
            <m:ctrlPr>
              <w:rPr>
                <w:rFonts w:ascii="Cambria Math" w:hAnsi="Cambria Math"/>
                <w:i/>
                <w:lang w:val="en-US"/>
              </w:rPr>
            </m:ctrlPr>
          </m:sub>
        </m:sSub>
      </m:oMath>
      <w:r>
        <w:rPr>
          <w:rFonts w:hint="eastAsia"/>
          <w:lang w:val="en-US"/>
        </w:rPr>
        <w:t xml:space="preserve"> denotes the number of medals of the U.S. we predicted before</w:t>
      </w:r>
      <w:r>
        <w:rPr>
          <w:lang w:val="en-US" w:eastAsia="zh"/>
        </w:rPr>
        <w:t xml:space="preserve"> (</w:t>
      </w:r>
      <w:r>
        <w:rPr>
          <w:rFonts w:hint="eastAsia"/>
          <w:lang w:val="en-US"/>
        </w:rPr>
        <w:t xml:space="preserve"> </w:t>
      </w:r>
      <w:r>
        <w:rPr>
          <w:lang w:val="en-US" w:eastAsia="zh"/>
        </w:rPr>
        <w:t>i = 1,2,3 respectively represents gold, silver, bronze medal, and the case without i means the total medal)</w:t>
      </w:r>
      <w:r>
        <w:rPr>
          <w:rFonts w:hint="eastAsia"/>
          <w:lang w:val="en-US"/>
        </w:rPr>
        <w:t>. From IOC, w</w:t>
      </w:r>
      <w:r>
        <w:rPr>
          <w:lang w:val="en-US"/>
        </w:rPr>
        <w:t xml:space="preserve">e have calculated the number of events and medals for the next </w:t>
      </w:r>
      <w:r>
        <w:rPr>
          <w:rFonts w:hint="eastAsia"/>
          <w:lang w:val="en-US"/>
        </w:rPr>
        <w:t xml:space="preserve">Olympics, which is </w:t>
      </w:r>
      <w:r>
        <w:rPr>
          <w:lang w:val="en-US"/>
        </w:rPr>
        <w:t>approximately</w:t>
      </w:r>
      <w:r>
        <w:rPr>
          <w:rFonts w:hint="eastAsia"/>
          <w:lang w:val="en-US"/>
        </w:rPr>
        <w:t xml:space="preserve"> 300. Thus, we can calculate </w:t>
      </w:r>
      <m:oMath>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debuff</m:t>
            </m:r>
            <m:ctrlPr>
              <w:rPr>
                <w:rFonts w:ascii="Cambria Math" w:hAnsi="Cambria Math"/>
                <w:i/>
                <w:lang w:val="en-US"/>
              </w:rPr>
            </m:ctrlPr>
          </m:sub>
        </m:sSub>
      </m:oMath>
      <w:r>
        <w:rPr>
          <w:rFonts w:hint="eastAsia"/>
          <w:lang w:val="en-US"/>
        </w:rPr>
        <w:t xml:space="preserve"> in terms of</w:t>
      </w:r>
      <w:r>
        <w:rPr>
          <w:lang w:val="en-US"/>
        </w:rPr>
        <w:t xml:space="preserve"> </w:t>
      </w:r>
      <m:oMath>
        <m:sSub>
          <m:sSubPr>
            <m:ctrlPr>
              <w:rPr>
                <w:rFonts w:ascii="Cambria Math" w:hAnsi="Cambria Math"/>
                <w:i/>
                <w:spacing w:val="0"/>
                <w:lang w:val="en-US"/>
              </w:rPr>
            </m:ctrlPr>
          </m:sSubPr>
          <m:e>
            <m:r>
              <m:rPr/>
              <w:rPr>
                <w:rFonts w:ascii="Cambria Math" w:hAnsi="Cambria Math"/>
                <w:lang w:val="en-US"/>
              </w:rPr>
              <m:t>T</m:t>
            </m:r>
            <m:ctrlPr>
              <w:rPr>
                <w:rFonts w:ascii="Cambria Math" w:hAnsi="Cambria Math"/>
                <w:i/>
                <w:spacing w:val="0"/>
                <w:lang w:val="en-US"/>
              </w:rPr>
            </m:ctrlPr>
          </m:e>
          <m:sub>
            <m:r>
              <m:rPr/>
              <w:rPr>
                <w:rFonts w:ascii="Cambria Math" w:hAnsi="Cambria Math"/>
                <w:lang w:val="en-US"/>
              </w:rPr>
              <m:t>boost</m:t>
            </m:r>
            <m:ctrlPr>
              <w:rPr>
                <w:rFonts w:ascii="Cambria Math" w:hAnsi="Cambria Math"/>
                <w:i/>
                <w:spacing w:val="0"/>
                <w:lang w:val="en-US"/>
              </w:rPr>
            </m:ctrlPr>
          </m:sub>
        </m:sSub>
      </m:oMath>
      <w:r>
        <w:rPr>
          <w:rFonts w:hint="eastAsia"/>
          <w:lang w:val="en-US"/>
        </w:rPr>
        <w:t>:</w:t>
      </w:r>
    </w:p>
    <w:p w14:paraId="25F81326">
      <w:pPr>
        <w:pStyle w:val="8"/>
        <w:ind w:firstLine="0"/>
        <w:jc w:val="right"/>
        <w:rPr>
          <w:rFonts w:hint="eastAsia"/>
          <w:position w:val="-22"/>
          <w:lang w:val="en-US"/>
        </w:rPr>
      </w:pPr>
      <m:oMath>
        <m:sSub>
          <m:sSubPr>
            <m:ctrlPr>
              <w:rPr>
                <w:rFonts w:ascii="Cambria Math" w:hAnsi="Cambria Math"/>
                <w:i/>
                <w:sz w:val="21"/>
                <w:szCs w:val="21"/>
                <w:lang w:val="en-US"/>
              </w:rPr>
            </m:ctrlPr>
          </m:sSubPr>
          <m:e>
            <m:r>
              <m:rPr/>
              <w:rPr>
                <w:rFonts w:ascii="Cambria Math" w:hAnsi="Cambria Math"/>
                <w:sz w:val="21"/>
                <w:szCs w:val="21"/>
                <w:lang w:val="en-US"/>
              </w:rPr>
              <m:t>T</m:t>
            </m:r>
            <m:ctrlPr>
              <w:rPr>
                <w:rFonts w:ascii="Cambria Math" w:hAnsi="Cambria Math"/>
                <w:i/>
                <w:sz w:val="21"/>
                <w:szCs w:val="21"/>
                <w:lang w:val="en-US"/>
              </w:rPr>
            </m:ctrlPr>
          </m:e>
          <m:sub>
            <m:r>
              <m:rPr/>
              <w:rPr>
                <w:rFonts w:ascii="Cambria Math" w:hAnsi="Cambria Math"/>
                <w:sz w:val="21"/>
                <w:szCs w:val="21"/>
                <w:lang w:val="en-US"/>
              </w:rPr>
              <m:t>debuff,i</m:t>
            </m:r>
            <m:ctrlPr>
              <w:rPr>
                <w:rFonts w:ascii="Cambria Math" w:hAnsi="Cambria Math"/>
                <w:i/>
                <w:sz w:val="21"/>
                <w:szCs w:val="21"/>
                <w:lang w:val="en-US"/>
              </w:rPr>
            </m:ctrlPr>
          </m:sub>
        </m:sSub>
        <m:r>
          <m:rPr/>
          <w:rPr>
            <w:rFonts w:ascii="Cambria Math" w:hAnsi="Cambria Math"/>
            <w:sz w:val="21"/>
            <w:szCs w:val="21"/>
            <w:lang w:val="en-US"/>
          </w:rPr>
          <m:t>=1−</m:t>
        </m:r>
        <m:f>
          <m:fPr>
            <m:ctrlPr>
              <w:rPr>
                <w:rFonts w:ascii="Cambria Math" w:hAnsi="Cambria Math"/>
                <w:i/>
                <w:sz w:val="21"/>
                <w:szCs w:val="21"/>
                <w:lang w:val="en-US"/>
              </w:rPr>
            </m:ctrlPr>
          </m:fPr>
          <m:num>
            <m:r>
              <m:rPr/>
              <w:rPr>
                <w:rFonts w:ascii="Cambria Math" w:hAnsi="Cambria Math"/>
                <w:sz w:val="21"/>
                <w:szCs w:val="21"/>
                <w:lang w:val="en-US"/>
              </w:rPr>
              <m:t>300−</m:t>
            </m:r>
            <m:sSub>
              <m:sSubPr>
                <m:ctrlPr>
                  <w:rPr>
                    <w:rFonts w:ascii="Cambria Math" w:hAnsi="Cambria Math"/>
                    <w:i/>
                    <w:sz w:val="21"/>
                    <w:szCs w:val="21"/>
                    <w:lang w:val="en-US"/>
                  </w:rPr>
                </m:ctrlPr>
              </m:sSubPr>
              <m:e>
                <m:r>
                  <m:rPr/>
                  <w:rPr>
                    <w:rFonts w:ascii="Cambria Math" w:hAnsi="Cambria Math"/>
                    <w:sz w:val="21"/>
                    <w:szCs w:val="21"/>
                    <w:lang w:val="en-US"/>
                  </w:rPr>
                  <m:t>A</m:t>
                </m:r>
                <m:ctrlPr>
                  <w:rPr>
                    <w:rFonts w:ascii="Cambria Math" w:hAnsi="Cambria Math"/>
                    <w:i/>
                    <w:sz w:val="21"/>
                    <w:szCs w:val="21"/>
                    <w:lang w:val="en-US"/>
                  </w:rPr>
                </m:ctrlPr>
              </m:e>
              <m:sub>
                <m:r>
                  <m:rPr/>
                  <w:rPr>
                    <w:rFonts w:ascii="Cambria Math" w:hAnsi="Cambria Math"/>
                    <w:sz w:val="21"/>
                    <w:szCs w:val="21"/>
                    <w:lang w:val="en-US"/>
                  </w:rPr>
                  <m:t>i</m:t>
                </m:r>
                <m:ctrlPr>
                  <w:rPr>
                    <w:rFonts w:ascii="Cambria Math" w:hAnsi="Cambria Math"/>
                    <w:i/>
                    <w:sz w:val="21"/>
                    <w:szCs w:val="21"/>
                    <w:lang w:val="en-US"/>
                  </w:rPr>
                </m:ctrlPr>
              </m:sub>
            </m:sSub>
            <m:r>
              <m:rPr/>
              <w:rPr>
                <w:rFonts w:ascii="Cambria Math" w:hAnsi="Cambria Math"/>
                <w:sz w:val="21"/>
                <w:szCs w:val="21"/>
                <w:lang w:val="en-US"/>
              </w:rPr>
              <m:t>×(1+</m:t>
            </m:r>
            <m:sSub>
              <m:sSubPr>
                <m:ctrlPr>
                  <w:rPr>
                    <w:rFonts w:ascii="Cambria Math" w:hAnsi="Cambria Math"/>
                    <w:i/>
                    <w:sz w:val="21"/>
                    <w:szCs w:val="21"/>
                    <w:lang w:val="en-US"/>
                  </w:rPr>
                </m:ctrlPr>
              </m:sSubPr>
              <m:e>
                <m:r>
                  <m:rPr/>
                  <w:rPr>
                    <w:rFonts w:ascii="Cambria Math" w:hAnsi="Cambria Math"/>
                    <w:sz w:val="21"/>
                    <w:szCs w:val="21"/>
                    <w:lang w:val="en-US"/>
                  </w:rPr>
                  <m:t>T</m:t>
                </m:r>
                <m:ctrlPr>
                  <w:rPr>
                    <w:rFonts w:ascii="Cambria Math" w:hAnsi="Cambria Math"/>
                    <w:i/>
                    <w:sz w:val="21"/>
                    <w:szCs w:val="21"/>
                    <w:lang w:val="en-US"/>
                  </w:rPr>
                </m:ctrlPr>
              </m:e>
              <m:sub>
                <m:r>
                  <m:rPr/>
                  <w:rPr>
                    <w:rFonts w:ascii="Cambria Math" w:hAnsi="Cambria Math"/>
                    <w:sz w:val="21"/>
                    <w:szCs w:val="21"/>
                    <w:lang w:val="en-US"/>
                  </w:rPr>
                  <m:t>boost,i</m:t>
                </m:r>
                <m:ctrlPr>
                  <w:rPr>
                    <w:rFonts w:ascii="Cambria Math" w:hAnsi="Cambria Math"/>
                    <w:i/>
                    <w:sz w:val="21"/>
                    <w:szCs w:val="21"/>
                    <w:lang w:val="en-US"/>
                  </w:rPr>
                </m:ctrlPr>
              </m:sub>
            </m:sSub>
            <m:r>
              <m:rPr/>
              <w:rPr>
                <w:rFonts w:ascii="Cambria Math" w:hAnsi="Cambria Math"/>
                <w:sz w:val="21"/>
                <w:szCs w:val="21"/>
                <w:lang w:val="en-US"/>
              </w:rPr>
              <m:t>)</m:t>
            </m:r>
            <m:ctrlPr>
              <w:rPr>
                <w:rFonts w:ascii="Cambria Math" w:hAnsi="Cambria Math"/>
                <w:i/>
                <w:sz w:val="21"/>
                <w:szCs w:val="21"/>
                <w:lang w:val="en-US"/>
              </w:rPr>
            </m:ctrlPr>
          </m:num>
          <m:den>
            <m:r>
              <m:rPr/>
              <w:rPr>
                <w:rFonts w:ascii="Cambria Math" w:hAnsi="Cambria Math"/>
                <w:sz w:val="21"/>
                <w:szCs w:val="21"/>
                <w:lang w:val="en-US"/>
              </w:rPr>
              <m:t>300−</m:t>
            </m:r>
            <m:sSub>
              <m:sSubPr>
                <m:ctrlPr>
                  <w:rPr>
                    <w:rFonts w:ascii="Cambria Math" w:hAnsi="Cambria Math"/>
                    <w:i/>
                    <w:sz w:val="21"/>
                    <w:szCs w:val="21"/>
                    <w:lang w:val="en-US"/>
                  </w:rPr>
                </m:ctrlPr>
              </m:sSubPr>
              <m:e>
                <m:r>
                  <m:rPr/>
                  <w:rPr>
                    <w:rFonts w:ascii="Cambria Math" w:hAnsi="Cambria Math"/>
                    <w:sz w:val="21"/>
                    <w:szCs w:val="21"/>
                    <w:lang w:val="en-US"/>
                  </w:rPr>
                  <m:t>A</m:t>
                </m:r>
                <m:ctrlPr>
                  <w:rPr>
                    <w:rFonts w:ascii="Cambria Math" w:hAnsi="Cambria Math"/>
                    <w:i/>
                    <w:sz w:val="21"/>
                    <w:szCs w:val="21"/>
                    <w:lang w:val="en-US"/>
                  </w:rPr>
                </m:ctrlPr>
              </m:e>
              <m:sub>
                <m:r>
                  <m:rPr/>
                  <w:rPr>
                    <w:rFonts w:ascii="Cambria Math" w:hAnsi="Cambria Math"/>
                    <w:sz w:val="21"/>
                    <w:szCs w:val="21"/>
                    <w:lang w:val="en-US"/>
                  </w:rPr>
                  <m:t>i</m:t>
                </m:r>
                <m:ctrlPr>
                  <w:rPr>
                    <w:rFonts w:ascii="Cambria Math" w:hAnsi="Cambria Math"/>
                    <w:i/>
                    <w:sz w:val="21"/>
                    <w:szCs w:val="21"/>
                    <w:lang w:val="en-US"/>
                  </w:rPr>
                </m:ctrlPr>
              </m:sub>
            </m:sSub>
            <m:ctrlPr>
              <w:rPr>
                <w:rFonts w:ascii="Cambria Math" w:hAnsi="Cambria Math"/>
                <w:i/>
                <w:sz w:val="21"/>
                <w:szCs w:val="21"/>
                <w:lang w:val="en-US"/>
              </w:rPr>
            </m:ctrlPr>
          </m:den>
        </m:f>
      </m:oMath>
      <w:r>
        <w:rPr>
          <w:rFonts w:hint="eastAsia" w:hAnsi="Cambria Math"/>
          <w:sz w:val="21"/>
          <w:szCs w:val="21"/>
          <w:lang w:val="en-US"/>
        </w:rPr>
        <w:t xml:space="preserve">  </w:t>
      </w:r>
      <w:r>
        <w:rPr>
          <w:rFonts w:hint="eastAsia" w:hAnsi="Cambria Math"/>
          <w:lang w:val="en-US"/>
        </w:rPr>
        <w:t xml:space="preserve">      (20)</w:t>
      </w:r>
    </w:p>
    <w:p w14:paraId="4DAC298A">
      <w:pPr>
        <w:pStyle w:val="8"/>
        <w:ind w:firstLine="0"/>
        <w:jc w:val="center"/>
        <w:rPr>
          <w:lang w:val="en-US"/>
        </w:rPr>
      </w:pPr>
      <w:bookmarkStart w:id="7" w:name="_Hlk202042054"/>
      <w:bookmarkStart w:id="8" w:name="_Hlk202042072"/>
      <m:oMath>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debuff,1</m:t>
            </m:r>
            <m:ctrlPr>
              <w:rPr>
                <w:rFonts w:ascii="Cambria Math" w:hAnsi="Cambria Math"/>
                <w:i/>
                <w:lang w:val="en-US"/>
              </w:rPr>
            </m:ctrlPr>
          </m:sub>
        </m:sSub>
        <m:r>
          <m:rPr/>
          <w:rPr>
            <w:rFonts w:ascii="Cambria Math" w:hAnsi="Cambria Math"/>
            <w:lang w:val="en-US"/>
          </w:rPr>
          <m:t>=5.13%</m:t>
        </m:r>
      </m:oMath>
      <w:bookmarkEnd w:id="7"/>
      <w:r>
        <w:rPr>
          <w:lang w:val="en-US"/>
        </w:rPr>
        <w:t xml:space="preserve">, </w:t>
      </w:r>
      <m:oMath>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debuff,2</m:t>
            </m:r>
            <m:ctrlPr>
              <w:rPr>
                <w:rFonts w:ascii="Cambria Math" w:hAnsi="Cambria Math"/>
                <w:i/>
                <w:lang w:val="en-US"/>
              </w:rPr>
            </m:ctrlPr>
          </m:sub>
        </m:sSub>
        <m:r>
          <m:rPr/>
          <w:rPr>
            <w:rFonts w:ascii="Cambria Math" w:hAnsi="Cambria Math"/>
            <w:lang w:val="en-US"/>
          </w:rPr>
          <m:t>=4.07%</m:t>
        </m:r>
      </m:oMath>
    </w:p>
    <w:p w14:paraId="756736FD">
      <w:pPr>
        <w:pStyle w:val="8"/>
        <w:ind w:firstLine="0"/>
        <w:jc w:val="center"/>
        <w:rPr>
          <w:lang w:val="en-US"/>
        </w:rPr>
      </w:pPr>
      <m:oMath>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debuff,3</m:t>
            </m:r>
            <m:ctrlPr>
              <w:rPr>
                <w:rFonts w:ascii="Cambria Math" w:hAnsi="Cambria Math"/>
                <w:i/>
                <w:lang w:val="en-US"/>
              </w:rPr>
            </m:ctrlPr>
          </m:sub>
        </m:sSub>
        <m:r>
          <m:rPr/>
          <w:rPr>
            <w:rFonts w:ascii="Cambria Math" w:hAnsi="Cambria Math"/>
            <w:lang w:val="en-US"/>
          </w:rPr>
          <m:t>=4.56%</m:t>
        </m:r>
      </m:oMath>
      <w:r>
        <w:rPr>
          <w:lang w:val="en-US"/>
        </w:rPr>
        <w:t xml:space="preserve">, </w:t>
      </w:r>
      <m:oMath>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debuff,4</m:t>
            </m:r>
            <m:ctrlPr>
              <w:rPr>
                <w:rFonts w:ascii="Cambria Math" w:hAnsi="Cambria Math"/>
                <w:i/>
                <w:lang w:val="en-US"/>
              </w:rPr>
            </m:ctrlPr>
          </m:sub>
        </m:sSub>
        <m:r>
          <m:rPr/>
          <w:rPr>
            <w:rFonts w:ascii="Cambria Math" w:hAnsi="Cambria Math"/>
            <w:lang w:val="en-US"/>
          </w:rPr>
          <m:t>=4.59%</m:t>
        </m:r>
      </m:oMath>
    </w:p>
    <w:bookmarkEnd w:id="8"/>
    <w:p w14:paraId="54187833">
      <w:pPr>
        <w:pStyle w:val="8"/>
        <w:rPr>
          <w:lang w:val="en-US"/>
        </w:rPr>
      </w:pPr>
      <w:r>
        <w:rPr>
          <w:rFonts w:hint="eastAsia"/>
          <w:lang w:val="en-US"/>
        </w:rPr>
        <w:t xml:space="preserve">For a specific country, the new prediction </w:t>
      </w:r>
      <m:oMath>
        <m:sSub>
          <m:sSubPr>
            <m:ctrlPr>
              <w:rPr>
                <w:rFonts w:ascii="Cambria Math" w:hAnsi="Cambria Math"/>
                <w:i/>
                <w:lang w:val="en-US"/>
              </w:rPr>
            </m:ctrlPr>
          </m:sSubPr>
          <m:e>
            <m:r>
              <m:rPr/>
              <w:rPr>
                <w:rFonts w:ascii="Cambria Math" w:hAnsi="Cambria Math"/>
                <w:lang w:val="en-US"/>
              </w:rPr>
              <m:t>B</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Sub>
      </m:oMath>
      <w:r>
        <w:rPr>
          <w:rFonts w:hint="eastAsia"/>
          <w:lang w:val="en-US"/>
        </w:rPr>
        <w:t xml:space="preserve"> </w:t>
      </w:r>
      <w:r>
        <w:rPr>
          <w:lang w:val="en-US"/>
        </w:rPr>
        <w:t>( i = 1,2,3 respectively represents gold, silver, bronze medal, and the case without i means the total medal)</w:t>
      </w:r>
      <w:r>
        <w:rPr>
          <w:rFonts w:hint="eastAsia"/>
          <w:lang w:val="en-US"/>
        </w:rPr>
        <w:t xml:space="preserve"> considering host effect is:</w:t>
      </w:r>
    </w:p>
    <w:p w14:paraId="49C81B9C">
      <w:pPr>
        <w:pStyle w:val="8"/>
        <w:ind w:firstLine="0"/>
        <w:jc w:val="right"/>
        <w:rPr>
          <w:lang w:val="en-US"/>
        </w:rPr>
      </w:pPr>
      <m:oMath>
        <m:sSub>
          <m:sSubPr>
            <m:ctrlPr>
              <w:rPr>
                <w:rFonts w:ascii="Cambria Math" w:hAnsi="Cambria Math"/>
                <w:i/>
                <w:lang w:val="en-US"/>
              </w:rPr>
            </m:ctrlPr>
          </m:sSubPr>
          <m:e>
            <m:r>
              <m:rPr/>
              <w:rPr>
                <w:rFonts w:ascii="Cambria Math" w:hAnsi="Cambria Math"/>
                <w:lang w:val="en-US"/>
              </w:rPr>
              <m:t xml:space="preserve">                    B</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A</m:t>
            </m:r>
            <m:ctrlPr>
              <w:rPr>
                <w:rFonts w:ascii="Cambria Math" w:hAnsi="Cambria Math"/>
                <w:i/>
                <w:lang w:val="en-US"/>
              </w:rPr>
            </m:ctrlPr>
          </m:e>
          <m:sub>
            <m:r>
              <m:rPr/>
              <w:rPr>
                <w:rFonts w:ascii="Cambria Math" w:hAnsi="Cambria Math"/>
                <w:lang w:val="en-US"/>
              </w:rPr>
              <m:t>i</m:t>
            </m:r>
            <m:ctrlPr>
              <w:rPr>
                <w:rFonts w:ascii="Cambria Math" w:hAnsi="Cambria Math"/>
                <w:i/>
                <w:lang w:val="en-US"/>
              </w:rPr>
            </m:ctrlPr>
          </m:sub>
        </m:sSub>
        <m:r>
          <m:rPr/>
          <w:rPr>
            <w:rFonts w:ascii="Cambria Math" w:hAnsi="Cambria Math"/>
            <w:lang w:val="en-US"/>
          </w:rPr>
          <m:t>×(1−</m:t>
        </m:r>
        <m:sSub>
          <m:sSubPr>
            <m:ctrlPr>
              <w:rPr>
                <w:rFonts w:ascii="Cambria Math" w:hAnsi="Cambria Math"/>
                <w:i/>
                <w:lang w:val="en-US"/>
              </w:rPr>
            </m:ctrlPr>
          </m:sSubPr>
          <m:e>
            <m:r>
              <m:rPr/>
              <w:rPr>
                <w:rFonts w:ascii="Cambria Math" w:hAnsi="Cambria Math"/>
                <w:lang w:val="en-US"/>
              </w:rPr>
              <m:t>T</m:t>
            </m:r>
            <m:ctrlPr>
              <w:rPr>
                <w:rFonts w:ascii="Cambria Math" w:hAnsi="Cambria Math"/>
                <w:i/>
                <w:lang w:val="en-US"/>
              </w:rPr>
            </m:ctrlPr>
          </m:e>
          <m:sub>
            <m:r>
              <m:rPr/>
              <w:rPr>
                <w:rFonts w:ascii="Cambria Math" w:hAnsi="Cambria Math"/>
                <w:lang w:val="en-US"/>
              </w:rPr>
              <m:t>debuff</m:t>
            </m:r>
            <m:ctrlPr>
              <w:rPr>
                <w:rFonts w:ascii="Cambria Math" w:hAnsi="Cambria Math"/>
                <w:i/>
                <w:lang w:val="en-US"/>
              </w:rPr>
            </m:ctrlPr>
          </m:sub>
        </m:sSub>
        <m:r>
          <m:rPr/>
          <w:rPr>
            <w:rFonts w:ascii="Cambria Math" w:hAnsi="Cambria Math"/>
            <w:lang w:val="en-US"/>
          </w:rPr>
          <m:t>)</m:t>
        </m:r>
      </m:oMath>
      <w:r>
        <w:rPr>
          <w:rFonts w:hint="eastAsia" w:hAnsi="Cambria Math"/>
          <w:lang w:val="en-US"/>
        </w:rPr>
        <w:t xml:space="preserve">             (21)            </w:t>
      </w:r>
    </w:p>
    <w:p w14:paraId="5F28D7B1">
      <w:pPr>
        <w:pStyle w:val="8"/>
        <w:rPr>
          <w:color w:val="000000" w:themeColor="text1"/>
          <w:lang w:val="en-US"/>
          <w14:textFill>
            <w14:solidFill>
              <w14:schemeClr w14:val="tx1"/>
            </w14:solidFill>
          </w14:textFill>
        </w:rPr>
      </w:pPr>
      <w:r>
        <w:rPr>
          <w:rFonts w:hint="eastAsia"/>
          <w:color w:val="000000" w:themeColor="text1"/>
          <w:lang w:val="en-US"/>
          <w14:textFill>
            <w14:solidFill>
              <w14:schemeClr w14:val="tx1"/>
            </w14:solidFill>
          </w14:textFill>
        </w:rPr>
        <w:t xml:space="preserve"> After adding the new predictions of old events to the predictions of new events, we conclude our final prediction of the top 10 </w:t>
      </w:r>
      <w:r>
        <w:rPr>
          <w:color w:val="000000" w:themeColor="text1"/>
          <w:lang w:val="en-US"/>
          <w14:textFill>
            <w14:solidFill>
              <w14:schemeClr w14:val="tx1"/>
            </w14:solidFill>
          </w14:textFill>
        </w:rPr>
        <w:t>countries with the highest total number of medals won in old events</w:t>
      </w:r>
      <w:r>
        <w:rPr>
          <w:rFonts w:hint="eastAsia"/>
          <w:color w:val="000000" w:themeColor="text1"/>
          <w:lang w:val="en-US"/>
          <w14:textFill>
            <w14:solidFill>
              <w14:schemeClr w14:val="tx1"/>
            </w14:solidFill>
          </w14:textFill>
        </w:rPr>
        <w:t xml:space="preserve"> concerning the host effect, which is shown in Table V.</w:t>
      </w:r>
    </w:p>
    <w:p w14:paraId="1BFB278D">
      <w:pPr>
        <w:pStyle w:val="8"/>
        <w:jc w:val="center"/>
        <w:rPr>
          <w:color w:val="000000" w:themeColor="text1"/>
          <w:sz w:val="16"/>
          <w:szCs w:val="16"/>
          <w:lang w:val="en-US"/>
          <w14:textFill>
            <w14:solidFill>
              <w14:schemeClr w14:val="tx1"/>
            </w14:solidFill>
          </w14:textFill>
        </w:rPr>
      </w:pPr>
      <w:r>
        <w:rPr>
          <w:rFonts w:hint="eastAsia"/>
          <w:color w:val="000000" w:themeColor="text1"/>
          <w:sz w:val="16"/>
          <w:szCs w:val="16"/>
          <w:lang w:val="en-US"/>
          <w14:textFill>
            <w14:solidFill>
              <w14:schemeClr w14:val="tx1"/>
            </w14:solidFill>
          </w14:textFill>
        </w:rPr>
        <w:t>Table V. The final prediction of top 10 countries with the highest total number medals won in the old events concerning the host effect</w:t>
      </w:r>
    </w:p>
    <w:tbl>
      <w:tblPr>
        <w:tblStyle w:val="13"/>
        <w:tblpPr w:leftFromText="180" w:rightFromText="180" w:vertAnchor="text" w:horzAnchor="page" w:tblpX="1438" w:tblpY="244"/>
        <w:tblW w:w="364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7"/>
        <w:gridCol w:w="591"/>
        <w:gridCol w:w="672"/>
        <w:gridCol w:w="728"/>
        <w:gridCol w:w="783"/>
      </w:tblGrid>
      <w:tr w14:paraId="4CA102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867" w:type="dxa"/>
            <w:vMerge w:val="restart"/>
            <w:tcBorders>
              <w:tl2br w:val="nil"/>
              <w:tr2bl w:val="nil"/>
            </w:tcBorders>
            <w:vAlign w:val="center"/>
          </w:tcPr>
          <w:p w14:paraId="5FF2B4F0">
            <w:pPr>
              <w:pStyle w:val="29"/>
              <w:rPr>
                <w:b w:val="0"/>
                <w:bCs w:val="0"/>
                <w:lang w:eastAsia="zh-CN"/>
              </w:rPr>
            </w:pPr>
            <w:r>
              <w:rPr>
                <w:rFonts w:hint="eastAsia"/>
                <w:b w:val="0"/>
                <w:bCs w:val="0"/>
                <w:lang w:eastAsia="zh-CN"/>
              </w:rPr>
              <w:t>Country</w:t>
            </w:r>
          </w:p>
        </w:tc>
        <w:tc>
          <w:tcPr>
            <w:tcW w:w="2774" w:type="dxa"/>
            <w:gridSpan w:val="4"/>
            <w:tcBorders>
              <w:tl2br w:val="nil"/>
              <w:tr2bl w:val="nil"/>
            </w:tcBorders>
            <w:vAlign w:val="center"/>
          </w:tcPr>
          <w:p w14:paraId="407B7D38">
            <w:pPr>
              <w:pStyle w:val="29"/>
              <w:rPr>
                <w:b w:val="0"/>
                <w:bCs w:val="0"/>
                <w:lang w:eastAsia="zh-CN"/>
              </w:rPr>
            </w:pPr>
            <w:r>
              <w:rPr>
                <w:rFonts w:hint="eastAsia"/>
                <w:b w:val="0"/>
                <w:bCs w:val="0"/>
                <w:lang w:eastAsia="zh-CN"/>
              </w:rPr>
              <w:t>Medal</w:t>
            </w:r>
          </w:p>
        </w:tc>
      </w:tr>
      <w:tr w14:paraId="05B2584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 w:hRule="atLeast"/>
          <w:tblHeader/>
        </w:trPr>
        <w:tc>
          <w:tcPr>
            <w:tcW w:w="867" w:type="dxa"/>
            <w:vMerge w:val="continue"/>
            <w:tcBorders>
              <w:bottom w:val="single" w:color="000000" w:sz="4" w:space="0"/>
              <w:tl2br w:val="nil"/>
              <w:tr2bl w:val="nil"/>
            </w:tcBorders>
          </w:tcPr>
          <w:p w14:paraId="022A09E5">
            <w:pPr>
              <w:rPr>
                <w:sz w:val="16"/>
                <w:szCs w:val="16"/>
              </w:rPr>
            </w:pPr>
          </w:p>
        </w:tc>
        <w:tc>
          <w:tcPr>
            <w:tcW w:w="591" w:type="dxa"/>
            <w:tcBorders>
              <w:bottom w:val="single" w:color="000000" w:sz="4" w:space="0"/>
              <w:tl2br w:val="nil"/>
              <w:tr2bl w:val="nil"/>
            </w:tcBorders>
            <w:vAlign w:val="center"/>
          </w:tcPr>
          <w:p w14:paraId="5BD9569D">
            <w:pPr>
              <w:pStyle w:val="30"/>
              <w:rPr>
                <w:b w:val="0"/>
                <w:bCs w:val="0"/>
                <w:i w:val="0"/>
                <w:iCs w:val="0"/>
                <w:sz w:val="16"/>
                <w:szCs w:val="16"/>
                <w:lang w:eastAsia="zh-CN"/>
              </w:rPr>
            </w:pPr>
            <w:r>
              <w:rPr>
                <w:rFonts w:hint="eastAsia"/>
                <w:b w:val="0"/>
                <w:bCs w:val="0"/>
                <w:i w:val="0"/>
                <w:iCs w:val="0"/>
                <w:sz w:val="16"/>
                <w:szCs w:val="16"/>
                <w:lang w:eastAsia="zh-CN"/>
              </w:rPr>
              <w:t>Gold</w:t>
            </w:r>
          </w:p>
        </w:tc>
        <w:tc>
          <w:tcPr>
            <w:tcW w:w="672" w:type="dxa"/>
            <w:tcBorders>
              <w:bottom w:val="single" w:color="000000" w:sz="4" w:space="0"/>
              <w:tl2br w:val="nil"/>
              <w:tr2bl w:val="nil"/>
            </w:tcBorders>
            <w:vAlign w:val="center"/>
          </w:tcPr>
          <w:p w14:paraId="0DA12F33">
            <w:pPr>
              <w:pStyle w:val="30"/>
              <w:rPr>
                <w:b w:val="0"/>
                <w:bCs w:val="0"/>
                <w:i w:val="0"/>
                <w:iCs w:val="0"/>
                <w:sz w:val="16"/>
                <w:szCs w:val="16"/>
                <w:lang w:eastAsia="zh-CN"/>
              </w:rPr>
            </w:pPr>
            <w:r>
              <w:rPr>
                <w:rFonts w:hint="eastAsia"/>
                <w:b w:val="0"/>
                <w:bCs w:val="0"/>
                <w:i w:val="0"/>
                <w:iCs w:val="0"/>
                <w:sz w:val="16"/>
                <w:szCs w:val="16"/>
                <w:lang w:eastAsia="zh-CN"/>
              </w:rPr>
              <w:t>Silver</w:t>
            </w:r>
          </w:p>
        </w:tc>
        <w:tc>
          <w:tcPr>
            <w:tcW w:w="728" w:type="dxa"/>
            <w:tcBorders>
              <w:bottom w:val="single" w:color="000000" w:sz="4" w:space="0"/>
              <w:tl2br w:val="nil"/>
              <w:tr2bl w:val="nil"/>
            </w:tcBorders>
            <w:vAlign w:val="center"/>
          </w:tcPr>
          <w:p w14:paraId="24ACBF89">
            <w:pPr>
              <w:pStyle w:val="30"/>
              <w:rPr>
                <w:lang w:eastAsia="zh-CN"/>
              </w:rPr>
            </w:pPr>
            <w:r>
              <w:rPr>
                <w:rFonts w:hint="eastAsia"/>
                <w:b w:val="0"/>
                <w:bCs w:val="0"/>
                <w:i w:val="0"/>
                <w:iCs w:val="0"/>
                <w:sz w:val="16"/>
                <w:szCs w:val="16"/>
                <w:lang w:eastAsia="zh-CN"/>
              </w:rPr>
              <w:t>Bronze</w:t>
            </w:r>
          </w:p>
        </w:tc>
        <w:tc>
          <w:tcPr>
            <w:tcW w:w="783" w:type="dxa"/>
            <w:tcBorders>
              <w:bottom w:val="single" w:color="000000" w:sz="4" w:space="0"/>
              <w:tl2br w:val="nil"/>
              <w:tr2bl w:val="nil"/>
            </w:tcBorders>
            <w:vAlign w:val="center"/>
          </w:tcPr>
          <w:p w14:paraId="25B0AAAB">
            <w:pPr>
              <w:pStyle w:val="30"/>
              <w:rPr>
                <w:b w:val="0"/>
                <w:bCs w:val="0"/>
                <w:i w:val="0"/>
                <w:iCs w:val="0"/>
                <w:sz w:val="16"/>
                <w:szCs w:val="16"/>
                <w:lang w:eastAsia="zh-CN"/>
              </w:rPr>
            </w:pPr>
            <w:r>
              <w:rPr>
                <w:rFonts w:hint="eastAsia"/>
                <w:b w:val="0"/>
                <w:bCs w:val="0"/>
                <w:i w:val="0"/>
                <w:iCs w:val="0"/>
                <w:sz w:val="16"/>
                <w:szCs w:val="16"/>
                <w:lang w:eastAsia="zh-CN"/>
              </w:rPr>
              <w:t>Total</w:t>
            </w:r>
          </w:p>
        </w:tc>
      </w:tr>
      <w:tr w14:paraId="5506BC9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58" w:hRule="atLeast"/>
        </w:trPr>
        <w:tc>
          <w:tcPr>
            <w:tcW w:w="867" w:type="dxa"/>
            <w:tcBorders>
              <w:top w:val="single" w:color="000000" w:sz="4" w:space="0"/>
              <w:bottom w:val="single" w:color="000000" w:sz="4" w:space="0"/>
              <w:tl2br w:val="nil"/>
              <w:tr2bl w:val="nil"/>
            </w:tcBorders>
            <w:vAlign w:val="center"/>
          </w:tcPr>
          <w:p w14:paraId="1144BD0E">
            <w:pPr>
              <w:pStyle w:val="31"/>
              <w:jc w:val="center"/>
              <w:rPr>
                <w:lang w:eastAsia="zh-CN"/>
              </w:rPr>
            </w:pPr>
            <w:r>
              <w:rPr>
                <w:rFonts w:hint="eastAsia"/>
                <w:lang w:eastAsia="zh-CN"/>
              </w:rPr>
              <w:t>USA</w:t>
            </w:r>
          </w:p>
          <w:p w14:paraId="5B875265">
            <w:pPr>
              <w:pStyle w:val="31"/>
              <w:jc w:val="center"/>
              <w:rPr>
                <w:lang w:eastAsia="zh"/>
              </w:rPr>
            </w:pPr>
            <w:r>
              <w:rPr>
                <w:rFonts w:hint="eastAsia"/>
                <w:lang w:eastAsia="zh"/>
              </w:rPr>
              <w:t>CHN</w:t>
            </w:r>
          </w:p>
          <w:p w14:paraId="37830D1F">
            <w:pPr>
              <w:pStyle w:val="31"/>
              <w:jc w:val="center"/>
              <w:rPr>
                <w:lang w:eastAsia="zh"/>
              </w:rPr>
            </w:pPr>
            <w:r>
              <w:rPr>
                <w:rFonts w:hint="eastAsia"/>
                <w:lang w:eastAsia="zh"/>
              </w:rPr>
              <w:t>GBR</w:t>
            </w:r>
          </w:p>
          <w:p w14:paraId="0E8C0D37">
            <w:pPr>
              <w:pStyle w:val="31"/>
              <w:jc w:val="center"/>
              <w:rPr>
                <w:lang w:eastAsia="zh"/>
              </w:rPr>
            </w:pPr>
            <w:r>
              <w:rPr>
                <w:rFonts w:hint="eastAsia"/>
                <w:lang w:eastAsia="zh"/>
              </w:rPr>
              <w:t>RUS</w:t>
            </w:r>
          </w:p>
          <w:p w14:paraId="4FA55C4B">
            <w:pPr>
              <w:pStyle w:val="31"/>
              <w:jc w:val="center"/>
              <w:rPr>
                <w:lang w:eastAsia="zh"/>
              </w:rPr>
            </w:pPr>
            <w:r>
              <w:rPr>
                <w:rFonts w:hint="eastAsia"/>
                <w:lang w:eastAsia="zh"/>
              </w:rPr>
              <w:t>FRA</w:t>
            </w:r>
          </w:p>
          <w:p w14:paraId="176A949E">
            <w:pPr>
              <w:pStyle w:val="31"/>
              <w:jc w:val="center"/>
              <w:rPr>
                <w:lang w:eastAsia="zh"/>
              </w:rPr>
            </w:pPr>
            <w:r>
              <w:rPr>
                <w:rFonts w:hint="eastAsia"/>
                <w:lang w:eastAsia="zh"/>
              </w:rPr>
              <w:t>JPN</w:t>
            </w:r>
          </w:p>
          <w:p w14:paraId="2F7A6779">
            <w:pPr>
              <w:pStyle w:val="31"/>
              <w:jc w:val="center"/>
              <w:rPr>
                <w:lang w:eastAsia="zh"/>
              </w:rPr>
            </w:pPr>
            <w:r>
              <w:rPr>
                <w:rFonts w:hint="eastAsia"/>
                <w:lang w:eastAsia="zh"/>
              </w:rPr>
              <w:t>AUS</w:t>
            </w:r>
          </w:p>
          <w:p w14:paraId="190B2664">
            <w:pPr>
              <w:pStyle w:val="31"/>
              <w:jc w:val="center"/>
              <w:rPr>
                <w:lang w:eastAsia="zh"/>
              </w:rPr>
            </w:pPr>
            <w:r>
              <w:rPr>
                <w:rFonts w:hint="eastAsia"/>
                <w:lang w:eastAsia="zh"/>
              </w:rPr>
              <w:t>GER</w:t>
            </w:r>
          </w:p>
          <w:p w14:paraId="4EB963FA">
            <w:pPr>
              <w:pStyle w:val="31"/>
              <w:jc w:val="center"/>
              <w:rPr>
                <w:lang w:eastAsia="zh"/>
              </w:rPr>
            </w:pPr>
            <w:r>
              <w:rPr>
                <w:rFonts w:hint="eastAsia"/>
                <w:lang w:eastAsia="zh"/>
              </w:rPr>
              <w:t>ITA</w:t>
            </w:r>
          </w:p>
          <w:p w14:paraId="6A25CDA5">
            <w:pPr>
              <w:pStyle w:val="31"/>
              <w:jc w:val="center"/>
              <w:rPr>
                <w:lang w:eastAsia="zh"/>
              </w:rPr>
            </w:pPr>
            <w:r>
              <w:rPr>
                <w:rFonts w:hint="eastAsia"/>
                <w:lang w:eastAsia="zh"/>
              </w:rPr>
              <w:t>NED</w:t>
            </w:r>
          </w:p>
        </w:tc>
        <w:tc>
          <w:tcPr>
            <w:tcW w:w="591" w:type="dxa"/>
            <w:tcBorders>
              <w:top w:val="single" w:color="000000" w:sz="4" w:space="0"/>
              <w:bottom w:val="single" w:color="000000" w:sz="4" w:space="0"/>
              <w:tl2br w:val="nil"/>
              <w:tr2bl w:val="nil"/>
            </w:tcBorders>
            <w:vAlign w:val="center"/>
          </w:tcPr>
          <w:p w14:paraId="463BE160">
            <w:pPr>
              <w:rPr>
                <w:sz w:val="16"/>
                <w:szCs w:val="16"/>
                <w:lang w:eastAsia="zh-CN"/>
              </w:rPr>
            </w:pPr>
            <w:r>
              <w:rPr>
                <w:rFonts w:hint="eastAsia"/>
                <w:sz w:val="16"/>
                <w:szCs w:val="16"/>
                <w:lang w:eastAsia="zh-CN"/>
              </w:rPr>
              <w:t>59</w:t>
            </w:r>
          </w:p>
          <w:p w14:paraId="49049684">
            <w:pPr>
              <w:rPr>
                <w:sz w:val="16"/>
                <w:szCs w:val="16"/>
                <w:lang w:eastAsia="zh-CN"/>
              </w:rPr>
            </w:pPr>
            <w:r>
              <w:rPr>
                <w:rFonts w:hint="eastAsia"/>
                <w:sz w:val="16"/>
                <w:szCs w:val="16"/>
                <w:lang w:eastAsia="zh-CN"/>
              </w:rPr>
              <w:t>32</w:t>
            </w:r>
          </w:p>
          <w:p w14:paraId="79244149">
            <w:pPr>
              <w:rPr>
                <w:sz w:val="16"/>
                <w:szCs w:val="16"/>
                <w:lang w:eastAsia="zh-CN"/>
              </w:rPr>
            </w:pPr>
            <w:r>
              <w:rPr>
                <w:rFonts w:hint="eastAsia"/>
                <w:sz w:val="16"/>
                <w:szCs w:val="16"/>
                <w:lang w:eastAsia="zh-CN"/>
              </w:rPr>
              <w:t>21</w:t>
            </w:r>
          </w:p>
          <w:p w14:paraId="5F16B583">
            <w:pPr>
              <w:rPr>
                <w:sz w:val="16"/>
                <w:szCs w:val="16"/>
                <w:lang w:eastAsia="zh-CN"/>
              </w:rPr>
            </w:pPr>
            <w:r>
              <w:rPr>
                <w:rFonts w:hint="eastAsia"/>
                <w:sz w:val="16"/>
                <w:szCs w:val="16"/>
                <w:lang w:eastAsia="zh-CN"/>
              </w:rPr>
              <w:t>21</w:t>
            </w:r>
          </w:p>
          <w:p w14:paraId="7F4276CE">
            <w:pPr>
              <w:rPr>
                <w:sz w:val="16"/>
                <w:szCs w:val="16"/>
                <w:lang w:eastAsia="zh-CN"/>
              </w:rPr>
            </w:pPr>
            <w:r>
              <w:rPr>
                <w:rFonts w:hint="eastAsia"/>
                <w:sz w:val="16"/>
                <w:szCs w:val="16"/>
                <w:lang w:eastAsia="zh-CN"/>
              </w:rPr>
              <w:t>14</w:t>
            </w:r>
          </w:p>
          <w:p w14:paraId="3AFA14A1">
            <w:pPr>
              <w:rPr>
                <w:sz w:val="16"/>
                <w:szCs w:val="16"/>
                <w:lang w:eastAsia="zh-CN"/>
              </w:rPr>
            </w:pPr>
            <w:r>
              <w:rPr>
                <w:rFonts w:hint="eastAsia"/>
                <w:sz w:val="16"/>
                <w:szCs w:val="16"/>
                <w:lang w:eastAsia="zh-CN"/>
              </w:rPr>
              <w:t>23</w:t>
            </w:r>
          </w:p>
          <w:p w14:paraId="307F8243">
            <w:pPr>
              <w:rPr>
                <w:sz w:val="16"/>
                <w:szCs w:val="16"/>
                <w:lang w:eastAsia="zh-CN"/>
              </w:rPr>
            </w:pPr>
            <w:r>
              <w:rPr>
                <w:rFonts w:hint="eastAsia"/>
                <w:sz w:val="16"/>
                <w:szCs w:val="16"/>
                <w:lang w:eastAsia="zh-CN"/>
              </w:rPr>
              <w:t>15</w:t>
            </w:r>
          </w:p>
          <w:p w14:paraId="2A34950B">
            <w:pPr>
              <w:rPr>
                <w:sz w:val="16"/>
                <w:szCs w:val="16"/>
                <w:lang w:eastAsia="zh-CN"/>
              </w:rPr>
            </w:pPr>
            <w:r>
              <w:rPr>
                <w:rFonts w:hint="eastAsia"/>
                <w:sz w:val="16"/>
                <w:szCs w:val="16"/>
                <w:lang w:eastAsia="zh-CN"/>
              </w:rPr>
              <w:t>12</w:t>
            </w:r>
          </w:p>
          <w:p w14:paraId="6BB73FBA">
            <w:pPr>
              <w:rPr>
                <w:sz w:val="16"/>
                <w:szCs w:val="16"/>
                <w:lang w:eastAsia="zh-CN"/>
              </w:rPr>
            </w:pPr>
            <w:r>
              <w:rPr>
                <w:rFonts w:hint="eastAsia"/>
                <w:sz w:val="16"/>
                <w:szCs w:val="16"/>
                <w:lang w:eastAsia="zh-CN"/>
              </w:rPr>
              <w:t>11</w:t>
            </w:r>
          </w:p>
          <w:p w14:paraId="339C3639">
            <w:pPr>
              <w:rPr>
                <w:sz w:val="16"/>
                <w:szCs w:val="16"/>
                <w:lang w:eastAsia="zh-CN"/>
              </w:rPr>
            </w:pPr>
            <w:r>
              <w:rPr>
                <w:rFonts w:hint="eastAsia"/>
                <w:sz w:val="16"/>
                <w:szCs w:val="16"/>
                <w:lang w:eastAsia="zh-CN"/>
              </w:rPr>
              <w:t>14</w:t>
            </w:r>
          </w:p>
        </w:tc>
        <w:tc>
          <w:tcPr>
            <w:tcW w:w="672" w:type="dxa"/>
            <w:tcBorders>
              <w:top w:val="single" w:color="000000" w:sz="4" w:space="0"/>
              <w:bottom w:val="single" w:color="000000" w:sz="4" w:space="0"/>
              <w:tl2br w:val="nil"/>
              <w:tr2bl w:val="nil"/>
            </w:tcBorders>
            <w:vAlign w:val="center"/>
          </w:tcPr>
          <w:p w14:paraId="2657DC07">
            <w:pPr>
              <w:rPr>
                <w:sz w:val="16"/>
                <w:szCs w:val="16"/>
                <w:lang w:eastAsia="zh-CN"/>
              </w:rPr>
            </w:pPr>
            <w:r>
              <w:rPr>
                <w:rFonts w:hint="eastAsia"/>
                <w:sz w:val="16"/>
                <w:szCs w:val="16"/>
                <w:lang w:eastAsia="zh-CN"/>
              </w:rPr>
              <w:t>48</w:t>
            </w:r>
          </w:p>
          <w:p w14:paraId="57D392AA">
            <w:pPr>
              <w:rPr>
                <w:sz w:val="16"/>
                <w:szCs w:val="16"/>
                <w:lang w:eastAsia="zh-CN"/>
              </w:rPr>
            </w:pPr>
            <w:r>
              <w:rPr>
                <w:rFonts w:hint="eastAsia"/>
                <w:sz w:val="16"/>
                <w:szCs w:val="16"/>
                <w:lang w:eastAsia="zh-CN"/>
              </w:rPr>
              <w:t>25</w:t>
            </w:r>
          </w:p>
          <w:p w14:paraId="082A0DBB">
            <w:pPr>
              <w:rPr>
                <w:sz w:val="16"/>
                <w:szCs w:val="16"/>
                <w:lang w:eastAsia="zh-CN"/>
              </w:rPr>
            </w:pPr>
            <w:r>
              <w:rPr>
                <w:rFonts w:hint="eastAsia"/>
                <w:sz w:val="16"/>
                <w:szCs w:val="16"/>
                <w:lang w:eastAsia="zh-CN"/>
              </w:rPr>
              <w:t>22</w:t>
            </w:r>
          </w:p>
          <w:p w14:paraId="2F6A89E7">
            <w:pPr>
              <w:rPr>
                <w:sz w:val="16"/>
                <w:szCs w:val="16"/>
                <w:lang w:eastAsia="zh-CN"/>
              </w:rPr>
            </w:pPr>
            <w:r>
              <w:rPr>
                <w:rFonts w:hint="eastAsia"/>
                <w:sz w:val="16"/>
                <w:szCs w:val="16"/>
                <w:lang w:eastAsia="zh-CN"/>
              </w:rPr>
              <w:t>21</w:t>
            </w:r>
          </w:p>
          <w:p w14:paraId="3D979015">
            <w:pPr>
              <w:rPr>
                <w:sz w:val="16"/>
                <w:szCs w:val="16"/>
                <w:lang w:eastAsia="zh-CN"/>
              </w:rPr>
            </w:pPr>
            <w:r>
              <w:rPr>
                <w:rFonts w:hint="eastAsia"/>
                <w:sz w:val="16"/>
                <w:szCs w:val="16"/>
                <w:lang w:eastAsia="zh-CN"/>
              </w:rPr>
              <w:t>21</w:t>
            </w:r>
          </w:p>
          <w:p w14:paraId="1092B8C1">
            <w:pPr>
              <w:rPr>
                <w:sz w:val="16"/>
                <w:szCs w:val="16"/>
                <w:lang w:eastAsia="zh-CN"/>
              </w:rPr>
            </w:pPr>
            <w:r>
              <w:rPr>
                <w:rFonts w:hint="eastAsia"/>
                <w:sz w:val="16"/>
                <w:szCs w:val="16"/>
                <w:lang w:eastAsia="zh-CN"/>
              </w:rPr>
              <w:t>12</w:t>
            </w:r>
          </w:p>
          <w:p w14:paraId="7A04906C">
            <w:pPr>
              <w:rPr>
                <w:sz w:val="16"/>
                <w:szCs w:val="16"/>
                <w:lang w:eastAsia="zh-CN"/>
              </w:rPr>
            </w:pPr>
            <w:r>
              <w:rPr>
                <w:rFonts w:hint="eastAsia"/>
                <w:sz w:val="16"/>
                <w:szCs w:val="16"/>
                <w:lang w:eastAsia="zh-CN"/>
              </w:rPr>
              <w:t>16.</w:t>
            </w:r>
          </w:p>
          <w:p w14:paraId="7EE83398">
            <w:pPr>
              <w:rPr>
                <w:sz w:val="16"/>
                <w:szCs w:val="16"/>
                <w:lang w:eastAsia="zh-CN"/>
              </w:rPr>
            </w:pPr>
            <w:r>
              <w:rPr>
                <w:rFonts w:hint="eastAsia"/>
                <w:sz w:val="16"/>
                <w:szCs w:val="16"/>
                <w:lang w:eastAsia="zh-CN"/>
              </w:rPr>
              <w:t>16</w:t>
            </w:r>
          </w:p>
          <w:p w14:paraId="2B73B20A">
            <w:pPr>
              <w:rPr>
                <w:sz w:val="16"/>
                <w:szCs w:val="16"/>
                <w:lang w:eastAsia="zh-CN"/>
              </w:rPr>
            </w:pPr>
            <w:r>
              <w:rPr>
                <w:rFonts w:hint="eastAsia"/>
                <w:sz w:val="16"/>
                <w:szCs w:val="16"/>
                <w:lang w:eastAsia="zh-CN"/>
              </w:rPr>
              <w:t>12</w:t>
            </w:r>
          </w:p>
          <w:p w14:paraId="3B7F910D">
            <w:pPr>
              <w:rPr>
                <w:sz w:val="16"/>
                <w:szCs w:val="16"/>
                <w:lang w:eastAsia="zh"/>
              </w:rPr>
            </w:pPr>
            <w:r>
              <w:rPr>
                <w:rFonts w:hint="eastAsia"/>
                <w:sz w:val="16"/>
                <w:szCs w:val="16"/>
                <w:lang w:eastAsia="zh-CN"/>
              </w:rPr>
              <w:t>9</w:t>
            </w:r>
          </w:p>
        </w:tc>
        <w:tc>
          <w:tcPr>
            <w:tcW w:w="728" w:type="dxa"/>
            <w:tcBorders>
              <w:top w:val="single" w:color="000000" w:sz="4" w:space="0"/>
              <w:bottom w:val="single" w:color="000000" w:sz="4" w:space="0"/>
              <w:tl2br w:val="nil"/>
              <w:tr2bl w:val="nil"/>
            </w:tcBorders>
            <w:vAlign w:val="center"/>
          </w:tcPr>
          <w:p w14:paraId="0DA8283B">
            <w:pPr>
              <w:rPr>
                <w:sz w:val="16"/>
                <w:szCs w:val="16"/>
                <w:lang w:eastAsia="zh-CN"/>
              </w:rPr>
            </w:pPr>
            <w:r>
              <w:rPr>
                <w:rFonts w:hint="eastAsia"/>
                <w:sz w:val="16"/>
                <w:szCs w:val="16"/>
                <w:lang w:eastAsia="zh-CN"/>
              </w:rPr>
              <w:t>53</w:t>
            </w:r>
          </w:p>
          <w:p w14:paraId="457B4E12">
            <w:pPr>
              <w:rPr>
                <w:sz w:val="16"/>
                <w:szCs w:val="16"/>
                <w:lang w:eastAsia="zh-CN"/>
              </w:rPr>
            </w:pPr>
            <w:r>
              <w:rPr>
                <w:rFonts w:hint="eastAsia"/>
                <w:sz w:val="16"/>
                <w:szCs w:val="16"/>
                <w:lang w:eastAsia="zh-CN"/>
              </w:rPr>
              <w:t>26</w:t>
            </w:r>
          </w:p>
          <w:p w14:paraId="4DBF6FC4">
            <w:pPr>
              <w:rPr>
                <w:sz w:val="16"/>
                <w:szCs w:val="16"/>
                <w:lang w:eastAsia="zh-CN"/>
              </w:rPr>
            </w:pPr>
            <w:r>
              <w:rPr>
                <w:rFonts w:hint="eastAsia"/>
                <w:sz w:val="16"/>
                <w:szCs w:val="16"/>
                <w:lang w:eastAsia="zh-CN"/>
              </w:rPr>
              <w:t>26</w:t>
            </w:r>
          </w:p>
          <w:p w14:paraId="1666A5AF">
            <w:pPr>
              <w:rPr>
                <w:sz w:val="16"/>
                <w:szCs w:val="16"/>
                <w:lang w:eastAsia="zh-CN"/>
              </w:rPr>
            </w:pPr>
            <w:r>
              <w:rPr>
                <w:rFonts w:hint="eastAsia"/>
                <w:sz w:val="16"/>
                <w:szCs w:val="16"/>
                <w:lang w:eastAsia="zh-CN"/>
              </w:rPr>
              <w:t>15</w:t>
            </w:r>
          </w:p>
          <w:p w14:paraId="75AD19E4">
            <w:pPr>
              <w:rPr>
                <w:sz w:val="16"/>
                <w:szCs w:val="16"/>
                <w:lang w:eastAsia="zh-CN"/>
              </w:rPr>
            </w:pPr>
            <w:r>
              <w:rPr>
                <w:rFonts w:hint="eastAsia"/>
                <w:sz w:val="16"/>
                <w:szCs w:val="16"/>
                <w:lang w:eastAsia="zh-CN"/>
              </w:rPr>
              <w:t>21</w:t>
            </w:r>
          </w:p>
          <w:p w14:paraId="3B82E2BC">
            <w:pPr>
              <w:rPr>
                <w:sz w:val="16"/>
                <w:szCs w:val="16"/>
                <w:lang w:eastAsia="zh-CN"/>
              </w:rPr>
            </w:pPr>
            <w:r>
              <w:rPr>
                <w:rFonts w:hint="eastAsia"/>
                <w:sz w:val="16"/>
                <w:szCs w:val="16"/>
                <w:lang w:eastAsia="zh-CN"/>
              </w:rPr>
              <w:t>19</w:t>
            </w:r>
          </w:p>
          <w:p w14:paraId="31A444C5">
            <w:pPr>
              <w:rPr>
                <w:sz w:val="16"/>
                <w:szCs w:val="16"/>
                <w:lang w:eastAsia="zh-CN"/>
              </w:rPr>
            </w:pPr>
            <w:r>
              <w:rPr>
                <w:rFonts w:hint="eastAsia"/>
                <w:sz w:val="16"/>
                <w:szCs w:val="16"/>
                <w:lang w:eastAsia="zh-CN"/>
              </w:rPr>
              <w:t>16</w:t>
            </w:r>
          </w:p>
          <w:p w14:paraId="1D13CBB7">
            <w:pPr>
              <w:rPr>
                <w:sz w:val="16"/>
                <w:szCs w:val="16"/>
                <w:lang w:eastAsia="zh-CN"/>
              </w:rPr>
            </w:pPr>
            <w:r>
              <w:rPr>
                <w:rFonts w:hint="eastAsia"/>
                <w:sz w:val="16"/>
                <w:szCs w:val="16"/>
                <w:lang w:eastAsia="zh-CN"/>
              </w:rPr>
              <w:t>14</w:t>
            </w:r>
          </w:p>
          <w:p w14:paraId="48C523B9">
            <w:pPr>
              <w:rPr>
                <w:sz w:val="16"/>
                <w:szCs w:val="16"/>
                <w:lang w:eastAsia="zh-CN"/>
              </w:rPr>
            </w:pPr>
            <w:r>
              <w:rPr>
                <w:rFonts w:hint="eastAsia"/>
                <w:sz w:val="16"/>
                <w:szCs w:val="16"/>
                <w:lang w:eastAsia="zh-CN"/>
              </w:rPr>
              <w:t>13</w:t>
            </w:r>
          </w:p>
          <w:p w14:paraId="6046124B">
            <w:pPr>
              <w:rPr>
                <w:sz w:val="16"/>
                <w:szCs w:val="16"/>
                <w:lang w:eastAsia="zh-CN"/>
              </w:rPr>
            </w:pPr>
            <w:r>
              <w:rPr>
                <w:rFonts w:hint="eastAsia"/>
                <w:sz w:val="16"/>
                <w:szCs w:val="16"/>
                <w:lang w:eastAsia="zh-CN"/>
              </w:rPr>
              <w:t>13</w:t>
            </w:r>
          </w:p>
        </w:tc>
        <w:tc>
          <w:tcPr>
            <w:tcW w:w="783" w:type="dxa"/>
            <w:tcBorders>
              <w:top w:val="single" w:color="000000" w:sz="4" w:space="0"/>
              <w:bottom w:val="single" w:color="000000" w:sz="4" w:space="0"/>
              <w:tl2br w:val="nil"/>
              <w:tr2bl w:val="nil"/>
            </w:tcBorders>
            <w:vAlign w:val="center"/>
          </w:tcPr>
          <w:p w14:paraId="278AE8DF">
            <w:pPr>
              <w:rPr>
                <w:sz w:val="16"/>
                <w:szCs w:val="16"/>
                <w:lang w:eastAsia="zh-CN"/>
              </w:rPr>
            </w:pPr>
            <w:r>
              <w:rPr>
                <w:rFonts w:hint="eastAsia"/>
                <w:sz w:val="16"/>
                <w:szCs w:val="16"/>
                <w:lang w:eastAsia="zh-CN"/>
              </w:rPr>
              <w:t>160</w:t>
            </w:r>
          </w:p>
          <w:p w14:paraId="1F5D6564">
            <w:pPr>
              <w:rPr>
                <w:sz w:val="16"/>
                <w:szCs w:val="16"/>
                <w:lang w:eastAsia="zh-CN"/>
              </w:rPr>
            </w:pPr>
            <w:r>
              <w:rPr>
                <w:rFonts w:hint="eastAsia"/>
                <w:sz w:val="16"/>
                <w:szCs w:val="16"/>
                <w:lang w:eastAsia="zh-CN"/>
              </w:rPr>
              <w:t>83</w:t>
            </w:r>
          </w:p>
          <w:p w14:paraId="27DBF434">
            <w:pPr>
              <w:rPr>
                <w:sz w:val="16"/>
                <w:szCs w:val="16"/>
                <w:lang w:eastAsia="zh-CN"/>
              </w:rPr>
            </w:pPr>
            <w:r>
              <w:rPr>
                <w:rFonts w:hint="eastAsia"/>
                <w:sz w:val="16"/>
                <w:szCs w:val="16"/>
                <w:lang w:eastAsia="zh-CN"/>
              </w:rPr>
              <w:t>69</w:t>
            </w:r>
          </w:p>
          <w:p w14:paraId="6D39E872">
            <w:pPr>
              <w:rPr>
                <w:sz w:val="16"/>
                <w:szCs w:val="16"/>
                <w:lang w:eastAsia="zh-CN"/>
              </w:rPr>
            </w:pPr>
            <w:r>
              <w:rPr>
                <w:rFonts w:hint="eastAsia"/>
                <w:sz w:val="16"/>
                <w:szCs w:val="16"/>
                <w:lang w:eastAsia="zh-CN"/>
              </w:rPr>
              <w:t>57</w:t>
            </w:r>
          </w:p>
          <w:p w14:paraId="686DD833">
            <w:pPr>
              <w:rPr>
                <w:sz w:val="16"/>
                <w:szCs w:val="16"/>
                <w:lang w:eastAsia="zh-CN"/>
              </w:rPr>
            </w:pPr>
            <w:r>
              <w:rPr>
                <w:rFonts w:hint="eastAsia"/>
                <w:sz w:val="16"/>
                <w:szCs w:val="16"/>
                <w:lang w:eastAsia="zh-CN"/>
              </w:rPr>
              <w:t>56</w:t>
            </w:r>
          </w:p>
          <w:p w14:paraId="664CF08F">
            <w:pPr>
              <w:rPr>
                <w:sz w:val="16"/>
                <w:szCs w:val="16"/>
                <w:lang w:eastAsia="zh-CN"/>
              </w:rPr>
            </w:pPr>
            <w:r>
              <w:rPr>
                <w:rFonts w:hint="eastAsia"/>
                <w:sz w:val="16"/>
                <w:szCs w:val="16"/>
                <w:lang w:eastAsia="zh-CN"/>
              </w:rPr>
              <w:t>54</w:t>
            </w:r>
          </w:p>
          <w:p w14:paraId="38EFFF5D">
            <w:pPr>
              <w:rPr>
                <w:sz w:val="16"/>
                <w:szCs w:val="16"/>
                <w:lang w:eastAsia="zh-CN"/>
              </w:rPr>
            </w:pPr>
            <w:r>
              <w:rPr>
                <w:rFonts w:hint="eastAsia"/>
                <w:sz w:val="16"/>
                <w:szCs w:val="16"/>
                <w:lang w:eastAsia="zh-CN"/>
              </w:rPr>
              <w:t>47</w:t>
            </w:r>
          </w:p>
          <w:p w14:paraId="661FD516">
            <w:pPr>
              <w:rPr>
                <w:sz w:val="16"/>
                <w:szCs w:val="16"/>
                <w:lang w:eastAsia="zh-CN"/>
              </w:rPr>
            </w:pPr>
            <w:r>
              <w:rPr>
                <w:rFonts w:hint="eastAsia"/>
                <w:sz w:val="16"/>
                <w:szCs w:val="16"/>
                <w:lang w:eastAsia="zh-CN"/>
              </w:rPr>
              <w:t>42</w:t>
            </w:r>
          </w:p>
          <w:p w14:paraId="32BB3F24">
            <w:pPr>
              <w:rPr>
                <w:sz w:val="16"/>
                <w:szCs w:val="16"/>
                <w:lang w:eastAsia="zh-CN"/>
              </w:rPr>
            </w:pPr>
            <w:r>
              <w:rPr>
                <w:rFonts w:hint="eastAsia"/>
                <w:sz w:val="16"/>
                <w:szCs w:val="16"/>
                <w:lang w:eastAsia="zh-CN"/>
              </w:rPr>
              <w:t>36</w:t>
            </w:r>
          </w:p>
          <w:p w14:paraId="46CF522C">
            <w:pPr>
              <w:rPr>
                <w:sz w:val="16"/>
                <w:szCs w:val="16"/>
                <w:lang w:eastAsia="zh-CN"/>
              </w:rPr>
            </w:pPr>
            <w:r>
              <w:rPr>
                <w:rFonts w:hint="eastAsia"/>
                <w:sz w:val="16"/>
                <w:szCs w:val="16"/>
                <w:lang w:eastAsia="zh-CN"/>
              </w:rPr>
              <w:t>36</w:t>
            </w:r>
          </w:p>
        </w:tc>
      </w:tr>
    </w:tbl>
    <w:p w14:paraId="4C8133F0">
      <w:pPr>
        <w:pStyle w:val="8"/>
        <w:ind w:firstLine="0"/>
        <w:rPr>
          <w:color w:val="000000" w:themeColor="text1"/>
          <w:sz w:val="16"/>
          <w:szCs w:val="16"/>
          <w:lang w:val="en-US"/>
          <w14:textFill>
            <w14:solidFill>
              <w14:schemeClr w14:val="tx1"/>
            </w14:solidFill>
          </w14:textFill>
        </w:rPr>
      </w:pPr>
    </w:p>
    <w:p w14:paraId="13DD284D">
      <w:pPr>
        <w:pStyle w:val="8"/>
        <w:ind w:firstLine="0"/>
        <w:rPr>
          <w:color w:val="000000" w:themeColor="text1"/>
          <w:sz w:val="16"/>
          <w:szCs w:val="16"/>
          <w:lang w:val="en-US"/>
          <w14:textFill>
            <w14:solidFill>
              <w14:schemeClr w14:val="tx1"/>
            </w14:solidFill>
          </w14:textFill>
        </w:rPr>
      </w:pPr>
    </w:p>
    <w:p w14:paraId="1D31E873">
      <w:pPr>
        <w:pStyle w:val="3"/>
      </w:pPr>
      <w:r>
        <w:rPr>
          <w:rFonts w:hint="eastAsia"/>
          <w:lang w:eastAsia="zh-CN"/>
        </w:rPr>
        <w:t>Prediction for Countries Winning Medals for the First Time</w:t>
      </w:r>
    </w:p>
    <w:p w14:paraId="704DC515">
      <w:pPr>
        <w:pStyle w:val="4"/>
        <w:rPr>
          <w:lang w:eastAsia="zh"/>
        </w:rPr>
      </w:pPr>
      <w:r>
        <w:rPr>
          <w:rFonts w:hint="eastAsia"/>
          <w:lang w:eastAsia="zh-CN"/>
        </w:rPr>
        <w:t>Result of Arima</w:t>
      </w:r>
    </w:p>
    <w:p w14:paraId="728E9BC8">
      <w:pPr>
        <w:rPr>
          <w:lang w:eastAsia="zh"/>
        </w:rPr>
      </w:pPr>
      <w:r>
        <w:rPr>
          <w:rFonts w:hint="eastAsia"/>
          <w:lang w:eastAsia="zh-CN"/>
        </w:rPr>
        <w:drawing>
          <wp:inline distT="0" distB="0" distL="114300" distR="114300">
            <wp:extent cx="3002280" cy="203835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3013626" cy="2045729"/>
                    </a:xfrm>
                    <a:prstGeom prst="rect">
                      <a:avLst/>
                    </a:prstGeom>
                  </pic:spPr>
                </pic:pic>
              </a:graphicData>
            </a:graphic>
          </wp:inline>
        </w:drawing>
      </w:r>
    </w:p>
    <w:p w14:paraId="63FB29E3">
      <w:pPr>
        <w:pStyle w:val="23"/>
        <w:numPr>
          <w:ilvl w:val="0"/>
          <w:numId w:val="0"/>
        </w:numPr>
        <w:ind w:left="567"/>
        <w:jc w:val="center"/>
        <w:rPr>
          <w:lang w:eastAsia="zh"/>
        </w:rPr>
      </w:pPr>
      <w:r>
        <w:rPr>
          <w:rFonts w:hint="eastAsia" w:hAnsi="Cambria Math"/>
          <w:lang w:eastAsia="zh-CN"/>
        </w:rPr>
        <w:t xml:space="preserve">Figure 3. </w:t>
      </w:r>
      <w:r>
        <w:rPr>
          <w:rFonts w:hint="eastAsia" w:hAnsi="Cambria Math"/>
        </w:rPr>
        <w:t>Trend chart of original data, first-order difference</w:t>
      </w:r>
      <w:r>
        <w:rPr>
          <w:rFonts w:hint="eastAsia" w:hAnsi="Cambria Math"/>
          <w:lang w:eastAsia="zh-CN"/>
        </w:rPr>
        <w:t xml:space="preserve"> </w:t>
      </w:r>
      <w:r>
        <w:rPr>
          <w:rFonts w:hint="eastAsia" w:hAnsi="Cambria Math"/>
        </w:rPr>
        <w:t xml:space="preserve">and second-order difference. The original data </w:t>
      </w:r>
      <w:r>
        <w:rPr>
          <w:rFonts w:hint="eastAsia" w:hAnsi="Cambria Math"/>
          <w:lang w:eastAsia="zh-CN"/>
        </w:rPr>
        <w:t>exhibits</w:t>
      </w:r>
      <w:r>
        <w:rPr>
          <w:rFonts w:hint="eastAsia" w:hAnsi="Cambria Math"/>
        </w:rPr>
        <w:t xml:space="preserve"> the best</w:t>
      </w:r>
      <w:r>
        <w:rPr>
          <w:rFonts w:hAnsi="Cambria Math"/>
        </w:rPr>
        <w:t xml:space="preserve"> </w:t>
      </w:r>
      <w:r>
        <w:rPr>
          <w:rFonts w:hint="eastAsia" w:hAnsi="Cambria Math"/>
        </w:rPr>
        <w:t>stationarity</w:t>
      </w:r>
    </w:p>
    <w:p w14:paraId="3582C866">
      <w:pPr>
        <w:pStyle w:val="8"/>
        <w:rPr>
          <w:lang w:val="en-US"/>
        </w:rPr>
      </w:pPr>
      <w:r>
        <w:rPr>
          <w:rFonts w:hint="eastAsia"/>
          <w:lang w:val="en-US"/>
        </w:rPr>
        <w:t>F</w:t>
      </w:r>
      <w:r>
        <w:rPr>
          <w:lang w:val="en-US"/>
        </w:rPr>
        <w:t>igure</w:t>
      </w:r>
      <w:r>
        <w:rPr>
          <w:rFonts w:hint="eastAsia"/>
          <w:lang w:val="en-US"/>
        </w:rPr>
        <w:t xml:space="preserve"> 3</w:t>
      </w:r>
      <w:r>
        <w:rPr>
          <w:lang w:val="en-US"/>
        </w:rPr>
        <w:t xml:space="preserve"> demonstrates the trend chart of original data, first-order difference, and second-order difference. The original data exhibits the best stationarity.</w:t>
      </w:r>
    </w:p>
    <w:p w14:paraId="754ED036">
      <w:pPr>
        <w:widowControl w:val="0"/>
        <w:spacing w:beforeAutospacing="1" w:after="160" w:line="276" w:lineRule="auto"/>
        <w:rPr>
          <w:rFonts w:eastAsia="等线"/>
          <w:kern w:val="2"/>
          <w:lang w:eastAsia="zh-CN" w:bidi="ar"/>
        </w:rPr>
      </w:pPr>
      <w:r>
        <w:rPr>
          <w:lang w:eastAsia="zh-CN"/>
        </w:rPr>
        <w:drawing>
          <wp:inline distT="0" distB="0" distL="0" distR="0">
            <wp:extent cx="3011805" cy="1655445"/>
            <wp:effectExtent l="0" t="0" r="17145" b="1905"/>
            <wp:docPr id="850719301" name="图片 4" descr="图表, 瀑布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9301" name="图片 4" descr="图表, 瀑布图&#10;&#10;AI 生成的内容可能不正确。"/>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1805" cy="1655445"/>
                    </a:xfrm>
                    <a:prstGeom prst="rect">
                      <a:avLst/>
                    </a:prstGeom>
                  </pic:spPr>
                </pic:pic>
              </a:graphicData>
            </a:graphic>
          </wp:inline>
        </w:drawing>
      </w:r>
    </w:p>
    <w:p w14:paraId="6B969BAE">
      <w:pPr>
        <w:pStyle w:val="23"/>
        <w:numPr>
          <w:ilvl w:val="0"/>
          <w:numId w:val="0"/>
        </w:numPr>
        <w:jc w:val="center"/>
        <w:rPr>
          <w:rFonts w:eastAsia="等线"/>
          <w:kern w:val="2"/>
          <w:lang w:eastAsia="zh-CN" w:bidi="ar"/>
        </w:rPr>
      </w:pPr>
      <w:r>
        <w:rPr>
          <w:rFonts w:hint="eastAsia" w:hAnsi="Cambria Math"/>
          <w:lang w:eastAsia="zh-CN"/>
        </w:rPr>
        <w:t xml:space="preserve">Figure 4. </w:t>
      </w:r>
      <w:r>
        <w:rPr>
          <w:rFonts w:hint="eastAsia" w:hAnsi="Cambria Math"/>
        </w:rPr>
        <w:t>ADF Statistic and p-value. The ADF statistic is -4.01, and the p-value is 0.0014, verifying the stationarity of the original series</w:t>
      </w:r>
    </w:p>
    <w:p w14:paraId="0BDF49FD">
      <w:pPr>
        <w:pStyle w:val="8"/>
        <w:rPr>
          <w:lang w:val="en-US"/>
        </w:rPr>
      </w:pPr>
      <w:r>
        <w:rPr>
          <w:rFonts w:hint="eastAsia"/>
          <w:lang w:val="en-US"/>
        </w:rPr>
        <w:t>Figure 4</w:t>
      </w:r>
      <w:r>
        <w:rPr>
          <w:lang w:val="en-US"/>
        </w:rPr>
        <w:t xml:space="preserve"> illustrates the ADF statistic and p-value for three series, with the original data showing the lowest ADF statistic (-4.01) and p-value (0.0014), confirming the stationarity of the original series.</w:t>
      </w:r>
    </w:p>
    <w:p w14:paraId="1026386B">
      <w:pPr>
        <w:widowControl w:val="0"/>
        <w:spacing w:beforeAutospacing="1" w:after="160" w:line="276" w:lineRule="auto"/>
        <w:jc w:val="left"/>
        <w:rPr>
          <w:rFonts w:eastAsia="等线"/>
          <w:kern w:val="2"/>
          <w:lang w:eastAsia="zh-CN" w:bidi="ar"/>
        </w:rPr>
      </w:pPr>
      <w:r>
        <w:rPr>
          <w:rFonts w:hint="eastAsia" w:eastAsia="等线"/>
          <w:kern w:val="2"/>
          <w:lang w:eastAsia="zh-CN"/>
        </w:rPr>
        <w:drawing>
          <wp:inline distT="0" distB="0" distL="114300" distR="114300">
            <wp:extent cx="3168650" cy="2181225"/>
            <wp:effectExtent l="0" t="0" r="0" b="952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24"/>
                    <a:stretch>
                      <a:fillRect/>
                    </a:stretch>
                  </pic:blipFill>
                  <pic:spPr>
                    <a:xfrm>
                      <a:off x="0" y="0"/>
                      <a:ext cx="3169195" cy="2181600"/>
                    </a:xfrm>
                    <a:prstGeom prst="rect">
                      <a:avLst/>
                    </a:prstGeom>
                  </pic:spPr>
                </pic:pic>
              </a:graphicData>
            </a:graphic>
          </wp:inline>
        </w:drawing>
      </w:r>
    </w:p>
    <w:p w14:paraId="254F1B9E">
      <w:pPr>
        <w:pStyle w:val="23"/>
        <w:numPr>
          <w:ilvl w:val="0"/>
          <w:numId w:val="0"/>
        </w:numPr>
        <w:jc w:val="center"/>
        <w:rPr>
          <w:rFonts w:eastAsia="等线"/>
          <w:kern w:val="2"/>
          <w:lang w:eastAsia="zh-CN" w:bidi="ar"/>
        </w:rPr>
      </w:pPr>
      <w:r>
        <w:rPr>
          <w:rFonts w:hint="eastAsia" w:hAnsi="Cambria Math"/>
          <w:lang w:eastAsia="zh-CN"/>
        </w:rPr>
        <w:t xml:space="preserve">Figure 5. </w:t>
      </w:r>
      <w:r>
        <w:rPr>
          <w:rFonts w:hint="eastAsia" w:hAnsi="Cambria Math"/>
        </w:rPr>
        <w:t>AIC heatmap. The figure shows that the AIC criterion selects the ARIMA(0,0,2) model, where p = 0 and q = 2 minimize the AIC value</w:t>
      </w:r>
    </w:p>
    <w:p w14:paraId="66E33F75">
      <w:pPr>
        <w:pStyle w:val="8"/>
        <w:rPr>
          <w:lang w:val="en-US"/>
        </w:rPr>
      </w:pPr>
      <w:r>
        <w:rPr>
          <w:lang w:val="en-US"/>
        </w:rPr>
        <w:t xml:space="preserve">The heatmap </w:t>
      </w:r>
      <w:r>
        <w:rPr>
          <w:rFonts w:hint="eastAsia"/>
          <w:lang w:val="en-US"/>
        </w:rPr>
        <w:t xml:space="preserve">in Figure 5 </w:t>
      </w:r>
      <w:r>
        <w:rPr>
          <w:lang w:val="en-US"/>
        </w:rPr>
        <w:t>shows that the AIC criterion selects the ARIMA(0,0,2) model, where p = 0 and q = 2 minimize the AIC value.</w:t>
      </w:r>
    </w:p>
    <w:p w14:paraId="37065B26">
      <w:pPr>
        <w:widowControl w:val="0"/>
        <w:spacing w:beforeAutospacing="1" w:after="160" w:line="276" w:lineRule="auto"/>
      </w:pPr>
      <w:r>
        <w:rPr>
          <w:lang w:eastAsia="zh-CN"/>
        </w:rPr>
        <w:drawing>
          <wp:inline distT="0" distB="0" distL="0" distR="0">
            <wp:extent cx="3048000" cy="2353945"/>
            <wp:effectExtent l="0" t="0" r="0" b="8255"/>
            <wp:docPr id="1263749515" name="图片 5"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9515" name="图片 5" descr="日历&#10;&#10;AI 生成的内容可能不正确。"/>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8589" cy="2354400"/>
                    </a:xfrm>
                    <a:prstGeom prst="rect">
                      <a:avLst/>
                    </a:prstGeom>
                  </pic:spPr>
                </pic:pic>
              </a:graphicData>
            </a:graphic>
          </wp:inline>
        </w:drawing>
      </w:r>
    </w:p>
    <w:p w14:paraId="09E38D03">
      <w:pPr>
        <w:pStyle w:val="23"/>
        <w:numPr>
          <w:ilvl w:val="0"/>
          <w:numId w:val="0"/>
        </w:numPr>
        <w:ind w:left="567"/>
        <w:jc w:val="center"/>
      </w:pPr>
      <w:r>
        <w:rPr>
          <w:rFonts w:hint="eastAsia" w:hAnsi="Cambria Math"/>
          <w:lang w:eastAsia="zh-CN"/>
        </w:rPr>
        <w:t xml:space="preserve">Figure 6. </w:t>
      </w:r>
      <w:r>
        <w:rPr>
          <w:rFonts w:hint="eastAsia" w:hAnsi="Cambria Math"/>
        </w:rPr>
        <w:t>ACF and PACF of residuals. The residuals show no significant autocorrelation, indicating a good fit of the model</w:t>
      </w:r>
    </w:p>
    <w:p w14:paraId="79A55526">
      <w:pPr>
        <w:widowControl w:val="0"/>
        <w:spacing w:beforeAutospacing="1" w:after="160" w:line="276" w:lineRule="auto"/>
      </w:pPr>
      <w:r>
        <w:rPr>
          <w:lang w:eastAsia="zh-CN"/>
        </w:rPr>
        <w:drawing>
          <wp:inline distT="0" distB="0" distL="0" distR="0">
            <wp:extent cx="3095625" cy="1720850"/>
            <wp:effectExtent l="0" t="0" r="9525" b="0"/>
            <wp:docPr id="594879345" name="图片 8"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79345" name="图片 8" descr="图表, 折线图&#10;&#10;AI 生成的内容可能不正确。"/>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01494" cy="1723829"/>
                    </a:xfrm>
                    <a:prstGeom prst="rect">
                      <a:avLst/>
                    </a:prstGeom>
                  </pic:spPr>
                </pic:pic>
              </a:graphicData>
            </a:graphic>
          </wp:inline>
        </w:drawing>
      </w:r>
    </w:p>
    <w:p w14:paraId="322E23FF">
      <w:pPr>
        <w:pStyle w:val="23"/>
        <w:numPr>
          <w:ilvl w:val="0"/>
          <w:numId w:val="0"/>
        </w:numPr>
        <w:ind w:left="567"/>
        <w:jc w:val="center"/>
      </w:pPr>
      <w:r>
        <w:rPr>
          <w:rFonts w:hint="eastAsia" w:hAnsi="Cambria Math"/>
          <w:lang w:eastAsia="zh-CN"/>
        </w:rPr>
        <w:t xml:space="preserve">Figure 7. </w:t>
      </w:r>
      <w:r>
        <w:rPr>
          <w:rFonts w:hint="eastAsia" w:hAnsi="Cambria Math"/>
        </w:rPr>
        <w:t>Ljung-Box test results. The Ljung-Box test shows no significant autocorrelation in the residuals (p &gt; 0.05)</w:t>
      </w:r>
    </w:p>
    <w:p w14:paraId="2F27B51F">
      <w:pPr>
        <w:widowControl w:val="0"/>
        <w:spacing w:beforeAutospacing="1" w:after="160" w:line="276" w:lineRule="auto"/>
      </w:pPr>
      <w:r>
        <w:rPr>
          <w:lang w:eastAsia="zh-CN"/>
        </w:rPr>
        <w:drawing>
          <wp:inline distT="0" distB="0" distL="0" distR="0">
            <wp:extent cx="2857500" cy="2487295"/>
            <wp:effectExtent l="0" t="0" r="0" b="8255"/>
            <wp:docPr id="1542326728" name="图片 6"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26728" name="图片 6" descr="图表, 折线图&#10;&#10;AI 生成的内容可能不正确。"/>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57850" cy="2487600"/>
                    </a:xfrm>
                    <a:prstGeom prst="rect">
                      <a:avLst/>
                    </a:prstGeom>
                  </pic:spPr>
                </pic:pic>
              </a:graphicData>
            </a:graphic>
          </wp:inline>
        </w:drawing>
      </w:r>
    </w:p>
    <w:p w14:paraId="215C24AE">
      <w:pPr>
        <w:pStyle w:val="23"/>
        <w:numPr>
          <w:ilvl w:val="0"/>
          <w:numId w:val="0"/>
        </w:numPr>
        <w:jc w:val="center"/>
        <w:rPr>
          <w:rFonts w:hAnsi="Cambria Math"/>
        </w:rPr>
      </w:pPr>
      <w:r>
        <w:rPr>
          <w:rFonts w:hint="eastAsia" w:hAnsi="Cambria Math"/>
          <w:lang w:eastAsia="zh-CN"/>
        </w:rPr>
        <w:t xml:space="preserve">Figure 8. </w:t>
      </w:r>
      <w:r>
        <w:rPr>
          <w:rFonts w:hint="eastAsia" w:hAnsi="Cambria Math"/>
        </w:rPr>
        <w:t>Shapiro-Wilk test results. The test indicates that the residuals are normally distributed (p &gt; 0.05)</w:t>
      </w:r>
    </w:p>
    <w:p w14:paraId="66F7E673">
      <w:pPr>
        <w:widowControl w:val="0"/>
        <w:spacing w:before="100" w:beforeAutospacing="1" w:after="160" w:line="276" w:lineRule="auto"/>
        <w:jc w:val="left"/>
      </w:pPr>
      <w:r>
        <w:rPr>
          <w:lang w:eastAsia="zh-CN"/>
        </w:rPr>
        <w:drawing>
          <wp:inline distT="0" distB="0" distL="0" distR="0">
            <wp:extent cx="3067050" cy="2393950"/>
            <wp:effectExtent l="0" t="0" r="6350" b="0"/>
            <wp:docPr id="1509584803" name="图片 7"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84803" name="图片 7" descr="图表, 散点图&#10;&#10;AI 生成的内容可能不正确。"/>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7200" cy="2394000"/>
                    </a:xfrm>
                    <a:prstGeom prst="rect">
                      <a:avLst/>
                    </a:prstGeom>
                  </pic:spPr>
                </pic:pic>
              </a:graphicData>
            </a:graphic>
          </wp:inline>
        </w:drawing>
      </w:r>
    </w:p>
    <w:p w14:paraId="4F50AF4E">
      <w:pPr>
        <w:pStyle w:val="23"/>
        <w:numPr>
          <w:ilvl w:val="0"/>
          <w:numId w:val="0"/>
        </w:numPr>
        <w:jc w:val="center"/>
        <w:rPr>
          <w:rFonts w:hAnsi="Cambria Math"/>
        </w:rPr>
      </w:pPr>
      <w:r>
        <w:rPr>
          <w:rFonts w:hint="eastAsia" w:hAnsi="Cambria Math"/>
          <w:lang w:eastAsia="zh-CN"/>
        </w:rPr>
        <w:t xml:space="preserve">Figure 9. </w:t>
      </w:r>
      <w:r>
        <w:rPr>
          <w:rFonts w:hint="eastAsia" w:hAnsi="Cambria Math"/>
        </w:rPr>
        <w:t>QQ plot of residuals. The residuals align with the fitted line, supporting their normality</w:t>
      </w:r>
    </w:p>
    <w:p w14:paraId="656221E5">
      <w:pPr>
        <w:pStyle w:val="8"/>
        <w:rPr>
          <w:lang w:val="en-US"/>
        </w:rPr>
      </w:pPr>
      <w:r>
        <w:rPr>
          <w:lang w:val="en-US"/>
        </w:rPr>
        <w:t>The ACF and PACF plots in Figure 5 and Figure 6, along with the Ljung-Box test</w:t>
      </w:r>
      <w:r>
        <w:rPr>
          <w:rFonts w:hint="eastAsia"/>
          <w:lang w:val="en-US"/>
        </w:rPr>
        <w:t xml:space="preserve"> in Figure</w:t>
      </w:r>
      <w:r>
        <w:rPr>
          <w:lang w:val="en-US"/>
        </w:rPr>
        <w:t xml:space="preserve"> 7, confirm no significant autocorrelation in the residuals (p &gt; 0.05), indicating a good ARIMA model fit. The Shapiro-Wilk test in Figure 8 and QQ plot in Figure 9 further show the residuals are normally distributed (p &gt; 0.05), with a bell-shaped histogram and alignment along the fitted line, supporting the model’s validity and normality assumptions.</w:t>
      </w:r>
    </w:p>
    <w:p w14:paraId="00BB30E0">
      <w:pPr>
        <w:jc w:val="both"/>
      </w:pPr>
      <w:r>
        <w:rPr>
          <w:lang w:eastAsia="zh-CN"/>
        </w:rPr>
        <w:drawing>
          <wp:inline distT="0" distB="0" distL="0" distR="0">
            <wp:extent cx="3041650" cy="1944370"/>
            <wp:effectExtent l="0" t="0" r="6350" b="0"/>
            <wp:docPr id="256299726" name="图片 10"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9726" name="图片 10" descr="图表, 折线图&#10;&#10;AI 生成的内容可能不正确。"/>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5170" cy="1946961"/>
                    </a:xfrm>
                    <a:prstGeom prst="rect">
                      <a:avLst/>
                    </a:prstGeom>
                  </pic:spPr>
                </pic:pic>
              </a:graphicData>
            </a:graphic>
          </wp:inline>
        </w:drawing>
      </w:r>
    </w:p>
    <w:p w14:paraId="284EBD52">
      <w:pPr>
        <w:pStyle w:val="23"/>
        <w:numPr>
          <w:ilvl w:val="0"/>
          <w:numId w:val="0"/>
        </w:numPr>
        <w:jc w:val="center"/>
      </w:pPr>
      <w:r>
        <w:rPr>
          <w:rFonts w:hint="eastAsia" w:hAnsi="Cambria Math"/>
          <w:lang w:eastAsia="zh-CN"/>
        </w:rPr>
        <w:t xml:space="preserve">Figure 10. </w:t>
      </w:r>
      <w:r>
        <w:rPr>
          <w:rFonts w:hint="eastAsia" w:hAnsi="Cambria Math"/>
        </w:rPr>
        <w:t>Comparison of actual vs predicted number of first-time medal-winning countries (2008-2028). The prediction aligns well with the actual results, indicating high accuracy of the model</w:t>
      </w:r>
    </w:p>
    <w:p w14:paraId="6FC1B240">
      <w:pPr>
        <w:pStyle w:val="8"/>
        <w:rPr>
          <w:lang w:val="en-US"/>
        </w:rPr>
      </w:pPr>
      <w:r>
        <w:rPr>
          <w:lang w:val="en-US"/>
        </w:rPr>
        <w:t>Figure 10 indicates the comparison of the actual vs predicted number of first-time medal-winning countries (2008-2028). The prediction aligns well with the actual results, indicating high accuracy of the model.</w:t>
      </w:r>
    </w:p>
    <w:p w14:paraId="74E0472E">
      <w:pPr>
        <w:pStyle w:val="4"/>
        <w:rPr>
          <w:lang w:eastAsia="zh"/>
        </w:rPr>
      </w:pPr>
      <w:r>
        <w:rPr>
          <w:rFonts w:hint="eastAsia"/>
          <w:lang w:eastAsia="zh-CN"/>
        </w:rPr>
        <w:t>Result of random forest</w:t>
      </w:r>
    </w:p>
    <w:p w14:paraId="5B17B6F5">
      <w:r>
        <w:rPr>
          <w:lang w:eastAsia="zh-CN"/>
        </w:rPr>
        <w:drawing>
          <wp:inline distT="0" distB="0" distL="0" distR="0">
            <wp:extent cx="3304540" cy="2263775"/>
            <wp:effectExtent l="0" t="0" r="0" b="0"/>
            <wp:docPr id="1154548771" name="图片 1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8771" name="图片 11" descr="图表, 折线图&#10;&#10;AI 生成的内容可能不正确。"/>
                    <pic:cNvPicPr>
                      <a:picLocks noChangeAspect="1"/>
                    </pic:cNvPicPr>
                  </pic:nvPicPr>
                  <pic:blipFill>
                    <a:blip r:embed="rId30" cstate="print">
                      <a:extLst>
                        <a:ext uri="{28A0092B-C50C-407E-A947-70E740481C1C}">
                          <a14:useLocalDpi xmlns:a14="http://schemas.microsoft.com/office/drawing/2010/main" val="0"/>
                        </a:ext>
                      </a:extLst>
                    </a:blip>
                    <a:srcRect t="1" b="2096"/>
                    <a:stretch>
                      <a:fillRect/>
                    </a:stretch>
                  </pic:blipFill>
                  <pic:spPr>
                    <a:xfrm>
                      <a:off x="0" y="0"/>
                      <a:ext cx="3304800" cy="2264400"/>
                    </a:xfrm>
                    <a:prstGeom prst="rect">
                      <a:avLst/>
                    </a:prstGeom>
                    <a:ln>
                      <a:noFill/>
                    </a:ln>
                  </pic:spPr>
                </pic:pic>
              </a:graphicData>
            </a:graphic>
          </wp:inline>
        </w:drawing>
      </w:r>
    </w:p>
    <w:p w14:paraId="37D2A999">
      <w:pPr>
        <w:pStyle w:val="23"/>
        <w:numPr>
          <w:ilvl w:val="0"/>
          <w:numId w:val="0"/>
        </w:numPr>
        <w:jc w:val="center"/>
        <w:rPr>
          <w:lang w:eastAsia="zh"/>
        </w:rPr>
      </w:pPr>
      <w:r>
        <w:rPr>
          <w:rFonts w:hAnsi="Cambria Math"/>
          <w:lang w:eastAsia="zh-CN"/>
        </w:rPr>
        <w:t xml:space="preserve">   </w:t>
      </w:r>
      <w:r>
        <w:rPr>
          <w:rFonts w:hint="eastAsia" w:hAnsi="Cambria Math"/>
          <w:lang w:eastAsia="zh-CN"/>
        </w:rPr>
        <w:t xml:space="preserve">Figure 11. </w:t>
      </w:r>
      <w:r>
        <w:rPr>
          <w:rFonts w:hint="eastAsia" w:hAnsi="Cambria Math"/>
        </w:rPr>
        <w:t>Training, testing, and 2028 prediction results for first-time medal-winning countries. The 95% confidence interval is [2.58, 4.87], indicating stable and reliable predictions</w:t>
      </w:r>
    </w:p>
    <w:p w14:paraId="27C12F32">
      <w:pPr>
        <w:pStyle w:val="8"/>
        <w:rPr>
          <w:lang w:val="en-US"/>
        </w:rPr>
      </w:pPr>
      <w:r>
        <w:rPr>
          <w:rFonts w:hint="eastAsia"/>
          <w:lang w:val="en-US"/>
        </w:rPr>
        <w:t xml:space="preserve">Figure 11 </w:t>
      </w:r>
      <w:r>
        <w:rPr>
          <w:lang w:val="en-US"/>
        </w:rPr>
        <w:t>illustrates the training, testing, and 2028 prediction results for first-time medal-winning countries, showing a 95% confidence interval of [2.58, 4.87], which indicates stable and reliable predictions.</w:t>
      </w:r>
    </w:p>
    <w:p w14:paraId="393C581F">
      <w:pPr>
        <w:pStyle w:val="2"/>
      </w:pPr>
      <w:r>
        <w:rPr>
          <w:rFonts w:hint="eastAsia"/>
          <w:lang w:eastAsia="zh-CN"/>
        </w:rPr>
        <w:t>Conclusions and Outlooks</w:t>
      </w:r>
    </w:p>
    <w:p w14:paraId="5B0D77A0">
      <w:pPr>
        <w:pStyle w:val="3"/>
      </w:pPr>
      <w:r>
        <w:rPr>
          <w:rFonts w:hint="eastAsia"/>
          <w:lang w:eastAsia="zh-CN"/>
        </w:rPr>
        <w:t>Conclusions</w:t>
      </w:r>
    </w:p>
    <w:p w14:paraId="07CD56F9">
      <w:pPr>
        <w:pStyle w:val="8"/>
        <w:rPr>
          <w:lang w:val="en-US"/>
        </w:rPr>
      </w:pPr>
      <w:r>
        <w:rPr>
          <w:lang w:val="en-US"/>
        </w:rPr>
        <w:t xml:space="preserve"> This study proposes a comprehensive predictive framework that integrates linear regression, ARIMA, random forest, and Monte Carlo simulation to address multi-objective forecasting tasks involving heterogeneous time-series data. The combination of statistical and machine learning methods enables the model to capture both temporal dependencies and nonlinear patterns. Confidence intervals are derived using Poisson and probabilistic distributions, enhancing the interpretability and robustness of the predictions.</w:t>
      </w:r>
    </w:p>
    <w:p w14:paraId="4F5E6452">
      <w:pPr>
        <w:pStyle w:val="8"/>
        <w:rPr>
          <w:lang w:val="en-US"/>
        </w:rPr>
      </w:pPr>
      <w:bookmarkStart w:id="9" w:name="_Hlk202735165"/>
      <w:r>
        <w:rPr>
          <w:lang w:val="en-US"/>
        </w:rPr>
        <w:t>A hybrid modeling approach is adopted, integrating ARIMA (p=0, d=0, q=2) and random forest models to account for temporal dependencies and nonlinear patterns, particularly for low-frequency or previously underrepresented entities. Furthermore, a combination of regression analysis and participation-based feature engineering enables more robust outcome estimation across multiple dimensions. To quantify predictive uncertainty, the framework applies Poisson-based confidence interval estimation, yielding interpretable bounds for all predicted outcomes. The results indicate a significant likelihood of performance increase for dominant entities under host-related conditions, while others may experience marginal declines due to redistribution effects.</w:t>
      </w:r>
    </w:p>
    <w:p w14:paraId="425AFC8A">
      <w:pPr>
        <w:pStyle w:val="8"/>
        <w:rPr>
          <w:lang w:val="en-US"/>
        </w:rPr>
      </w:pPr>
      <w:r>
        <w:rPr>
          <w:lang w:val="en-US"/>
        </w:rPr>
        <w:t>However, the current approach remains dependent on high-quality historical data, which may limit its applicability in data-scarce scenarios. The simulation process is also sensitive to ranking-based assumptions, and the ensemble model could benefit from automated tuning and selection strategies.</w:t>
      </w:r>
    </w:p>
    <w:p w14:paraId="26A82786">
      <w:pPr>
        <w:pStyle w:val="8"/>
        <w:rPr>
          <w:lang w:val="en-US"/>
        </w:rPr>
      </w:pPr>
      <w:r>
        <w:rPr>
          <w:lang w:val="en-US"/>
        </w:rPr>
        <w:t>Future work will focus on integrating transfer learning to improve prediction in low-resource categories, and exploring graph-based representations to capture inter-category and inter-entity dependencies more effectively. Furthermore, incorporating Bayesian techniques or ensemble uncertainty quantification could further improve confidence calibration under high variance conditions. These enhancements aim to broaden the applicability of the proposed framework across a wider range of sequential decision-making and resource allocation problems</w:t>
      </w:r>
      <w:r>
        <w:rPr>
          <w:rFonts w:hint="eastAsia"/>
          <w:lang w:val="en-US"/>
        </w:rPr>
        <w:t>.</w:t>
      </w:r>
    </w:p>
    <w:bookmarkEnd w:id="9"/>
    <w:p w14:paraId="75E11DDD">
      <w:pPr>
        <w:pStyle w:val="2"/>
        <w:numPr>
          <w:ilvl w:val="0"/>
          <w:numId w:val="0"/>
        </w:numPr>
      </w:pPr>
      <w:r>
        <w:t>References</w:t>
      </w:r>
    </w:p>
    <w:p w14:paraId="7719DE3E">
      <w:pPr>
        <w:jc w:val="both"/>
        <w:rPr>
          <w:rFonts w:eastAsiaTheme="minorEastAsia"/>
          <w:sz w:val="16"/>
          <w:szCs w:val="16"/>
          <w:lang w:eastAsia="zh-CN"/>
        </w:rPr>
      </w:pPr>
      <w:r>
        <w:rPr>
          <w:rFonts w:eastAsiaTheme="minorEastAsia"/>
          <w:sz w:val="16"/>
          <w:szCs w:val="16"/>
          <w:lang w:eastAsia="zh-CN"/>
        </w:rPr>
        <w:t>[1]</w:t>
      </w:r>
      <w:r>
        <w:rPr>
          <w:rFonts w:hint="eastAsia" w:eastAsiaTheme="minorEastAsia"/>
          <w:sz w:val="16"/>
          <w:szCs w:val="16"/>
          <w:lang w:eastAsia="zh-CN"/>
        </w:rPr>
        <w:t xml:space="preserve"> </w:t>
      </w:r>
      <w:r>
        <w:rPr>
          <w:rFonts w:eastAsiaTheme="minorEastAsia"/>
          <w:sz w:val="16"/>
          <w:szCs w:val="16"/>
          <w:lang w:eastAsia="zh-CN"/>
        </w:rPr>
        <w:t xml:space="preserve">Fazlollahi P, Afarineshkhaki A, Nikbakhsh R. Predicting the medals of the countries participating in the Tokyo 2020 Olympic Games using the test of networks of multilayer perceptron[J]. Expert Systems with Applications, 2023, 220: 119320. </w:t>
      </w:r>
    </w:p>
    <w:p w14:paraId="1889B445">
      <w:pPr>
        <w:jc w:val="both"/>
        <w:rPr>
          <w:rFonts w:eastAsiaTheme="minorEastAsia"/>
          <w:sz w:val="16"/>
          <w:szCs w:val="16"/>
          <w:lang w:eastAsia="zh-CN"/>
        </w:rPr>
      </w:pPr>
      <w:r>
        <w:rPr>
          <w:rFonts w:eastAsiaTheme="minorEastAsia"/>
          <w:sz w:val="16"/>
          <w:szCs w:val="16"/>
          <w:lang w:eastAsia="zh-CN"/>
        </w:rPr>
        <w:t xml:space="preserve">[2] Prince Nagpal, Kartikey Gupta, Yashaswa Verma, Jyoti Singh Kirar. Paris Olympic (2024) Medal Tally Prediction[C]. International Conference on Data Management, Analytics &amp; Innovation, 2023, 249–267. </w:t>
      </w:r>
    </w:p>
    <w:p w14:paraId="19D606F6">
      <w:pPr>
        <w:jc w:val="both"/>
        <w:rPr>
          <w:rFonts w:eastAsiaTheme="minorEastAsia"/>
          <w:sz w:val="16"/>
          <w:szCs w:val="16"/>
          <w:lang w:eastAsia="zh-CN"/>
        </w:rPr>
      </w:pPr>
      <w:r>
        <w:rPr>
          <w:rFonts w:eastAsiaTheme="minorEastAsia"/>
          <w:sz w:val="16"/>
          <w:szCs w:val="16"/>
          <w:lang w:eastAsia="zh-CN"/>
        </w:rPr>
        <w:t>[3] Li S, Cai T T, Li H. Transfer learning for high-dimensional linear regression: Prediction, estimation and minimax optimality[J]. Journal of the Royal Statistical Society Series B: Statistical Methodology, 2022, 84(1): 149-173.</w:t>
      </w:r>
    </w:p>
    <w:p w14:paraId="1F2F1D50">
      <w:pPr>
        <w:jc w:val="both"/>
        <w:rPr>
          <w:rFonts w:eastAsiaTheme="minorEastAsia"/>
          <w:sz w:val="16"/>
          <w:szCs w:val="16"/>
          <w:lang w:eastAsia="zh-CN"/>
        </w:rPr>
      </w:pPr>
      <w:r>
        <w:rPr>
          <w:rFonts w:eastAsiaTheme="minorEastAsia"/>
          <w:sz w:val="16"/>
          <w:szCs w:val="16"/>
          <w:lang w:eastAsia="zh-CN"/>
        </w:rPr>
        <w:t>[4] Cetinkaya A, Peker S, Kuvvetli Ü. Analysis of countries' performances in individual Olympic Games using cluster analysis and decision trees: the case of Tokyo 2020[J]. Sport, Business and Management: An International Journal, 2024, 14(5 - 6): 648 - 666.</w:t>
      </w:r>
    </w:p>
    <w:p w14:paraId="06B6DCC1">
      <w:pPr>
        <w:jc w:val="both"/>
        <w:rPr>
          <w:rFonts w:eastAsiaTheme="minorEastAsia"/>
          <w:sz w:val="16"/>
          <w:szCs w:val="16"/>
          <w:lang w:eastAsia="zh-CN"/>
        </w:rPr>
      </w:pPr>
      <w:r>
        <w:rPr>
          <w:rFonts w:eastAsiaTheme="minorEastAsia"/>
          <w:sz w:val="16"/>
          <w:szCs w:val="16"/>
          <w:lang w:eastAsia="zh-CN"/>
        </w:rPr>
        <w:t>[</w:t>
      </w:r>
      <w:r>
        <w:rPr>
          <w:rFonts w:hint="eastAsia" w:eastAsiaTheme="minorEastAsia"/>
          <w:sz w:val="16"/>
          <w:szCs w:val="16"/>
          <w:lang w:eastAsia="zh-CN"/>
        </w:rPr>
        <w:t>5</w:t>
      </w:r>
      <w:r>
        <w:rPr>
          <w:rFonts w:eastAsiaTheme="minorEastAsia"/>
          <w:sz w:val="16"/>
          <w:szCs w:val="16"/>
          <w:lang w:eastAsia="zh-CN"/>
        </w:rPr>
        <w:t xml:space="preserve">] Loland S. Classification in sport: A question of fairness[J]. European Journal of Sport Science, 2021, 21(11): 1477 - 1484. </w:t>
      </w:r>
    </w:p>
    <w:p w14:paraId="10E67103">
      <w:pPr>
        <w:jc w:val="both"/>
        <w:rPr>
          <w:rFonts w:eastAsiaTheme="minorEastAsia"/>
          <w:sz w:val="16"/>
          <w:szCs w:val="16"/>
          <w:lang w:eastAsia="zh-CN"/>
        </w:rPr>
      </w:pPr>
      <w:r>
        <w:rPr>
          <w:rFonts w:eastAsiaTheme="minorEastAsia"/>
          <w:sz w:val="16"/>
          <w:szCs w:val="16"/>
          <w:lang w:eastAsia="zh-CN"/>
        </w:rPr>
        <w:t>[</w:t>
      </w:r>
      <w:r>
        <w:rPr>
          <w:rFonts w:hint="eastAsia" w:eastAsiaTheme="minorEastAsia"/>
          <w:sz w:val="16"/>
          <w:szCs w:val="16"/>
          <w:lang w:eastAsia="zh-CN"/>
        </w:rPr>
        <w:t>6</w:t>
      </w:r>
      <w:r>
        <w:rPr>
          <w:rFonts w:eastAsiaTheme="minorEastAsia"/>
          <w:sz w:val="16"/>
          <w:szCs w:val="16"/>
          <w:lang w:eastAsia="zh-CN"/>
        </w:rPr>
        <w:t>] Zhaoyu Zhu, Sheng Jiajin, Yu Minghao, Liang Chengtian. Application of Data-Driven Prediction and Strategic Optimization in Olympic Medal Distribution[J]. International Journal of Advanced Science. 2025, 1(1):1-17.</w:t>
      </w:r>
    </w:p>
    <w:p w14:paraId="1B1F2E5D">
      <w:pPr>
        <w:jc w:val="both"/>
        <w:rPr>
          <w:rFonts w:eastAsiaTheme="minorEastAsia"/>
          <w:sz w:val="16"/>
          <w:szCs w:val="16"/>
          <w:lang w:eastAsia="zh-CN"/>
        </w:rPr>
      </w:pPr>
      <w:r>
        <w:rPr>
          <w:rFonts w:eastAsiaTheme="minorEastAsia"/>
          <w:sz w:val="16"/>
          <w:szCs w:val="16"/>
          <w:lang w:eastAsia="zh-CN"/>
        </w:rPr>
        <w:t>[</w:t>
      </w:r>
      <w:r>
        <w:rPr>
          <w:rFonts w:hint="eastAsia" w:eastAsiaTheme="minorEastAsia"/>
          <w:sz w:val="16"/>
          <w:szCs w:val="16"/>
          <w:lang w:eastAsia="zh-CN"/>
        </w:rPr>
        <w:t>7</w:t>
      </w:r>
      <w:r>
        <w:rPr>
          <w:rFonts w:eastAsiaTheme="minorEastAsia"/>
          <w:sz w:val="16"/>
          <w:szCs w:val="16"/>
          <w:lang w:eastAsia="zh-CN"/>
        </w:rPr>
        <w:t>]</w:t>
      </w:r>
      <w:r>
        <w:rPr>
          <w:rFonts w:hint="eastAsia" w:eastAsiaTheme="minorEastAsia"/>
          <w:sz w:val="16"/>
          <w:szCs w:val="16"/>
          <w:lang w:eastAsia="zh-CN"/>
        </w:rPr>
        <w:t xml:space="preserve"> </w:t>
      </w:r>
      <w:r>
        <w:rPr>
          <w:rFonts w:eastAsiaTheme="minorEastAsia"/>
          <w:sz w:val="16"/>
          <w:szCs w:val="16"/>
          <w:lang w:eastAsia="zh-CN"/>
        </w:rPr>
        <w:t xml:space="preserve">Justen O’Connor, Laura Alfrey, Dawn Penney. Rethinking the classification of games and sports in physical education: a response to changes in sport and participation. Physical Education and Sport ‘Pedagogy, 2021, 315-328. </w:t>
      </w:r>
    </w:p>
    <w:p w14:paraId="0BEE1F6D">
      <w:pPr>
        <w:jc w:val="both"/>
        <w:rPr>
          <w:rFonts w:eastAsiaTheme="minorEastAsia"/>
          <w:sz w:val="16"/>
          <w:szCs w:val="16"/>
          <w:lang w:eastAsia="zh-CN"/>
        </w:rPr>
      </w:pPr>
      <w:r>
        <w:rPr>
          <w:rFonts w:hint="eastAsia" w:eastAsiaTheme="minorEastAsia"/>
          <w:sz w:val="16"/>
          <w:szCs w:val="16"/>
          <w:lang w:eastAsia="zh-CN"/>
        </w:rPr>
        <w:t>[8</w:t>
      </w:r>
      <w:r>
        <w:rPr>
          <w:rFonts w:eastAsiaTheme="minorEastAsia"/>
          <w:sz w:val="16"/>
          <w:szCs w:val="16"/>
          <w:lang w:eastAsia="zh-CN"/>
        </w:rPr>
        <w:t>]</w:t>
      </w:r>
      <w:r>
        <w:rPr>
          <w:rFonts w:hint="eastAsia" w:eastAsiaTheme="minorEastAsia"/>
          <w:sz w:val="16"/>
          <w:szCs w:val="16"/>
          <w:lang w:eastAsia="zh-CN"/>
        </w:rPr>
        <w:t xml:space="preserve"> </w:t>
      </w:r>
      <w:r>
        <w:rPr>
          <w:rFonts w:eastAsiaTheme="minorEastAsia"/>
          <w:sz w:val="16"/>
          <w:szCs w:val="16"/>
          <w:lang w:eastAsia="zh-CN"/>
        </w:rPr>
        <w:t>Zukerman I, Albrecht D W. Predictive statistical models for user modeling[J]. User Modeling and User-Adapted Interaction, 2001, 11: 5-18.</w:t>
      </w:r>
    </w:p>
    <w:p w14:paraId="11F8ED7D">
      <w:pPr>
        <w:jc w:val="both"/>
        <w:rPr>
          <w:rFonts w:eastAsiaTheme="minorEastAsia"/>
          <w:sz w:val="16"/>
          <w:szCs w:val="16"/>
          <w:lang w:eastAsia="zh-CN"/>
        </w:rPr>
      </w:pPr>
      <w:r>
        <w:rPr>
          <w:rFonts w:eastAsiaTheme="minorEastAsia"/>
          <w:sz w:val="16"/>
          <w:szCs w:val="16"/>
          <w:lang w:eastAsia="zh-CN"/>
        </w:rPr>
        <w:t>[</w:t>
      </w:r>
      <w:r>
        <w:rPr>
          <w:rFonts w:hint="eastAsia" w:eastAsiaTheme="minorEastAsia"/>
          <w:sz w:val="16"/>
          <w:szCs w:val="16"/>
          <w:lang w:eastAsia="zh-CN"/>
        </w:rPr>
        <w:t>9</w:t>
      </w:r>
      <w:r>
        <w:rPr>
          <w:rFonts w:eastAsiaTheme="minorEastAsia"/>
          <w:sz w:val="16"/>
          <w:szCs w:val="16"/>
          <w:lang w:eastAsia="zh-CN"/>
        </w:rPr>
        <w:t>] Wang Yiquan, Wang Jiaying, Huang Tin-Yeh, Yang Jingyi, Xu Zihao . STGCN-LSTM for Olympic Medal Prediction: Dynamic Power Modeling and Causal Policy Optimization[J]. AeXiv:2501.17711, 2025.</w:t>
      </w:r>
    </w:p>
    <w:p w14:paraId="366FFB37">
      <w:pPr>
        <w:jc w:val="both"/>
        <w:rPr>
          <w:rFonts w:eastAsiaTheme="minorEastAsia"/>
          <w:sz w:val="16"/>
          <w:szCs w:val="16"/>
          <w:lang w:eastAsia="zh-CN"/>
        </w:rPr>
      </w:pPr>
      <w:r>
        <w:rPr>
          <w:rFonts w:eastAsiaTheme="minorEastAsia"/>
          <w:sz w:val="16"/>
          <w:szCs w:val="16"/>
          <w:lang w:eastAsia="zh-CN"/>
        </w:rPr>
        <w:t>[1</w:t>
      </w:r>
      <w:r>
        <w:rPr>
          <w:rFonts w:hint="eastAsia" w:eastAsiaTheme="minorEastAsia"/>
          <w:sz w:val="16"/>
          <w:szCs w:val="16"/>
          <w:lang w:eastAsia="zh-CN"/>
        </w:rPr>
        <w:t>0</w:t>
      </w:r>
      <w:r>
        <w:rPr>
          <w:rFonts w:eastAsiaTheme="minorEastAsia"/>
          <w:sz w:val="16"/>
          <w:szCs w:val="16"/>
          <w:lang w:eastAsia="zh-CN"/>
        </w:rPr>
        <w:t>] Christoph Schlembach, Sascha L. Schmidt, Dominik Schreyer, Linus Wunderlich. Forecasting the Olympic medal distribution–a socioeconomic machine learning model[J]. Technological Forecasting and Social Change, 2022, 175: 121-314.</w:t>
      </w:r>
    </w:p>
    <w:p w14:paraId="7DC13C51">
      <w:pPr>
        <w:jc w:val="both"/>
        <w:rPr>
          <w:lang w:eastAsia="zh-CN"/>
        </w:rPr>
      </w:pPr>
    </w:p>
    <w:sectPr>
      <w:type w:val="continuous"/>
      <w:pgSz w:w="11906" w:h="16838"/>
      <w:pgMar w:top="1077" w:right="907" w:bottom="1440" w:left="907" w:header="720" w:footer="720" w:gutter="0"/>
      <w:cols w:space="720"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CFA6F">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4590B4">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84FAAD">
    <w:pPr>
      <w:pStyle w:val="10"/>
      <w:jc w:val="left"/>
      <w:rPr>
        <w:sz w:val="16"/>
        <w:szCs w:val="16"/>
      </w:rPr>
    </w:pPr>
    <w:r>
      <w:rPr>
        <w:sz w:val="16"/>
        <w:szCs w:val="16"/>
      </w:rPr>
      <w:t>XXX-X-XXXX-XXXX-X/XX/$XX.00 ©20XX IEEE</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5EAE7E">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8C3A02">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E4B84F">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4">
    <w:nsid w:val="5C30C45B"/>
    <w:multiLevelType w:val="multilevel"/>
    <w:tmpl w:val="5C30C45B"/>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4190"/>
        </w:tabs>
        <w:ind w:left="4116" w:hanging="289"/>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0" w:firstLine="0"/>
      </w:pPr>
      <w:rPr>
        <w:rFonts w:hint="default" w:cs="Times New Roman"/>
      </w:rPr>
    </w:lvl>
    <w:lvl w:ilvl="5" w:tentative="0">
      <w:start w:val="1"/>
      <w:numFmt w:val="lowerLetter"/>
      <w:lvlText w:val="(%6)"/>
      <w:lvlJc w:val="left"/>
      <w:pPr>
        <w:tabs>
          <w:tab w:val="left" w:pos="3960"/>
        </w:tabs>
        <w:ind w:left="0" w:firstLine="0"/>
      </w:pPr>
      <w:rPr>
        <w:rFonts w:hint="default" w:cs="Times New Roman"/>
      </w:rPr>
    </w:lvl>
    <w:lvl w:ilvl="6" w:tentative="0">
      <w:start w:val="1"/>
      <w:numFmt w:val="lowerRoman"/>
      <w:lvlText w:val="(%7)"/>
      <w:lvlJc w:val="left"/>
      <w:pPr>
        <w:tabs>
          <w:tab w:val="left" w:pos="4680"/>
        </w:tabs>
        <w:ind w:left="0" w:firstLine="0"/>
      </w:pPr>
      <w:rPr>
        <w:rFonts w:hint="default" w:cs="Times New Roman"/>
      </w:rPr>
    </w:lvl>
    <w:lvl w:ilvl="7" w:tentative="0">
      <w:start w:val="1"/>
      <w:numFmt w:val="lowerLetter"/>
      <w:lvlText w:val="(%8)"/>
      <w:lvlJc w:val="left"/>
      <w:pPr>
        <w:tabs>
          <w:tab w:val="left" w:pos="5400"/>
        </w:tabs>
        <w:ind w:left="0" w:firstLine="0"/>
      </w:pPr>
      <w:rPr>
        <w:rFonts w:hint="default" w:cs="Times New Roman"/>
      </w:rPr>
    </w:lvl>
    <w:lvl w:ilvl="8" w:tentative="0">
      <w:start w:val="1"/>
      <w:numFmt w:val="lowerRoman"/>
      <w:lvlText w:val="(%9)"/>
      <w:lvlJc w:val="left"/>
      <w:pPr>
        <w:tabs>
          <w:tab w:val="left" w:pos="6120"/>
        </w:tabs>
        <w:ind w:left="0" w:firstLine="0"/>
      </w:pPr>
      <w:rPr>
        <w:rFonts w:hint="default" w:cs="Times New Roman"/>
      </w:rPr>
    </w:lvl>
  </w:abstractNum>
  <w:abstractNum w:abstractNumId="5">
    <w:nsid w:val="6C402C58"/>
    <w:multiLevelType w:val="multilevel"/>
    <w:tmpl w:val="6C402C58"/>
    <w:lvl w:ilvl="0" w:tentative="0">
      <w:start w:val="1"/>
      <w:numFmt w:val="decimal"/>
      <w:pStyle w:val="23"/>
      <w:lvlText w:val="Fig. %1."/>
      <w:lvlJc w:val="left"/>
      <w:pPr>
        <w:ind w:left="644"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724"/>
        </w:tabs>
        <w:ind w:left="1724" w:hanging="360"/>
      </w:pPr>
      <w:rPr>
        <w:rFonts w:cs="Times New Roman"/>
      </w:rPr>
    </w:lvl>
    <w:lvl w:ilvl="2" w:tentative="0">
      <w:start w:val="1"/>
      <w:numFmt w:val="lowerRoman"/>
      <w:lvlText w:val="%3."/>
      <w:lvlJc w:val="right"/>
      <w:pPr>
        <w:tabs>
          <w:tab w:val="left" w:pos="2444"/>
        </w:tabs>
        <w:ind w:left="2444" w:hanging="180"/>
      </w:pPr>
      <w:rPr>
        <w:rFonts w:cs="Times New Roman"/>
      </w:rPr>
    </w:lvl>
    <w:lvl w:ilvl="3" w:tentative="0">
      <w:start w:val="1"/>
      <w:numFmt w:val="decimal"/>
      <w:lvlText w:val="%4."/>
      <w:lvlJc w:val="left"/>
      <w:pPr>
        <w:tabs>
          <w:tab w:val="left" w:pos="3164"/>
        </w:tabs>
        <w:ind w:left="3164" w:hanging="360"/>
      </w:pPr>
      <w:rPr>
        <w:rFonts w:cs="Times New Roman"/>
      </w:rPr>
    </w:lvl>
    <w:lvl w:ilvl="4" w:tentative="0">
      <w:start w:val="1"/>
      <w:numFmt w:val="lowerLetter"/>
      <w:lvlText w:val="%5."/>
      <w:lvlJc w:val="left"/>
      <w:pPr>
        <w:tabs>
          <w:tab w:val="left" w:pos="3884"/>
        </w:tabs>
        <w:ind w:left="3884" w:hanging="360"/>
      </w:pPr>
      <w:rPr>
        <w:rFonts w:cs="Times New Roman"/>
      </w:rPr>
    </w:lvl>
    <w:lvl w:ilvl="5" w:tentative="0">
      <w:start w:val="1"/>
      <w:numFmt w:val="lowerRoman"/>
      <w:lvlText w:val="%6."/>
      <w:lvlJc w:val="right"/>
      <w:pPr>
        <w:tabs>
          <w:tab w:val="left" w:pos="4604"/>
        </w:tabs>
        <w:ind w:left="4604" w:hanging="180"/>
      </w:pPr>
      <w:rPr>
        <w:rFonts w:cs="Times New Roman"/>
      </w:rPr>
    </w:lvl>
    <w:lvl w:ilvl="6" w:tentative="0">
      <w:start w:val="1"/>
      <w:numFmt w:val="decimal"/>
      <w:lvlText w:val="%7."/>
      <w:lvlJc w:val="left"/>
      <w:pPr>
        <w:tabs>
          <w:tab w:val="left" w:pos="5324"/>
        </w:tabs>
        <w:ind w:left="5324" w:hanging="360"/>
      </w:pPr>
      <w:rPr>
        <w:rFonts w:cs="Times New Roman"/>
      </w:rPr>
    </w:lvl>
    <w:lvl w:ilvl="7" w:tentative="0">
      <w:start w:val="1"/>
      <w:numFmt w:val="lowerLetter"/>
      <w:lvlText w:val="%8."/>
      <w:lvlJc w:val="left"/>
      <w:pPr>
        <w:tabs>
          <w:tab w:val="left" w:pos="6044"/>
        </w:tabs>
        <w:ind w:left="6044" w:hanging="360"/>
      </w:pPr>
      <w:rPr>
        <w:rFonts w:cs="Times New Roman"/>
      </w:rPr>
    </w:lvl>
    <w:lvl w:ilvl="8" w:tentative="0">
      <w:start w:val="1"/>
      <w:numFmt w:val="lowerRoman"/>
      <w:lvlText w:val="%9."/>
      <w:lvlJc w:val="right"/>
      <w:pPr>
        <w:tabs>
          <w:tab w:val="left" w:pos="6764"/>
        </w:tabs>
        <w:ind w:left="6764" w:hanging="180"/>
      </w:pPr>
      <w:rPr>
        <w:rFonts w:cs="Times New Roman"/>
      </w:rPr>
    </w:lvl>
  </w:abstractNum>
  <w:abstractNum w:abstractNumId="6">
    <w:nsid w:val="6CD32DA8"/>
    <w:multiLevelType w:val="singleLevel"/>
    <w:tmpl w:val="6CD32DA8"/>
    <w:lvl w:ilvl="0" w:tentative="0">
      <w:start w:val="1"/>
      <w:numFmt w:val="upperRoman"/>
      <w:pStyle w:val="33"/>
      <w:lvlText w:val="TABLE %1. "/>
      <w:lvlJc w:val="left"/>
      <w:pPr>
        <w:tabs>
          <w:tab w:val="left" w:pos="8876"/>
        </w:tabs>
      </w:pPr>
      <w:rPr>
        <w:rFonts w:hint="default" w:ascii="Times New Roman" w:hAnsi="Times New Roman" w:cs="Times New Roman"/>
        <w:b w:val="0"/>
        <w:bCs w:val="0"/>
        <w:i w:val="0"/>
        <w:iCs w:val="0"/>
        <w:sz w:val="16"/>
        <w:szCs w:val="16"/>
      </w:rPr>
    </w:lvl>
  </w:abstractNum>
  <w:num w:numId="1">
    <w:abstractNumId w:val="4"/>
  </w:num>
  <w:num w:numId="2">
    <w:abstractNumId w:val="1"/>
  </w:num>
  <w:num w:numId="3">
    <w:abstractNumId w:val="5"/>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hideSpellingErrors/>
  <w:hideGrammaticalErrors/>
  <w:documentProtection w:enforcement="0"/>
  <w:defaultTabStop w:val="720"/>
  <w:doNotHyphenateCaps/>
  <w:noPunctuationKerning w:val="1"/>
  <w:characterSpacingControl w:val="doNotCompress"/>
  <w:doNotValidateAgainstSchema/>
  <w:doNotDemarcateInvalidXml/>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MLE0NQeSJuZmRkYmBko6SsGpxcWZ+XkgBYa1AGt4eTUsAAAA"/>
    <w:docVar w:name="commondata" w:val="eyJoZGlkIjoiMDQ0OWRjN2RhOTczODU4Y2MxNTY5ZTZlMjQ0NmVhZjQifQ=="/>
  </w:docVars>
  <w:rsids>
    <w:rsidRoot w:val="009303D9"/>
    <w:rsid w:val="00007358"/>
    <w:rsid w:val="00010CF3"/>
    <w:rsid w:val="00013C49"/>
    <w:rsid w:val="000365CE"/>
    <w:rsid w:val="00037B65"/>
    <w:rsid w:val="0004781E"/>
    <w:rsid w:val="000627F4"/>
    <w:rsid w:val="00073B9C"/>
    <w:rsid w:val="00080ECF"/>
    <w:rsid w:val="0008758A"/>
    <w:rsid w:val="0009358F"/>
    <w:rsid w:val="000B3F98"/>
    <w:rsid w:val="000C1E68"/>
    <w:rsid w:val="000C4277"/>
    <w:rsid w:val="000F0DD0"/>
    <w:rsid w:val="00120426"/>
    <w:rsid w:val="00121B93"/>
    <w:rsid w:val="00125495"/>
    <w:rsid w:val="00140D75"/>
    <w:rsid w:val="00141FC6"/>
    <w:rsid w:val="00146666"/>
    <w:rsid w:val="00151EF0"/>
    <w:rsid w:val="00180CE0"/>
    <w:rsid w:val="00195265"/>
    <w:rsid w:val="001A2EFD"/>
    <w:rsid w:val="001A3002"/>
    <w:rsid w:val="001A3B3D"/>
    <w:rsid w:val="001B14D9"/>
    <w:rsid w:val="001B67DC"/>
    <w:rsid w:val="001C5D97"/>
    <w:rsid w:val="001E2F5B"/>
    <w:rsid w:val="002254A9"/>
    <w:rsid w:val="00233D97"/>
    <w:rsid w:val="002347A2"/>
    <w:rsid w:val="00245FD1"/>
    <w:rsid w:val="002634B6"/>
    <w:rsid w:val="00271A41"/>
    <w:rsid w:val="002850E3"/>
    <w:rsid w:val="002A188B"/>
    <w:rsid w:val="002A2CEE"/>
    <w:rsid w:val="002C6E0F"/>
    <w:rsid w:val="002E3457"/>
    <w:rsid w:val="002E5F76"/>
    <w:rsid w:val="002F5361"/>
    <w:rsid w:val="002F7E62"/>
    <w:rsid w:val="00300D09"/>
    <w:rsid w:val="00306957"/>
    <w:rsid w:val="00315130"/>
    <w:rsid w:val="003321F2"/>
    <w:rsid w:val="003332E2"/>
    <w:rsid w:val="00354FCF"/>
    <w:rsid w:val="00357519"/>
    <w:rsid w:val="00371F13"/>
    <w:rsid w:val="00373FC5"/>
    <w:rsid w:val="00374F82"/>
    <w:rsid w:val="0039128C"/>
    <w:rsid w:val="00393BCE"/>
    <w:rsid w:val="003945DD"/>
    <w:rsid w:val="003A12F4"/>
    <w:rsid w:val="003A19E2"/>
    <w:rsid w:val="003A2BB0"/>
    <w:rsid w:val="003A34AC"/>
    <w:rsid w:val="003B2485"/>
    <w:rsid w:val="003B2B40"/>
    <w:rsid w:val="003B4E04"/>
    <w:rsid w:val="003D4013"/>
    <w:rsid w:val="003F3697"/>
    <w:rsid w:val="003F5A08"/>
    <w:rsid w:val="00416BF8"/>
    <w:rsid w:val="00417333"/>
    <w:rsid w:val="00420716"/>
    <w:rsid w:val="00423256"/>
    <w:rsid w:val="0043142E"/>
    <w:rsid w:val="004325FB"/>
    <w:rsid w:val="00435C9C"/>
    <w:rsid w:val="004432BA"/>
    <w:rsid w:val="0044407E"/>
    <w:rsid w:val="00447BB9"/>
    <w:rsid w:val="004551D2"/>
    <w:rsid w:val="0046031D"/>
    <w:rsid w:val="0047019D"/>
    <w:rsid w:val="00473AC9"/>
    <w:rsid w:val="00486213"/>
    <w:rsid w:val="00495828"/>
    <w:rsid w:val="00497FA1"/>
    <w:rsid w:val="004A6211"/>
    <w:rsid w:val="004D72B5"/>
    <w:rsid w:val="004D7BC6"/>
    <w:rsid w:val="004E179E"/>
    <w:rsid w:val="004F0692"/>
    <w:rsid w:val="004F5A08"/>
    <w:rsid w:val="004F60AF"/>
    <w:rsid w:val="004F6529"/>
    <w:rsid w:val="00500A33"/>
    <w:rsid w:val="00506C01"/>
    <w:rsid w:val="00510EEC"/>
    <w:rsid w:val="00512E8E"/>
    <w:rsid w:val="005135FC"/>
    <w:rsid w:val="00551B7F"/>
    <w:rsid w:val="0055606A"/>
    <w:rsid w:val="0056588C"/>
    <w:rsid w:val="0056610F"/>
    <w:rsid w:val="00575BCA"/>
    <w:rsid w:val="00577A43"/>
    <w:rsid w:val="00580A95"/>
    <w:rsid w:val="005A0242"/>
    <w:rsid w:val="005A1F2F"/>
    <w:rsid w:val="005B0344"/>
    <w:rsid w:val="005B520E"/>
    <w:rsid w:val="005B63A4"/>
    <w:rsid w:val="005B735B"/>
    <w:rsid w:val="005C34FE"/>
    <w:rsid w:val="005C46F8"/>
    <w:rsid w:val="005C5CE0"/>
    <w:rsid w:val="005C6184"/>
    <w:rsid w:val="005D1E1A"/>
    <w:rsid w:val="005D3395"/>
    <w:rsid w:val="005D5D43"/>
    <w:rsid w:val="005E128F"/>
    <w:rsid w:val="005E2800"/>
    <w:rsid w:val="005E5054"/>
    <w:rsid w:val="005F32F2"/>
    <w:rsid w:val="00601F5B"/>
    <w:rsid w:val="0060309A"/>
    <w:rsid w:val="00605825"/>
    <w:rsid w:val="00606E5C"/>
    <w:rsid w:val="006114B9"/>
    <w:rsid w:val="00612720"/>
    <w:rsid w:val="00622C6D"/>
    <w:rsid w:val="0062326B"/>
    <w:rsid w:val="006266EC"/>
    <w:rsid w:val="006322D3"/>
    <w:rsid w:val="00645D22"/>
    <w:rsid w:val="00650780"/>
    <w:rsid w:val="00651A08"/>
    <w:rsid w:val="00654204"/>
    <w:rsid w:val="006572E7"/>
    <w:rsid w:val="0066395C"/>
    <w:rsid w:val="00670434"/>
    <w:rsid w:val="0067393C"/>
    <w:rsid w:val="006769E4"/>
    <w:rsid w:val="00686837"/>
    <w:rsid w:val="006909C6"/>
    <w:rsid w:val="00691422"/>
    <w:rsid w:val="006B6B66"/>
    <w:rsid w:val="006D2780"/>
    <w:rsid w:val="006D5718"/>
    <w:rsid w:val="006E640A"/>
    <w:rsid w:val="006F515B"/>
    <w:rsid w:val="006F6D3D"/>
    <w:rsid w:val="00710C55"/>
    <w:rsid w:val="007113DB"/>
    <w:rsid w:val="00715BEA"/>
    <w:rsid w:val="00717C06"/>
    <w:rsid w:val="007318BA"/>
    <w:rsid w:val="00732C74"/>
    <w:rsid w:val="00740EEA"/>
    <w:rsid w:val="00746888"/>
    <w:rsid w:val="0075492F"/>
    <w:rsid w:val="0075701F"/>
    <w:rsid w:val="00784480"/>
    <w:rsid w:val="00794804"/>
    <w:rsid w:val="007B33F1"/>
    <w:rsid w:val="007B6DDA"/>
    <w:rsid w:val="007C0308"/>
    <w:rsid w:val="007C2FF2"/>
    <w:rsid w:val="007C3572"/>
    <w:rsid w:val="007D6232"/>
    <w:rsid w:val="007E328C"/>
    <w:rsid w:val="007E3409"/>
    <w:rsid w:val="007E43D6"/>
    <w:rsid w:val="007F1F99"/>
    <w:rsid w:val="007F4D1C"/>
    <w:rsid w:val="007F5A7D"/>
    <w:rsid w:val="007F768F"/>
    <w:rsid w:val="0080791D"/>
    <w:rsid w:val="00817972"/>
    <w:rsid w:val="0082660F"/>
    <w:rsid w:val="0083332B"/>
    <w:rsid w:val="008340AB"/>
    <w:rsid w:val="00835457"/>
    <w:rsid w:val="00836367"/>
    <w:rsid w:val="00836415"/>
    <w:rsid w:val="00836FEE"/>
    <w:rsid w:val="008410AF"/>
    <w:rsid w:val="00864F05"/>
    <w:rsid w:val="008658CF"/>
    <w:rsid w:val="00873603"/>
    <w:rsid w:val="0087449D"/>
    <w:rsid w:val="008748DB"/>
    <w:rsid w:val="00883783"/>
    <w:rsid w:val="00884DA7"/>
    <w:rsid w:val="00895228"/>
    <w:rsid w:val="008A2C7D"/>
    <w:rsid w:val="008B6524"/>
    <w:rsid w:val="008C1E7B"/>
    <w:rsid w:val="008C2042"/>
    <w:rsid w:val="008C4B23"/>
    <w:rsid w:val="008F6E2C"/>
    <w:rsid w:val="0090089B"/>
    <w:rsid w:val="009032C6"/>
    <w:rsid w:val="009158FF"/>
    <w:rsid w:val="00915B8D"/>
    <w:rsid w:val="00915C9C"/>
    <w:rsid w:val="00924467"/>
    <w:rsid w:val="00924DEA"/>
    <w:rsid w:val="009303D9"/>
    <w:rsid w:val="00933C64"/>
    <w:rsid w:val="00937E05"/>
    <w:rsid w:val="0096138E"/>
    <w:rsid w:val="00972203"/>
    <w:rsid w:val="00976E47"/>
    <w:rsid w:val="00980253"/>
    <w:rsid w:val="009909AB"/>
    <w:rsid w:val="00992D67"/>
    <w:rsid w:val="009A66D4"/>
    <w:rsid w:val="009B1684"/>
    <w:rsid w:val="009E3B29"/>
    <w:rsid w:val="009E611A"/>
    <w:rsid w:val="009F1D79"/>
    <w:rsid w:val="009F59DC"/>
    <w:rsid w:val="009F5BAC"/>
    <w:rsid w:val="00A01DF6"/>
    <w:rsid w:val="00A059B3"/>
    <w:rsid w:val="00A0706C"/>
    <w:rsid w:val="00A1037B"/>
    <w:rsid w:val="00A146EF"/>
    <w:rsid w:val="00A23DB5"/>
    <w:rsid w:val="00A30C6E"/>
    <w:rsid w:val="00A318E5"/>
    <w:rsid w:val="00A32E55"/>
    <w:rsid w:val="00A57046"/>
    <w:rsid w:val="00AA544C"/>
    <w:rsid w:val="00AC248C"/>
    <w:rsid w:val="00AD07A1"/>
    <w:rsid w:val="00AD1312"/>
    <w:rsid w:val="00AE3409"/>
    <w:rsid w:val="00AE37B4"/>
    <w:rsid w:val="00AF2957"/>
    <w:rsid w:val="00B025BD"/>
    <w:rsid w:val="00B10C4C"/>
    <w:rsid w:val="00B11A60"/>
    <w:rsid w:val="00B1372C"/>
    <w:rsid w:val="00B22613"/>
    <w:rsid w:val="00B25492"/>
    <w:rsid w:val="00B347AC"/>
    <w:rsid w:val="00B44A76"/>
    <w:rsid w:val="00B470D8"/>
    <w:rsid w:val="00B51AAF"/>
    <w:rsid w:val="00B53219"/>
    <w:rsid w:val="00B62949"/>
    <w:rsid w:val="00B660C1"/>
    <w:rsid w:val="00B66564"/>
    <w:rsid w:val="00B7079F"/>
    <w:rsid w:val="00B764D3"/>
    <w:rsid w:val="00B768D1"/>
    <w:rsid w:val="00B8432C"/>
    <w:rsid w:val="00B9745A"/>
    <w:rsid w:val="00BA1025"/>
    <w:rsid w:val="00BA35BE"/>
    <w:rsid w:val="00BB53AB"/>
    <w:rsid w:val="00BC24C4"/>
    <w:rsid w:val="00BC3298"/>
    <w:rsid w:val="00BC3420"/>
    <w:rsid w:val="00BC457D"/>
    <w:rsid w:val="00BC5B5C"/>
    <w:rsid w:val="00BD0241"/>
    <w:rsid w:val="00BD670B"/>
    <w:rsid w:val="00BD795B"/>
    <w:rsid w:val="00BE0AAB"/>
    <w:rsid w:val="00BE7D3C"/>
    <w:rsid w:val="00BF5FF6"/>
    <w:rsid w:val="00BF707B"/>
    <w:rsid w:val="00C00C97"/>
    <w:rsid w:val="00C0207F"/>
    <w:rsid w:val="00C070EF"/>
    <w:rsid w:val="00C106B7"/>
    <w:rsid w:val="00C10FA5"/>
    <w:rsid w:val="00C16117"/>
    <w:rsid w:val="00C176CF"/>
    <w:rsid w:val="00C24DE0"/>
    <w:rsid w:val="00C30021"/>
    <w:rsid w:val="00C30542"/>
    <w:rsid w:val="00C3075A"/>
    <w:rsid w:val="00C36531"/>
    <w:rsid w:val="00C714E9"/>
    <w:rsid w:val="00C919A4"/>
    <w:rsid w:val="00CA4392"/>
    <w:rsid w:val="00CB269A"/>
    <w:rsid w:val="00CC393F"/>
    <w:rsid w:val="00CE7B7D"/>
    <w:rsid w:val="00CF6C65"/>
    <w:rsid w:val="00D00242"/>
    <w:rsid w:val="00D12560"/>
    <w:rsid w:val="00D144FF"/>
    <w:rsid w:val="00D2176E"/>
    <w:rsid w:val="00D34510"/>
    <w:rsid w:val="00D3783F"/>
    <w:rsid w:val="00D53C1D"/>
    <w:rsid w:val="00D632BE"/>
    <w:rsid w:val="00D721E7"/>
    <w:rsid w:val="00D729AA"/>
    <w:rsid w:val="00D72D06"/>
    <w:rsid w:val="00D7522C"/>
    <w:rsid w:val="00D7536F"/>
    <w:rsid w:val="00D76279"/>
    <w:rsid w:val="00D76668"/>
    <w:rsid w:val="00D768FB"/>
    <w:rsid w:val="00D84061"/>
    <w:rsid w:val="00D92023"/>
    <w:rsid w:val="00D94C75"/>
    <w:rsid w:val="00DC133E"/>
    <w:rsid w:val="00DD520A"/>
    <w:rsid w:val="00DD5E1F"/>
    <w:rsid w:val="00DE6DE7"/>
    <w:rsid w:val="00DF1E50"/>
    <w:rsid w:val="00DF2922"/>
    <w:rsid w:val="00DF2FE1"/>
    <w:rsid w:val="00DF6BFD"/>
    <w:rsid w:val="00DF6E32"/>
    <w:rsid w:val="00DF6E69"/>
    <w:rsid w:val="00E07383"/>
    <w:rsid w:val="00E139D1"/>
    <w:rsid w:val="00E13AA1"/>
    <w:rsid w:val="00E165BC"/>
    <w:rsid w:val="00E17D39"/>
    <w:rsid w:val="00E33DE2"/>
    <w:rsid w:val="00E52FF2"/>
    <w:rsid w:val="00E53215"/>
    <w:rsid w:val="00E55FA5"/>
    <w:rsid w:val="00E61E12"/>
    <w:rsid w:val="00E63E8A"/>
    <w:rsid w:val="00E71E19"/>
    <w:rsid w:val="00E7596C"/>
    <w:rsid w:val="00E878F2"/>
    <w:rsid w:val="00EC4D2F"/>
    <w:rsid w:val="00EC4E8C"/>
    <w:rsid w:val="00ED0149"/>
    <w:rsid w:val="00ED0D06"/>
    <w:rsid w:val="00EE242A"/>
    <w:rsid w:val="00EE6886"/>
    <w:rsid w:val="00EF1F9C"/>
    <w:rsid w:val="00EF4C02"/>
    <w:rsid w:val="00EF7DE3"/>
    <w:rsid w:val="00F03103"/>
    <w:rsid w:val="00F10307"/>
    <w:rsid w:val="00F1212B"/>
    <w:rsid w:val="00F121C6"/>
    <w:rsid w:val="00F17110"/>
    <w:rsid w:val="00F25C75"/>
    <w:rsid w:val="00F271DE"/>
    <w:rsid w:val="00F3144E"/>
    <w:rsid w:val="00F32BBB"/>
    <w:rsid w:val="00F41C2C"/>
    <w:rsid w:val="00F4253A"/>
    <w:rsid w:val="00F46144"/>
    <w:rsid w:val="00F5383A"/>
    <w:rsid w:val="00F627DA"/>
    <w:rsid w:val="00F70565"/>
    <w:rsid w:val="00F7288F"/>
    <w:rsid w:val="00F74331"/>
    <w:rsid w:val="00F77801"/>
    <w:rsid w:val="00F830B8"/>
    <w:rsid w:val="00F846A5"/>
    <w:rsid w:val="00F847A6"/>
    <w:rsid w:val="00F91696"/>
    <w:rsid w:val="00F9441B"/>
    <w:rsid w:val="00FA003B"/>
    <w:rsid w:val="00FA1985"/>
    <w:rsid w:val="00FA4C32"/>
    <w:rsid w:val="00FB1D53"/>
    <w:rsid w:val="00FC3999"/>
    <w:rsid w:val="00FC50E0"/>
    <w:rsid w:val="00FD5F7F"/>
    <w:rsid w:val="00FE7114"/>
    <w:rsid w:val="00FE740C"/>
    <w:rsid w:val="00FF2975"/>
    <w:rsid w:val="043D6C25"/>
    <w:rsid w:val="0C522046"/>
    <w:rsid w:val="0D7D3EEF"/>
    <w:rsid w:val="0FEF6993"/>
    <w:rsid w:val="11BF1B5A"/>
    <w:rsid w:val="136F61B0"/>
    <w:rsid w:val="169F5294"/>
    <w:rsid w:val="1A3053DF"/>
    <w:rsid w:val="1CBA632D"/>
    <w:rsid w:val="1E76CA9B"/>
    <w:rsid w:val="1F15428B"/>
    <w:rsid w:val="1F7F6F8C"/>
    <w:rsid w:val="22D350AB"/>
    <w:rsid w:val="2387333D"/>
    <w:rsid w:val="240366A5"/>
    <w:rsid w:val="25FF0D4A"/>
    <w:rsid w:val="28A3543A"/>
    <w:rsid w:val="298F31CF"/>
    <w:rsid w:val="308B6E9A"/>
    <w:rsid w:val="316D0DA5"/>
    <w:rsid w:val="332F6759"/>
    <w:rsid w:val="3796160F"/>
    <w:rsid w:val="38AF1ED2"/>
    <w:rsid w:val="38FE27D3"/>
    <w:rsid w:val="39F960D3"/>
    <w:rsid w:val="3B3FA31F"/>
    <w:rsid w:val="3EFF7A79"/>
    <w:rsid w:val="3F5F8CA2"/>
    <w:rsid w:val="3FC674E4"/>
    <w:rsid w:val="443360F9"/>
    <w:rsid w:val="47B2076C"/>
    <w:rsid w:val="49F9118E"/>
    <w:rsid w:val="4B5CC933"/>
    <w:rsid w:val="4C20359F"/>
    <w:rsid w:val="53054761"/>
    <w:rsid w:val="53DD8F39"/>
    <w:rsid w:val="554F4585"/>
    <w:rsid w:val="57FBFFED"/>
    <w:rsid w:val="57FF73C4"/>
    <w:rsid w:val="5BFEFF8B"/>
    <w:rsid w:val="60EC5CF6"/>
    <w:rsid w:val="6185230F"/>
    <w:rsid w:val="62030B0F"/>
    <w:rsid w:val="628E6FE0"/>
    <w:rsid w:val="63FA24C8"/>
    <w:rsid w:val="6637C2C0"/>
    <w:rsid w:val="6841490C"/>
    <w:rsid w:val="6B755B52"/>
    <w:rsid w:val="6BFD41C5"/>
    <w:rsid w:val="6FDF24A5"/>
    <w:rsid w:val="6FEF2886"/>
    <w:rsid w:val="700F7A17"/>
    <w:rsid w:val="74561922"/>
    <w:rsid w:val="74EC2851"/>
    <w:rsid w:val="75D752AF"/>
    <w:rsid w:val="76EF6157"/>
    <w:rsid w:val="77DB8F26"/>
    <w:rsid w:val="77F660A7"/>
    <w:rsid w:val="798B56B8"/>
    <w:rsid w:val="79B72702"/>
    <w:rsid w:val="7B3FA0EC"/>
    <w:rsid w:val="7BBF8709"/>
    <w:rsid w:val="7BEF7755"/>
    <w:rsid w:val="7D372CA7"/>
    <w:rsid w:val="7D7B86D2"/>
    <w:rsid w:val="7DBF2487"/>
    <w:rsid w:val="7E3E3FEB"/>
    <w:rsid w:val="7EF7A14C"/>
    <w:rsid w:val="7F0F1375"/>
    <w:rsid w:val="7F2FEA6B"/>
    <w:rsid w:val="7F391108"/>
    <w:rsid w:val="7F7FAA71"/>
    <w:rsid w:val="7F9F3FD1"/>
    <w:rsid w:val="7FE7BFF0"/>
    <w:rsid w:val="7FFDD82B"/>
    <w:rsid w:val="7FFF03DD"/>
    <w:rsid w:val="7FFF5835"/>
    <w:rsid w:val="8357BF4D"/>
    <w:rsid w:val="96FDD04B"/>
    <w:rsid w:val="AF43BCD3"/>
    <w:rsid w:val="BF7A4909"/>
    <w:rsid w:val="C3F76618"/>
    <w:rsid w:val="CBD71D4C"/>
    <w:rsid w:val="DFDB0DCD"/>
    <w:rsid w:val="DFFFB5EA"/>
    <w:rsid w:val="DFFFE39D"/>
    <w:rsid w:val="ED3BB266"/>
    <w:rsid w:val="F16EBBE3"/>
    <w:rsid w:val="F7B76256"/>
    <w:rsid w:val="F7FE0A53"/>
    <w:rsid w:val="F9BC33C7"/>
    <w:rsid w:val="F9DF06DE"/>
    <w:rsid w:val="FB3615C7"/>
    <w:rsid w:val="FB6E10DE"/>
    <w:rsid w:val="FBDEFCE1"/>
    <w:rsid w:val="FDBE68E0"/>
    <w:rsid w:val="FE49AE8C"/>
    <w:rsid w:val="FF7E9E2C"/>
    <w:rsid w:val="FFFA39F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宋体" w:cs="Times New Roman"/>
      <w:lang w:val="en-US" w:eastAsia="en-US" w:bidi="ar-SA"/>
    </w:rPr>
  </w:style>
  <w:style w:type="paragraph" w:styleId="2">
    <w:name w:val="heading 1"/>
    <w:basedOn w:val="1"/>
    <w:next w:val="1"/>
    <w:link w:val="37"/>
    <w:qFormat/>
    <w:uiPriority w:val="0"/>
    <w:pPr>
      <w:keepNext/>
      <w:keepLines/>
      <w:numPr>
        <w:ilvl w:val="0"/>
        <w:numId w:val="1"/>
      </w:numPr>
      <w:tabs>
        <w:tab w:val="left" w:pos="216"/>
      </w:tabs>
      <w:spacing w:before="160" w:after="80"/>
      <w:outlineLvl w:val="0"/>
    </w:pPr>
    <w:rPr>
      <w:smallCaps/>
    </w:rPr>
  </w:style>
  <w:style w:type="paragraph" w:styleId="3">
    <w:name w:val="heading 2"/>
    <w:basedOn w:val="1"/>
    <w:next w:val="1"/>
    <w:autoRedefine/>
    <w:qFormat/>
    <w:uiPriority w:val="0"/>
    <w:pPr>
      <w:keepNext/>
      <w:keepLines/>
      <w:numPr>
        <w:ilvl w:val="1"/>
        <w:numId w:val="1"/>
      </w:numPr>
      <w:tabs>
        <w:tab w:val="left" w:pos="0"/>
        <w:tab w:val="left" w:pos="363"/>
        <w:tab w:val="left" w:pos="2628"/>
        <w:tab w:val="clear" w:pos="4190"/>
      </w:tabs>
      <w:spacing w:before="120" w:after="60"/>
      <w:ind w:left="289"/>
      <w:jc w:val="left"/>
      <w:outlineLvl w:val="1"/>
    </w:pPr>
    <w:rPr>
      <w:i/>
      <w:iCs/>
    </w:rPr>
  </w:style>
  <w:style w:type="paragraph" w:styleId="4">
    <w:name w:val="heading 3"/>
    <w:basedOn w:val="1"/>
    <w:next w:val="1"/>
    <w:qFormat/>
    <w:uiPriority w:val="0"/>
    <w:pPr>
      <w:numPr>
        <w:ilvl w:val="2"/>
        <w:numId w:val="1"/>
      </w:numPr>
      <w:spacing w:line="240" w:lineRule="exact"/>
      <w:jc w:val="both"/>
      <w:outlineLvl w:val="2"/>
    </w:pPr>
    <w:rPr>
      <w:i/>
      <w:iCs/>
    </w:rPr>
  </w:style>
  <w:style w:type="paragraph" w:styleId="5">
    <w:name w:val="heading 4"/>
    <w:basedOn w:val="1"/>
    <w:next w:val="1"/>
    <w:qFormat/>
    <w:uiPriority w:val="0"/>
    <w:pPr>
      <w:numPr>
        <w:ilvl w:val="3"/>
        <w:numId w:val="1"/>
      </w:numPr>
      <w:tabs>
        <w:tab w:val="left" w:pos="720"/>
      </w:tabs>
      <w:spacing w:before="40" w:after="40"/>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14">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42"/>
    <w:qFormat/>
    <w:uiPriority w:val="0"/>
    <w:pPr>
      <w:jc w:val="left"/>
    </w:pPr>
  </w:style>
  <w:style w:type="paragraph" w:styleId="8">
    <w:name w:val="Body Text"/>
    <w:basedOn w:val="1"/>
    <w:link w:val="20"/>
    <w:qFormat/>
    <w:uiPriority w:val="0"/>
    <w:pPr>
      <w:tabs>
        <w:tab w:val="left" w:pos="288"/>
      </w:tabs>
      <w:spacing w:after="120" w:line="228" w:lineRule="auto"/>
      <w:ind w:firstLine="288"/>
      <w:jc w:val="both"/>
    </w:pPr>
    <w:rPr>
      <w:spacing w:val="-1"/>
      <w:lang w:val="zh-CN" w:eastAsia="zh-CN"/>
    </w:rPr>
  </w:style>
  <w:style w:type="paragraph" w:styleId="9">
    <w:name w:val="Balloon Text"/>
    <w:basedOn w:val="1"/>
    <w:link w:val="46"/>
    <w:semiHidden/>
    <w:unhideWhenUsed/>
    <w:qFormat/>
    <w:uiPriority w:val="0"/>
    <w:rPr>
      <w:sz w:val="18"/>
      <w:szCs w:val="18"/>
    </w:rPr>
  </w:style>
  <w:style w:type="paragraph" w:styleId="10">
    <w:name w:val="footer"/>
    <w:basedOn w:val="1"/>
    <w:link w:val="36"/>
    <w:autoRedefine/>
    <w:qFormat/>
    <w:uiPriority w:val="0"/>
    <w:pPr>
      <w:tabs>
        <w:tab w:val="center" w:pos="4680"/>
        <w:tab w:val="right" w:pos="9360"/>
      </w:tabs>
    </w:pPr>
  </w:style>
  <w:style w:type="paragraph" w:styleId="11">
    <w:name w:val="header"/>
    <w:basedOn w:val="1"/>
    <w:link w:val="35"/>
    <w:qFormat/>
    <w:uiPriority w:val="0"/>
    <w:pPr>
      <w:tabs>
        <w:tab w:val="center" w:pos="4680"/>
        <w:tab w:val="right" w:pos="9360"/>
      </w:tabs>
    </w:pPr>
  </w:style>
  <w:style w:type="paragraph" w:styleId="12">
    <w:name w:val="annotation subject"/>
    <w:basedOn w:val="7"/>
    <w:next w:val="7"/>
    <w:link w:val="43"/>
    <w:semiHidden/>
    <w:unhideWhenUsed/>
    <w:qFormat/>
    <w:uiPriority w:val="0"/>
    <w:rPr>
      <w:b/>
      <w:bCs/>
    </w:rPr>
  </w:style>
  <w:style w:type="character" w:styleId="15">
    <w:name w:val="Hyperlink"/>
    <w:basedOn w:val="14"/>
    <w:qFormat/>
    <w:uiPriority w:val="0"/>
    <w:rPr>
      <w:color w:val="0563C1" w:themeColor="hyperlink"/>
      <w:u w:val="single"/>
      <w14:textFill>
        <w14:solidFill>
          <w14:schemeClr w14:val="hlink"/>
        </w14:solidFill>
      </w14:textFill>
    </w:rPr>
  </w:style>
  <w:style w:type="character" w:styleId="16">
    <w:name w:val="annotation reference"/>
    <w:basedOn w:val="14"/>
    <w:qFormat/>
    <w:uiPriority w:val="0"/>
    <w:rPr>
      <w:sz w:val="21"/>
      <w:szCs w:val="21"/>
    </w:rPr>
  </w:style>
  <w:style w:type="paragraph" w:customStyle="1" w:styleId="17">
    <w:name w:val="Abstract"/>
    <w:qFormat/>
    <w:uiPriority w:val="0"/>
    <w:pPr>
      <w:spacing w:after="200"/>
      <w:ind w:firstLine="272"/>
      <w:jc w:val="both"/>
    </w:pPr>
    <w:rPr>
      <w:rFonts w:ascii="Times New Roman" w:hAnsi="Times New Roman" w:eastAsia="宋体" w:cs="Times New Roman"/>
      <w:b/>
      <w:bCs/>
      <w:sz w:val="18"/>
      <w:szCs w:val="18"/>
      <w:lang w:val="en-US" w:eastAsia="en-US" w:bidi="ar-SA"/>
    </w:rPr>
  </w:style>
  <w:style w:type="paragraph" w:customStyle="1" w:styleId="18">
    <w:name w:val="Affiliation"/>
    <w:autoRedefine/>
    <w:qFormat/>
    <w:uiPriority w:val="99"/>
    <w:pPr>
      <w:jc w:val="center"/>
    </w:pPr>
    <w:rPr>
      <w:rFonts w:ascii="Times New Roman" w:hAnsi="Times New Roman" w:cs="Times New Roman" w:eastAsiaTheme="minorEastAsia"/>
      <w:sz w:val="22"/>
      <w:szCs w:val="22"/>
      <w:lang w:val="en-US" w:eastAsia="zh-CN" w:bidi="ar-SA"/>
    </w:rPr>
  </w:style>
  <w:style w:type="paragraph" w:customStyle="1" w:styleId="19">
    <w:name w:val="Author"/>
    <w:qFormat/>
    <w:uiPriority w:val="99"/>
    <w:pPr>
      <w:spacing w:before="360" w:after="40"/>
      <w:jc w:val="center"/>
    </w:pPr>
    <w:rPr>
      <w:rFonts w:ascii="Times New Roman" w:hAnsi="Times New Roman" w:eastAsia="宋体" w:cs="Times New Roman"/>
      <w:sz w:val="22"/>
      <w:szCs w:val="22"/>
      <w:lang w:val="en-US" w:eastAsia="en-US" w:bidi="ar-SA"/>
    </w:rPr>
  </w:style>
  <w:style w:type="character" w:customStyle="1" w:styleId="20">
    <w:name w:val="正文文本 字符"/>
    <w:link w:val="8"/>
    <w:autoRedefine/>
    <w:qFormat/>
    <w:uiPriority w:val="0"/>
    <w:rPr>
      <w:spacing w:val="-1"/>
      <w:lang w:val="zh-CN" w:eastAsia="zh-CN"/>
    </w:rPr>
  </w:style>
  <w:style w:type="paragraph" w:customStyle="1" w:styleId="21">
    <w:name w:val="bullet list"/>
    <w:basedOn w:val="8"/>
    <w:qFormat/>
    <w:uiPriority w:val="0"/>
    <w:pPr>
      <w:numPr>
        <w:ilvl w:val="0"/>
        <w:numId w:val="2"/>
      </w:numPr>
      <w:tabs>
        <w:tab w:val="clear" w:pos="648"/>
      </w:tabs>
      <w:ind w:left="576" w:hanging="288"/>
    </w:pPr>
  </w:style>
  <w:style w:type="paragraph" w:customStyle="1" w:styleId="22">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3">
    <w:name w:val="figure caption"/>
    <w:qFormat/>
    <w:uiPriority w:val="0"/>
    <w:pPr>
      <w:numPr>
        <w:ilvl w:val="0"/>
        <w:numId w:val="3"/>
      </w:numPr>
      <w:tabs>
        <w:tab w:val="left" w:pos="533"/>
      </w:tabs>
      <w:spacing w:before="80" w:after="200"/>
      <w:ind w:left="0" w:firstLine="0"/>
      <w:jc w:val="both"/>
    </w:pPr>
    <w:rPr>
      <w:rFonts w:ascii="Times New Roman" w:hAnsi="Times New Roman" w:eastAsia="宋体" w:cs="Times New Roman"/>
      <w:sz w:val="16"/>
      <w:szCs w:val="16"/>
      <w:lang w:val="en-US" w:eastAsia="en-US" w:bidi="ar-SA"/>
    </w:rPr>
  </w:style>
  <w:style w:type="paragraph" w:customStyle="1" w:styleId="24">
    <w:name w:val="footnote"/>
    <w:qFormat/>
    <w:uiPriority w:val="0"/>
    <w:pPr>
      <w:framePr w:hSpace="187" w:vSpace="187" w:wrap="notBeside" w:vAnchor="text" w:hAnchor="page" w:x="6121" w:y="577"/>
      <w:numPr>
        <w:ilvl w:val="0"/>
        <w:numId w:val="4"/>
      </w:numPr>
      <w:spacing w:after="40"/>
    </w:pPr>
    <w:rPr>
      <w:rFonts w:ascii="Times New Roman" w:hAnsi="Times New Roman" w:eastAsia="宋体" w:cs="Times New Roman"/>
      <w:sz w:val="16"/>
      <w:szCs w:val="16"/>
      <w:lang w:val="en-US" w:eastAsia="en-US" w:bidi="ar-SA"/>
    </w:rPr>
  </w:style>
  <w:style w:type="paragraph" w:customStyle="1" w:styleId="25">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6">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7">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qFormat/>
    <w:uiPriority w:val="0"/>
    <w:pPr>
      <w:framePr w:wrap="auto" w:vAnchor="margin" w:hAnchor="text" w:x="615" w:y="2239"/>
      <w:pBdr>
        <w:top w:val="single" w:color="auto" w:sz="4" w:space="2"/>
      </w:pBdr>
      <w:ind w:firstLine="288"/>
    </w:pPr>
    <w:rPr>
      <w:rFonts w:ascii="Times New Roman" w:hAnsi="Times New Roman" w:eastAsia="宋体" w:cs="Times New Roman"/>
      <w:sz w:val="16"/>
      <w:szCs w:val="16"/>
      <w:lang w:val="en-US" w:eastAsia="en-US" w:bidi="ar-SA"/>
    </w:rPr>
  </w:style>
  <w:style w:type="paragraph" w:customStyle="1" w:styleId="29">
    <w:name w:val="table col head"/>
    <w:basedOn w:val="1"/>
    <w:qFormat/>
    <w:uiPriority w:val="0"/>
    <w:rPr>
      <w:b/>
      <w:bCs/>
      <w:sz w:val="16"/>
      <w:szCs w:val="16"/>
    </w:rPr>
  </w:style>
  <w:style w:type="paragraph" w:customStyle="1" w:styleId="30">
    <w:name w:val="table col subhead"/>
    <w:basedOn w:val="29"/>
    <w:autoRedefine/>
    <w:qFormat/>
    <w:uiPriority w:val="0"/>
    <w:rPr>
      <w:i/>
      <w:iCs/>
      <w:sz w:val="15"/>
      <w:szCs w:val="15"/>
    </w:rPr>
  </w:style>
  <w:style w:type="paragraph" w:customStyle="1" w:styleId="31">
    <w:name w:val="table copy"/>
    <w:autoRedefine/>
    <w:qFormat/>
    <w:uiPriority w:val="0"/>
    <w:pPr>
      <w:jc w:val="both"/>
    </w:pPr>
    <w:rPr>
      <w:rFonts w:ascii="Times New Roman" w:hAnsi="Times New Roman" w:eastAsia="宋体" w:cs="Times New Roman"/>
      <w:sz w:val="16"/>
      <w:szCs w:val="16"/>
      <w:lang w:val="en-US" w:eastAsia="en-US" w:bidi="ar-SA"/>
    </w:rPr>
  </w:style>
  <w:style w:type="paragraph" w:customStyle="1" w:styleId="32">
    <w:name w:val="table footnote"/>
    <w:qFormat/>
    <w:uiPriority w:val="0"/>
    <w:pPr>
      <w:numPr>
        <w:ilvl w:val="0"/>
        <w:numId w:val="6"/>
      </w:numPr>
      <w:spacing w:before="60" w:after="30"/>
      <w:ind w:left="58" w:hanging="29"/>
      <w:jc w:val="right"/>
    </w:pPr>
    <w:rPr>
      <w:rFonts w:ascii="Times New Roman" w:hAnsi="Times New Roman" w:eastAsia="宋体" w:cs="Times New Roman"/>
      <w:sz w:val="12"/>
      <w:szCs w:val="12"/>
      <w:lang w:val="en-US" w:eastAsia="en-US" w:bidi="ar-SA"/>
    </w:rPr>
  </w:style>
  <w:style w:type="paragraph" w:customStyle="1" w:styleId="33">
    <w:name w:val="table head"/>
    <w:qFormat/>
    <w:uiPriority w:val="0"/>
    <w:pPr>
      <w:numPr>
        <w:ilvl w:val="0"/>
        <w:numId w:val="7"/>
      </w:numPr>
      <w:spacing w:before="240" w:after="120" w:line="216" w:lineRule="auto"/>
      <w:jc w:val="center"/>
    </w:pPr>
    <w:rPr>
      <w:rFonts w:ascii="Times New Roman" w:hAnsi="Times New Roman" w:eastAsia="宋体"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页眉 字符"/>
    <w:basedOn w:val="14"/>
    <w:link w:val="11"/>
    <w:qFormat/>
    <w:uiPriority w:val="0"/>
  </w:style>
  <w:style w:type="character" w:customStyle="1" w:styleId="36">
    <w:name w:val="页脚 字符"/>
    <w:basedOn w:val="14"/>
    <w:link w:val="10"/>
    <w:qFormat/>
    <w:uiPriority w:val="0"/>
  </w:style>
  <w:style w:type="character" w:customStyle="1" w:styleId="37">
    <w:name w:val="标题 1 字符"/>
    <w:link w:val="2"/>
    <w:qFormat/>
    <w:uiPriority w:val="0"/>
    <w:rPr>
      <w:smallCaps/>
    </w:rPr>
  </w:style>
  <w:style w:type="character" w:customStyle="1" w:styleId="38">
    <w:name w:val="未处理的提及1"/>
    <w:basedOn w:val="14"/>
    <w:semiHidden/>
    <w:unhideWhenUsed/>
    <w:qFormat/>
    <w:uiPriority w:val="99"/>
    <w:rPr>
      <w:color w:val="605E5C"/>
      <w:shd w:val="clear" w:color="auto" w:fill="E1DFDD"/>
    </w:rPr>
  </w:style>
  <w:style w:type="character" w:customStyle="1" w:styleId="39">
    <w:name w:val="未处理的提及2"/>
    <w:basedOn w:val="14"/>
    <w:semiHidden/>
    <w:unhideWhenUsed/>
    <w:qFormat/>
    <w:uiPriority w:val="99"/>
    <w:rPr>
      <w:color w:val="605E5C"/>
      <w:shd w:val="clear" w:color="auto" w:fill="E1DFDD"/>
    </w:rPr>
  </w:style>
  <w:style w:type="character" w:customStyle="1" w:styleId="40">
    <w:name w:val="未处理的提及3"/>
    <w:basedOn w:val="14"/>
    <w:semiHidden/>
    <w:unhideWhenUsed/>
    <w:qFormat/>
    <w:uiPriority w:val="99"/>
    <w:rPr>
      <w:color w:val="605E5C"/>
      <w:shd w:val="clear" w:color="auto" w:fill="E1DFDD"/>
    </w:rPr>
  </w:style>
  <w:style w:type="character" w:styleId="41">
    <w:name w:val="Placeholder Text"/>
    <w:basedOn w:val="14"/>
    <w:unhideWhenUsed/>
    <w:qFormat/>
    <w:uiPriority w:val="99"/>
    <w:rPr>
      <w:color w:val="666666"/>
    </w:rPr>
  </w:style>
  <w:style w:type="character" w:customStyle="1" w:styleId="42">
    <w:name w:val="批注文字 字符"/>
    <w:basedOn w:val="14"/>
    <w:link w:val="7"/>
    <w:qFormat/>
    <w:uiPriority w:val="0"/>
    <w:rPr>
      <w:lang w:eastAsia="en-US"/>
    </w:rPr>
  </w:style>
  <w:style w:type="character" w:customStyle="1" w:styleId="43">
    <w:name w:val="批注主题 字符"/>
    <w:basedOn w:val="42"/>
    <w:link w:val="12"/>
    <w:semiHidden/>
    <w:qFormat/>
    <w:uiPriority w:val="0"/>
    <w:rPr>
      <w:b/>
      <w:bCs/>
      <w:lang w:eastAsia="en-US"/>
    </w:rPr>
  </w:style>
  <w:style w:type="paragraph" w:customStyle="1" w:styleId="44">
    <w:name w:val="修订1"/>
    <w:hidden/>
    <w:unhideWhenUsed/>
    <w:qFormat/>
    <w:uiPriority w:val="99"/>
    <w:rPr>
      <w:rFonts w:ascii="Times New Roman" w:hAnsi="Times New Roman" w:eastAsia="宋体" w:cs="Times New Roman"/>
      <w:lang w:val="en-US" w:eastAsia="en-US" w:bidi="ar-SA"/>
    </w:rPr>
  </w:style>
  <w:style w:type="paragraph" w:customStyle="1" w:styleId="45">
    <w:name w:val="修订2"/>
    <w:hidden/>
    <w:unhideWhenUsed/>
    <w:qFormat/>
    <w:uiPriority w:val="99"/>
    <w:rPr>
      <w:rFonts w:ascii="Times New Roman" w:hAnsi="Times New Roman" w:eastAsia="宋体" w:cs="Times New Roman"/>
      <w:lang w:val="en-US" w:eastAsia="en-US" w:bidi="ar-SA"/>
    </w:rPr>
  </w:style>
  <w:style w:type="character" w:customStyle="1" w:styleId="46">
    <w:name w:val="批注框文本 字符"/>
    <w:basedOn w:val="14"/>
    <w:link w:val="9"/>
    <w:semiHidden/>
    <w:qFormat/>
    <w:uiPriority w:val="0"/>
    <w:rPr>
      <w:sz w:val="18"/>
      <w:szCs w:val="18"/>
      <w:lang w:eastAsia="en-US"/>
    </w:rPr>
  </w:style>
  <w:style w:type="paragraph" w:customStyle="1" w:styleId="47">
    <w:name w:val="正文1"/>
    <w:qFormat/>
    <w:uiPriority w:val="0"/>
    <w:pPr>
      <w:jc w:val="both"/>
    </w:pPr>
    <w:rPr>
      <w:rFonts w:ascii="Times New Roman" w:hAnsi="Times New Roman"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5.wmf"/><Relationship Id="rId17" Type="http://schemas.openxmlformats.org/officeDocument/2006/relationships/oleObject" Target="embeddings/oleObject4.bin"/><Relationship Id="rId16" Type="http://schemas.openxmlformats.org/officeDocument/2006/relationships/image" Target="media/image4.png"/><Relationship Id="rId15" Type="http://schemas.openxmlformats.org/officeDocument/2006/relationships/image" Target="media/image3.wmf"/><Relationship Id="rId14" Type="http://schemas.openxmlformats.org/officeDocument/2006/relationships/oleObject" Target="embeddings/oleObject3.bin"/><Relationship Id="rId13" Type="http://schemas.openxmlformats.org/officeDocument/2006/relationships/image" Target="media/image2.wmf"/><Relationship Id="rId12" Type="http://schemas.openxmlformats.org/officeDocument/2006/relationships/oleObject" Target="embeddings/oleObject2.bin"/><Relationship Id="rId11" Type="http://schemas.openxmlformats.org/officeDocument/2006/relationships/image" Target="media/image1.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XSL"/>
</file>

<file path=customXml/itemProps1.xml><?xml version="1.0" encoding="utf-8"?>
<ds:datastoreItem xmlns:ds="http://schemas.openxmlformats.org/officeDocument/2006/customXml" ds:itemID="{0FC796BE-D55C-452D-98D2-F4352870F237}">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8</Pages>
  <Words>3255</Words>
  <Characters>16527</Characters>
  <Lines>973</Lines>
  <Paragraphs>504</Paragraphs>
  <TotalTime>21</TotalTime>
  <ScaleCrop>false</ScaleCrop>
  <LinksUpToDate>false</LinksUpToDate>
  <CharactersWithSpaces>19796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2025-07-06T09:25:00Z</dcterms:created>
  <dc:creator>IEEE</dc:creator>
  <cp:lastModifiedBy>科研交流</cp:lastModifiedBy>
  <dcterms:modified xsi:type="dcterms:W3CDTF">2025-07-07T08:52:35Z</dcterms:modified>
  <dc:title>Paper Title (use style: paper title)</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9A39C5A08B1A4A03A594574B087CF82C_13</vt:lpwstr>
  </property>
  <property fmtid="{D5CDD505-2E9C-101B-9397-08002B2CF9AE}" pid="4" name="GrammarlyDocumentId">
    <vt:lpwstr>bac7407d766c92094bf717aecb211402fe1b6d8d3a4d81847ac9236a5fc72750</vt:lpwstr>
  </property>
  <property fmtid="{D5CDD505-2E9C-101B-9397-08002B2CF9AE}" pid="5" name="KSOTemplateDocerSaveRecord">
    <vt:lpwstr>eyJoZGlkIjoiMjY1YWNhNTZlY2RhNTllNWU1Y2JjNWRkOTY4NmNlNmQiLCJ1c2VySWQiOiI1NDkyMzY3NTgifQ==</vt:lpwstr>
  </property>
  <property fmtid="{D5CDD505-2E9C-101B-9397-08002B2CF9AE}" pid="6" name="woTemplateTypoMode" linkTarget="0">
    <vt:lpwstr/>
  </property>
  <property fmtid="{D5CDD505-2E9C-101B-9397-08002B2CF9AE}" pid="7" name="woTemplate" linkTarget="0">
    <vt:i4>0</vt:i4>
  </property>
  <property fmtid="{D5CDD505-2E9C-101B-9397-08002B2CF9AE}" pid="8" name="AMEquationNumber2">
    <vt:lpwstr>(#S1.#E1)</vt:lpwstr>
  </property>
  <property fmtid="{D5CDD505-2E9C-101B-9397-08002B2CF9AE}" pid="9" name="AMWinEqns">
    <vt:bool>true</vt:bool>
  </property>
</Properties>
</file>