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Height w:val="7824" w:hRule="atLeast"/>
        </w:trPr>
        <w:tc>
          <w:tcPr>
            <w:tcW w:type="dxa" w:w="10091"/>
            <w:tcBorders>
              <w:top w:val="single" w:sz="10" w:space="0" w:color="1D6FE0"/>
              <w:left w:val="nil"/>
              <w:bottom w:val="nil"/>
              <w:right w:val="nil"/>
            </w:tcBorders>
            <w:shd w:val="clear" w:color="auto" w:fill="0C2340"/>
            <w:tcMar>
              <w:top w:w="380" w:type="dxa"/>
              <w:left w:w="320" w:type="dxa"/>
              <w:bottom w:w="380" w:type="dxa"/>
              <w:right w:w="320" w:type="dxa"/>
            </w:tcMar>
            <w:vAlign w:val="center"/>
          </w:tcPr>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3515"/>
            </w:tblGrid>
            <w:tr>
              <w:trPr>
                <w:cantSplit/>
              </w:trPr>
              <w:tc>
                <w:tcPr>
                  <w:tcW w:type="dxa" w:w="3515"/>
                  <w:tcBorders>
                    <w:top w:val="dashed" w:sz="8" w:space="0" w:color="1D6FE0"/>
                    <w:left w:val="dashed" w:sz="8" w:space="0" w:color="1D6FE0"/>
                    <w:bottom w:val="dashed" w:sz="8" w:space="0" w:color="1D6FE0"/>
                    <w:right w:val="dashed" w:sz="8" w:space="0" w:color="1D6FE0"/>
                  </w:tcBorders>
                  <w:tcMar>
                    <w:top w:w="190" w:type="dxa"/>
                    <w:left w:w="130" w:type="dxa"/>
                    <w:bottom w:w="190" w:type="dxa"/>
                    <w:right w:w="130" w:type="dxa"/>
                  </w:tcMar>
                </w:tcPr>
                <w:p>
                  <w:pPr>
                    <w:keepNext w:val="0"/>
                    <w:keepLines/>
                    <w:pageBreakBefore w:val="0"/>
                    <w:widowControl w:val="1"/>
                    <w:spacing w:before="0" w:after="0"/>
                    <w:jc w:val="center"/>
                  </w:pPr>
                  <w:r>
                    <w:rPr>
                      <w:rFonts w:ascii="Calibri" w:hAnsi="Calibri" w:cs="Calibri" w:eastAsia="Calibri"/>
                      <w:b/>
                      <w:i w:val="0"/>
                      <w:caps w:val="1"/>
                      <w:color w:val="1D6FE0"/>
                      <w:spacing w:val="34"/>
                      <w:sz w:val="14"/>
                      <w:u w:val="none"/>
                    </w:rPr>
                    <w:t>[  AURIXA SYSTEMS  ]</w:t>
                  </w:r>
                </w:p>
              </w:tc>
            </w:tr>
          </w:tbl>
          <w:p/>
          <w:p>
            <w:pPr>
              <w:keepNext w:val="0"/>
              <w:keepLines/>
              <w:pageBreakBefore w:val="0"/>
              <w:widowControl w:val="1"/>
              <w:spacing w:before="0" w:after="0" w:line="200" w:lineRule="exact"/>
            </w:pPr>
            <w:r>
              <w:rPr>
                <w:sz w:val="2"/>
              </w:rPr>
            </w:r>
          </w:p>
          <w:p>
            <w:pPr>
              <w:keepNext w:val="0"/>
              <w:keepLines/>
              <w:pageBreakBefore w:val="0"/>
              <w:widowControl w:val="1"/>
              <w:spacing w:before="0" w:after="80"/>
            </w:pPr>
            <w:r>
              <w:rPr>
                <w:rFonts w:ascii="Calibri" w:hAnsi="Calibri" w:cs="Calibri" w:eastAsia="Calibri"/>
                <w:b/>
                <w:i w:val="0"/>
                <w:caps w:val="1"/>
                <w:color w:val="1D6FE0"/>
                <w:spacing w:val="58"/>
                <w:sz w:val="16"/>
                <w:u w:val="none"/>
              </w:rPr>
              <w:t>Scored assessment</w:t>
            </w:r>
          </w:p>
          <w:p>
            <w:pPr>
              <w:keepNext w:val="0"/>
              <w:keepLines/>
              <w:pageBreakBefore w:val="0"/>
              <w:widowControl w:val="1"/>
              <w:spacing w:before="0" w:after="180"/>
            </w:pPr>
            <w:r>
              <w:rPr>
                <w:rFonts w:ascii="Calibri" w:hAnsi="Calibri" w:cs="Calibri" w:eastAsia="Calibri"/>
                <w:b/>
                <w:i w:val="0"/>
                <w:caps w:val="1"/>
                <w:color w:val="FFFFFF"/>
                <w:spacing w:val="48"/>
                <w:sz w:val="19"/>
                <w:u w:val="none"/>
              </w:rPr>
              <w:t>Aurixa Systems</w:t>
            </w:r>
          </w:p>
          <w:p>
            <w:pPr>
              <w:keepNext/>
              <w:keepLines/>
              <w:pageBreakBefore w:val="0"/>
              <w:widowControl w:val="1"/>
              <w:spacing w:before="0" w:after="160" w:line="230" w:lineRule="auto"/>
            </w:pPr>
            <w:r>
              <w:rPr>
                <w:rFonts w:ascii="Calibri" w:hAnsi="Calibri" w:cs="Calibri" w:eastAsia="Calibri"/>
                <w:b/>
                <w:i w:val="0"/>
                <w:color w:val="FFFFFF"/>
                <w:sz w:val="60"/>
                <w:u w:val="none"/>
              </w:rPr>
              <w:t>Risk Profile Questionnaire</w:t>
            </w:r>
          </w:p>
          <w:tbl>
            <w:tblPr>
              <w:tblW w:type="auto" w:w="0"/>
              <w:jc w:val="left"/>
              <w:tblInd w:w="0" w:type="dxa"/>
              <w:tblBorders>
                <w:top w:val="nil"/>
                <w:left w:val="nil"/>
                <w:bottom w:val="nil"/>
                <w:right w:val="nil"/>
                <w:insideH w:val="nil"/>
                <w:insideV w:val="nil"/>
              </w:tblBorders>
              <w:tblLayout w:type="fixed"/>
              <w:tblLook w:firstColumn="1" w:firstRow="1" w:lastColumn="0" w:lastRow="0" w:noHBand="0" w:noVBand="1" w:val="04A0"/>
            </w:tblPr>
            <w:tblGrid>
              <w:gridCol w:w="1701"/>
            </w:tblGrid>
            <w:tr>
              <w:trPr>
                <w:cantSplit/>
              </w:trPr>
              <w:tc>
                <w:tcPr>
                  <w:tcW w:type="dxa" w:w="1701"/>
                  <w:shd w:val="clear" w:color="auto" w:fill="1D6FE0"/>
                  <w:tcMar>
                    <w:top w:w="0" w:type="dxa"/>
                    <w:left w:w="0" w:type="dxa"/>
                    <w:bottom w:w="0" w:type="dxa"/>
                    <w:right w:w="0" w:type="dxa"/>
                  </w:tcMar>
                </w:tcPr>
                <w:p>
                  <w:pPr>
                    <w:keepNext w:val="0"/>
                    <w:keepLines/>
                    <w:pageBreakBefore w:val="0"/>
                    <w:widowControl w:val="1"/>
                    <w:spacing w:before="0" w:after="0" w:line="48" w:lineRule="exact"/>
                  </w:pPr>
                  <w:r>
                    <w:rPr>
                      <w:sz w:val="2"/>
                    </w:rPr>
                  </w:r>
                </w:p>
              </w:tc>
            </w:tr>
          </w:tbl>
          <w:p/>
          <w:p>
            <w:pPr>
              <w:keepNext w:val="0"/>
              <w:keepLines/>
              <w:pageBreakBefore w:val="0"/>
              <w:widowControl w:val="1"/>
              <w:spacing w:before="0" w:after="0" w:line="160" w:lineRule="exact"/>
            </w:pPr>
            <w:r>
              <w:rPr>
                <w:sz w:val="2"/>
              </w:rPr>
            </w:r>
          </w:p>
          <w:p>
            <w:pPr>
              <w:keepNext w:val="0"/>
              <w:keepLines/>
              <w:pageBreakBefore w:val="0"/>
              <w:widowControl w:val="1"/>
              <w:spacing w:before="0" w:after="0" w:line="322" w:lineRule="auto"/>
            </w:pPr>
            <w:r>
              <w:rPr>
                <w:rFonts w:ascii="Calibri" w:hAnsi="Calibri" w:cs="Calibri" w:eastAsia="Calibri"/>
                <w:b w:val="0"/>
                <w:i w:val="0"/>
                <w:color w:val="AFC0D6"/>
                <w:sz w:val="22"/>
                <w:u w:val="none"/>
              </w:rPr>
              <w:t>A scored assessment of your tolerance for investment risk, the resulting profile, and your acknowledgement of it.</w:t>
            </w:r>
          </w:p>
        </w:tc>
      </w:tr>
    </w:tbl>
    <w:p>
      <w:pPr>
        <w:keepNext w:val="0"/>
        <w:keepLines/>
        <w:pageBreakBefore w:val="0"/>
        <w:widowControl w:val="1"/>
        <w:spacing w:before="0" w:after="0" w:line="5613" w:lineRule="exact"/>
      </w:pPr>
      <w:r>
        <w:rPr>
          <w:sz w:val="2"/>
        </w:rPr>
      </w:r>
    </w:p>
    <w:p>
      <w:pPr>
        <w:keepNext w:val="0"/>
        <w:keepLines/>
        <w:pageBreakBefore w:val="0"/>
        <w:widowControl w:val="1"/>
        <w:pBdr>
          <w:bottom w:val="single" w:sz="8" w:space="1" w:color="1D6FE0"/>
        </w:pBdr>
        <w:spacing w:before="0" w:after="100" w:line="20" w:lineRule="exact"/>
      </w:pPr>
      <w:r>
        <w:rPr>
          <w:sz w:val="2"/>
        </w:rPr>
      </w:r>
    </w:p>
    <w:p>
      <w:pPr>
        <w:keepNext w:val="0"/>
        <w:keepLines/>
        <w:pageBreakBefore w:val="0"/>
        <w:widowControl w:val="1"/>
        <w:spacing w:before="0" w:after="0"/>
      </w:pPr>
      <w:r>
        <w:rPr>
          <w:rFonts w:ascii="Calibri" w:hAnsi="Calibri" w:cs="Calibri" w:eastAsia="Calibri"/>
          <w:b/>
          <w:i w:val="0"/>
          <w:caps w:val="1"/>
          <w:color w:val="0C2340"/>
          <w:spacing w:val="22"/>
          <w:sz w:val="14"/>
          <w:u w:val="none"/>
        </w:rPr>
        <w:t>APR-0418-01</w:t>
      </w:r>
      <w:r>
        <w:rPr>
          <w:rFonts w:ascii="Calibri" w:hAnsi="Calibri" w:cs="Calibri" w:eastAsia="Calibri"/>
          <w:b w:val="0"/>
          <w:i w:val="0"/>
          <w:color w:val="8493A8"/>
          <w:sz w:val="14"/>
          <w:u w:val="none"/>
        </w:rPr>
        <w:t xml:space="preserve">   ·   </w:t>
      </w:r>
      <w:r>
        <w:rPr>
          <w:rFonts w:ascii="Calibri" w:hAnsi="Calibri" w:cs="Calibri" w:eastAsia="Calibri"/>
          <w:b w:val="0"/>
          <w:i w:val="0"/>
          <w:color w:val="4C5B73"/>
          <w:sz w:val="14"/>
          <w:u w:val="none"/>
        </w:rPr>
        <w:t>Version 1.0</w:t>
      </w:r>
      <w:r>
        <w:rPr>
          <w:rFonts w:ascii="Calibri" w:hAnsi="Calibri" w:cs="Calibri" w:eastAsia="Calibri"/>
          <w:b w:val="0"/>
          <w:i w:val="0"/>
          <w:color w:val="8493A8"/>
          <w:sz w:val="14"/>
          <w:u w:val="none"/>
        </w:rPr>
        <w:t xml:space="preserve">   ·   </w:t>
      </w:r>
      <w:r>
        <w:rPr>
          <w:rFonts w:ascii="Calibri" w:hAnsi="Calibri" w:cs="Calibri" w:eastAsia="Calibri"/>
          <w:b w:val="0"/>
          <w:i w:val="0"/>
          <w:color w:val="4C5B73"/>
          <w:sz w:val="14"/>
          <w:u w:val="none"/>
        </w:rPr>
        <w:t>31 July 2026</w:t>
      </w:r>
    </w:p>
    <w:p>
      <w:pPr>
        <w:keepNext w:val="0"/>
        <w:keepLines/>
        <w:pageBreakBefore w:val="1"/>
        <w:widowControl w:val="1"/>
        <w:spacing w:before="0" w:after="0" w:line="96"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3027"/>
        <w:gridCol w:w="2018"/>
        <w:gridCol w:w="3027"/>
      </w:tblGrid>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Client</w:t>
            </w:r>
          </w:p>
        </w:tc>
        <w:tc>
          <w:tcPr>
            <w:tcW w:type="dxa" w:w="3027"/>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color w:val="8493A8"/>
                <w:sz w:val="17"/>
                <w:u w:val="none"/>
              </w:rPr>
              <w:t>{{client.name}}</w:t>
            </w:r>
          </w:p>
        </w:tc>
        <w:tc>
          <w:tcPr>
            <w:tcW w:type="dxa" w:w="2018"/>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Reference</w:t>
            </w:r>
          </w:p>
        </w:tc>
        <w:tc>
          <w:tcPr>
            <w:tcW w:type="dxa" w:w="3027"/>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color w:val="8493A8"/>
                <w:sz w:val="17"/>
                <w:u w:val="none"/>
              </w:rPr>
              <w:t>{{client.reference}}</w:t>
            </w: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Assessed by</w:t>
            </w:r>
          </w:p>
        </w:tc>
        <w:tc>
          <w:tcPr>
            <w:tcW w:type="dxa" w:w="3027"/>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color w:val="8493A8"/>
                <w:sz w:val="17"/>
                <w:u w:val="none"/>
              </w:rPr>
              <w:t>{{author.name}}</w:t>
            </w:r>
          </w:p>
        </w:tc>
        <w:tc>
          <w:tcPr>
            <w:tcW w:type="dxa" w:w="2018"/>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Assessment date</w:t>
            </w:r>
          </w:p>
        </w:tc>
        <w:tc>
          <w:tcPr>
            <w:tcW w:type="dxa" w:w="3027"/>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color w:val="8493A8"/>
                <w:sz w:val="17"/>
                <w:u w:val="none"/>
              </w:rPr>
              <w:t>{{document.issueDate}}</w:t>
            </w:r>
          </w:p>
        </w:tc>
      </w:tr>
    </w:tbl>
    <w:p>
      <w:pPr>
        <w:keepNext w:val="0"/>
        <w:keepLines/>
        <w:pageBreakBefore w:val="0"/>
        <w:widowControl w:val="1"/>
        <w:spacing w:before="0" w:after="0" w:line="112" w:lineRule="exact"/>
      </w:pPr>
      <w:r>
        <w:rPr>
          <w:sz w:val="2"/>
        </w:rPr>
      </w:r>
    </w:p>
    <w:p>
      <w:pPr>
        <w:keepNext/>
        <w:keepLines/>
        <w:pageBreakBefore w:val="0"/>
        <w:widowControl w:val="1"/>
        <w:spacing w:before="0" w:after="60"/>
      </w:pPr>
      <w:r>
        <w:rPr>
          <w:rFonts w:ascii="Calibri" w:hAnsi="Calibri" w:cs="Calibri" w:eastAsia="Calibri"/>
          <w:b w:val="0"/>
          <w:i w:val="0"/>
          <w:color w:val="1D6FE0"/>
          <w:sz w:val="34"/>
          <w:u w:val="none"/>
        </w:rPr>
        <w:t xml:space="preserve">1   </w:t>
      </w:r>
      <w:r>
        <w:rPr>
          <w:rFonts w:ascii="Calibri" w:hAnsi="Calibri" w:cs="Calibri" w:eastAsia="Calibri"/>
          <w:b w:val="0"/>
          <w:i w:val="0"/>
          <w:color w:val="0C2340"/>
          <w:sz w:val="34"/>
          <w:u w:val="none"/>
        </w:rPr>
        <w:t>How this works</w:t>
      </w:r>
    </w:p>
    <w:p>
      <w:pPr>
        <w:keepNext/>
        <w:keepLines/>
        <w:pageBreakBefore w:val="0"/>
        <w:widowControl w:val="1"/>
        <w:spacing w:before="0" w:after="100"/>
      </w:pPr>
      <w:r>
        <w:rPr>
          <w:rFonts w:ascii="Calibri" w:hAnsi="Calibri" w:cs="Calibri" w:eastAsia="Calibri"/>
          <w:b/>
          <w:i w:val="0"/>
          <w:caps w:val="1"/>
          <w:color w:val="4C5B73"/>
          <w:spacing w:val="26"/>
          <w:sz w:val="15"/>
          <w:u w:val="none"/>
        </w:rPr>
        <w:t>Method and scoring</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6" w:space="0" w:color="B4CDF3"/>
              <w:left w:val="single" w:sz="18" w:space="0" w:color="1554AE"/>
              <w:bottom w:val="single" w:sz="6" w:space="0" w:color="B4CDF3"/>
              <w:right w:val="single" w:sz="6" w:space="0" w:color="B4CDF3"/>
            </w:tcBorders>
            <w:shd w:val="clear" w:color="auto" w:fill="FFFFFF"/>
            <w:tcMar>
              <w:top w:w="162" w:type="dxa"/>
              <w:left w:w="189" w:type="dxa"/>
              <w:bottom w:w="162" w:type="dxa"/>
              <w:right w:w="189" w:type="dxa"/>
            </w:tcMar>
          </w:tcPr>
          <w:p>
            <w:pPr>
              <w:keepNext/>
              <w:keepLines/>
              <w:pageBreakBefore w:val="0"/>
              <w:widowControl w:val="1"/>
              <w:spacing w:before="0" w:after="80"/>
            </w:pPr>
            <w:r>
              <w:rPr>
                <w:rFonts w:ascii="Calibri" w:hAnsi="Calibri" w:cs="Calibri" w:eastAsia="Calibri"/>
                <w:b/>
                <w:i w:val="0"/>
                <w:caps w:val="1"/>
                <w:color w:val="1554AE"/>
                <w:spacing w:val="26"/>
                <w:sz w:val="15"/>
                <w:u w:val="none"/>
              </w:rPr>
              <w:t>How this works</w:t>
            </w:r>
          </w:p>
          <w:p>
            <w:pPr>
              <w:keepNext w:val="0"/>
              <w:keepLines/>
              <w:pageBreakBefore w:val="0"/>
              <w:widowControl w:val="1"/>
              <w:spacing w:before="0" w:after="0" w:line="312" w:lineRule="auto"/>
            </w:pPr>
            <w:r>
              <w:rPr>
                <w:rFonts w:ascii="Calibri" w:hAnsi="Calibri" w:cs="Calibri" w:eastAsia="Calibri"/>
                <w:b w:val="0"/>
                <w:i w:val="0"/>
                <w:color w:val="10192A"/>
                <w:sz w:val="17"/>
                <w:u w:val="none"/>
              </w:rPr>
              <w:t>Each question carries a score from 1 to 5. The total determines your risk profile band. The result is a starting point for a conversation, not a classification — if it does not reflect how you see yourself, say so and we will record an override with the reason.</w:t>
            </w:r>
          </w:p>
          <w:p>
            <w:pPr>
              <w:keepNext w:val="0"/>
              <w:keepLines/>
              <w:pageBreakBefore w:val="0"/>
              <w:widowControl w:val="1"/>
              <w:spacing w:before="0" w:after="0" w:line="100" w:lineRule="exact"/>
            </w:pPr>
            <w:r>
              <w:rPr>
                <w:sz w:val="2"/>
              </w:rPr>
            </w:r>
          </w:p>
          <w:p>
            <w:pPr>
              <w:keepNext w:val="0"/>
              <w:keepLines/>
              <w:pageBreakBefore w:val="0"/>
              <w:widowControl w:val="1"/>
              <w:spacing w:before="0" w:after="0" w:line="312" w:lineRule="auto"/>
              <w:ind w:left="200" w:hanging="200"/>
            </w:pPr>
            <w:r>
              <w:rPr>
                <w:rFonts w:ascii="Calibri" w:hAnsi="Calibri" w:cs="Calibri" w:eastAsia="Calibri"/>
                <w:b/>
                <w:i w:val="0"/>
                <w:color w:val="1554AE"/>
                <w:sz w:val="17"/>
                <w:u w:val="none"/>
              </w:rPr>
              <w:t xml:space="preserve">•  </w:t>
            </w:r>
            <w:r>
              <w:rPr>
                <w:rFonts w:ascii="Calibri" w:hAnsi="Calibri" w:cs="Calibri" w:eastAsia="Calibri"/>
                <w:b w:val="0"/>
                <w:i w:val="0"/>
                <w:color w:val="10192A"/>
                <w:sz w:val="17"/>
                <w:u w:val="none"/>
              </w:rPr>
              <w:t>Answer every question; an unanswered question scores zero.</w:t>
            </w:r>
          </w:p>
          <w:p>
            <w:pPr>
              <w:keepNext w:val="0"/>
              <w:keepLines/>
              <w:pageBreakBefore w:val="0"/>
              <w:widowControl w:val="1"/>
              <w:spacing w:before="80" w:after="0" w:line="312" w:lineRule="auto"/>
              <w:ind w:left="200" w:hanging="200"/>
            </w:pPr>
            <w:r>
              <w:rPr>
                <w:rFonts w:ascii="Calibri" w:hAnsi="Calibri" w:cs="Calibri" w:eastAsia="Calibri"/>
                <w:b/>
                <w:i w:val="0"/>
                <w:color w:val="1554AE"/>
                <w:sz w:val="17"/>
                <w:u w:val="none"/>
              </w:rPr>
              <w:t xml:space="preserve">•  </w:t>
            </w:r>
            <w:r>
              <w:rPr>
                <w:rFonts w:ascii="Calibri" w:hAnsi="Calibri" w:cs="Calibri" w:eastAsia="Calibri"/>
                <w:b w:val="0"/>
                <w:i w:val="0"/>
                <w:color w:val="10192A"/>
                <w:sz w:val="17"/>
                <w:u w:val="none"/>
              </w:rPr>
              <w:t>Answer as you actually are, not as you think you should be.</w:t>
            </w:r>
          </w:p>
          <w:p>
            <w:pPr>
              <w:keepNext w:val="0"/>
              <w:keepLines/>
              <w:pageBreakBefore w:val="0"/>
              <w:widowControl w:val="1"/>
              <w:spacing w:before="80" w:after="0" w:line="312" w:lineRule="auto"/>
              <w:ind w:left="200" w:hanging="200"/>
            </w:pPr>
            <w:r>
              <w:rPr>
                <w:rFonts w:ascii="Calibri" w:hAnsi="Calibri" w:cs="Calibri" w:eastAsia="Calibri"/>
                <w:b/>
                <w:i w:val="0"/>
                <w:color w:val="1554AE"/>
                <w:sz w:val="17"/>
                <w:u w:val="none"/>
              </w:rPr>
              <w:t xml:space="preserve">•  </w:t>
            </w:r>
            <w:r>
              <w:rPr>
                <w:rFonts w:ascii="Calibri" w:hAnsi="Calibri" w:cs="Calibri" w:eastAsia="Calibri"/>
                <w:b w:val="0"/>
                <w:i w:val="0"/>
                <w:color w:val="10192A"/>
                <w:sz w:val="17"/>
                <w:u w:val="none"/>
              </w:rPr>
              <w:t>Bands: 7–14 Conservative · 15–21 Moderate · 22–28 Balanced · 29–35 Growth.</w:t>
            </w:r>
          </w:p>
        </w:tc>
      </w:tr>
    </w:tbl>
    <w:p>
      <w:pPr>
        <w:keepNext/>
        <w:keepLines/>
        <w:pageBreakBefore w:val="0"/>
        <w:widowControl w:val="1"/>
        <w:spacing w:before="0" w:after="60"/>
      </w:pPr>
      <w:r>
        <w:rPr>
          <w:rFonts w:ascii="Calibri" w:hAnsi="Calibri" w:cs="Calibri" w:eastAsia="Calibri"/>
          <w:b w:val="0"/>
          <w:i w:val="0"/>
          <w:color w:val="1D6FE0"/>
          <w:sz w:val="34"/>
          <w:u w:val="none"/>
        </w:rPr>
        <w:t xml:space="preserve">2   </w:t>
      </w:r>
      <w:r>
        <w:rPr>
          <w:rFonts w:ascii="Calibri" w:hAnsi="Calibri" w:cs="Calibri" w:eastAsia="Calibri"/>
          <w:b w:val="0"/>
          <w:i w:val="0"/>
          <w:color w:val="0C2340"/>
          <w:sz w:val="34"/>
          <w:u w:val="none"/>
        </w:rPr>
        <w:t>Questions</w:t>
      </w:r>
    </w:p>
    <w:p>
      <w:pPr>
        <w:keepNext/>
        <w:keepLines/>
        <w:pageBreakBefore w:val="0"/>
        <w:widowControl w:val="1"/>
        <w:spacing w:before="0" w:after="100"/>
      </w:pPr>
      <w:r>
        <w:rPr>
          <w:rFonts w:ascii="Calibri" w:hAnsi="Calibri" w:cs="Calibri" w:eastAsia="Calibri"/>
          <w:b/>
          <w:i w:val="0"/>
          <w:caps w:val="1"/>
          <w:color w:val="4C5B73"/>
          <w:spacing w:val="26"/>
          <w:sz w:val="15"/>
          <w:u w:val="none"/>
        </w:rPr>
        <w:t>Seven questions, scored 1 to 5</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6"/>
          <w:sz w:val="15"/>
          <w:u w:val="none"/>
        </w:rPr>
        <w:t>Questionnaire</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Questionnaire"/>
        <w:tblDescription w:val="Columns: Ref, Question, Response (1–5), Score"/>
      </w:tblPr>
      <w:tblGrid>
        <w:gridCol w:w="907"/>
        <w:gridCol w:w="4989"/>
        <w:gridCol w:w="2608"/>
        <w:gridCol w:w="1587"/>
      </w:tblGrid>
      <w:tr>
        <w:trPr>
          <w:cantSplit/>
          <w:tblHeader/>
        </w:trPr>
        <w:tc>
          <w:tcPr>
            <w:tcW w:type="dxa" w:w="907"/>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Ref</w:t>
            </w:r>
          </w:p>
        </w:tc>
        <w:tc>
          <w:tcPr>
            <w:tcW w:type="dxa" w:w="4989"/>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Question</w:t>
            </w:r>
          </w:p>
        </w:tc>
        <w:tc>
          <w:tcPr>
            <w:tcW w:type="dxa" w:w="2608"/>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Response (1–5)</w:t>
            </w:r>
          </w:p>
        </w:tc>
        <w:tc>
          <w:tcPr>
            <w:tcW w:type="dxa" w:w="1587"/>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Score</w:t>
            </w:r>
          </w:p>
        </w:tc>
      </w:tr>
      <w:tr>
        <w:trPr>
          <w:cantSplit/>
        </w:trPr>
        <w:tc>
          <w:tcPr>
            <w:tcW w:type="dxa" w:w="90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2.1</w:t>
            </w:r>
          </w:p>
        </w:tc>
        <w:tc>
          <w:tcPr>
            <w:tcW w:type="dxa" w:w="498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How would you describe your investment experience?</w:t>
            </w:r>
          </w:p>
        </w:tc>
        <w:tc>
          <w:tcPr>
            <w:tcW w:type="dxa" w:w="260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 None → 5 Extensive</w:t>
            </w:r>
          </w:p>
        </w:tc>
        <w:tc>
          <w:tcPr>
            <w:tcW w:type="dxa" w:w="1587"/>
            <w:tcBorders>
              <w:top w:val="nil"/>
              <w:left w:val="nil"/>
              <w:bottom w:val="single" w:sz="4" w:space="0" w:color="DCE3ED"/>
              <w:right w:val="nil"/>
            </w:tcBorders>
            <w:shd w:val="clear" w:color="auto" w:fill="EAF1FC"/>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1554AE"/>
                <w:sz w:val="17"/>
                <w:u w:val="none"/>
              </w:rPr>
              <w:t xml:space="preserve">i  </w:t>
            </w:r>
          </w:p>
        </w:tc>
      </w:tr>
      <w:tr>
        <w:trPr>
          <w:cantSplit/>
        </w:trPr>
        <w:tc>
          <w:tcPr>
            <w:tcW w:type="dxa" w:w="90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2.2</w:t>
            </w:r>
          </w:p>
        </w:tc>
        <w:tc>
          <w:tcPr>
            <w:tcW w:type="dxa" w:w="498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If your investment fell 20% in a year, what would you do?</w:t>
            </w:r>
          </w:p>
        </w:tc>
        <w:tc>
          <w:tcPr>
            <w:tcW w:type="dxa" w:w="260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 Sell all → 5 Buy more</w:t>
            </w:r>
          </w:p>
        </w:tc>
        <w:tc>
          <w:tcPr>
            <w:tcW w:type="dxa" w:w="1587"/>
            <w:tcBorders>
              <w:top w:val="nil"/>
              <w:left w:val="nil"/>
              <w:bottom w:val="single" w:sz="4" w:space="0" w:color="DCE3ED"/>
              <w:right w:val="nil"/>
            </w:tcBorders>
            <w:shd w:val="clear" w:color="auto" w:fill="EAF1FC"/>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1554AE"/>
                <w:sz w:val="17"/>
                <w:u w:val="none"/>
              </w:rPr>
              <w:t xml:space="preserve">i  </w:t>
            </w:r>
          </w:p>
        </w:tc>
      </w:tr>
      <w:tr>
        <w:trPr>
          <w:cantSplit/>
        </w:trPr>
        <w:tc>
          <w:tcPr>
            <w:tcW w:type="dxa" w:w="90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2.3</w:t>
            </w:r>
          </w:p>
        </w:tc>
        <w:tc>
          <w:tcPr>
            <w:tcW w:type="dxa" w:w="498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How important is it that the value never falls?</w:t>
            </w:r>
          </w:p>
        </w:tc>
        <w:tc>
          <w:tcPr>
            <w:tcW w:type="dxa" w:w="260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 Critical → 5 Unimportant</w:t>
            </w:r>
          </w:p>
        </w:tc>
        <w:tc>
          <w:tcPr>
            <w:tcW w:type="dxa" w:w="1587"/>
            <w:tcBorders>
              <w:top w:val="nil"/>
              <w:left w:val="nil"/>
              <w:bottom w:val="single" w:sz="4" w:space="0" w:color="DCE3ED"/>
              <w:right w:val="nil"/>
            </w:tcBorders>
            <w:shd w:val="clear" w:color="auto" w:fill="EAF1FC"/>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1554AE"/>
                <w:sz w:val="17"/>
                <w:u w:val="none"/>
              </w:rPr>
              <w:t xml:space="preserve">i  </w:t>
            </w:r>
          </w:p>
        </w:tc>
      </w:tr>
      <w:tr>
        <w:trPr>
          <w:cantSplit/>
        </w:trPr>
        <w:tc>
          <w:tcPr>
            <w:tcW w:type="dxa" w:w="90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2.4</w:t>
            </w:r>
          </w:p>
        </w:tc>
        <w:tc>
          <w:tcPr>
            <w:tcW w:type="dxa" w:w="498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Over what period are you investing?</w:t>
            </w:r>
          </w:p>
        </w:tc>
        <w:tc>
          <w:tcPr>
            <w:tcW w:type="dxa" w:w="260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 Under 3 yrs → 5 Over 15 yrs</w:t>
            </w:r>
          </w:p>
        </w:tc>
        <w:tc>
          <w:tcPr>
            <w:tcW w:type="dxa" w:w="1587"/>
            <w:tcBorders>
              <w:top w:val="nil"/>
              <w:left w:val="nil"/>
              <w:bottom w:val="single" w:sz="4" w:space="0" w:color="DCE3ED"/>
              <w:right w:val="nil"/>
            </w:tcBorders>
            <w:shd w:val="clear" w:color="auto" w:fill="EAF1FC"/>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1554AE"/>
                <w:sz w:val="17"/>
                <w:u w:val="none"/>
              </w:rPr>
              <w:t xml:space="preserve">i  </w:t>
            </w:r>
          </w:p>
        </w:tc>
      </w:tr>
      <w:tr>
        <w:trPr>
          <w:cantSplit/>
        </w:trPr>
        <w:tc>
          <w:tcPr>
            <w:tcW w:type="dxa" w:w="90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2.5</w:t>
            </w:r>
          </w:p>
        </w:tc>
        <w:tc>
          <w:tcPr>
            <w:tcW w:type="dxa" w:w="498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How much of your total wealth is this investment?</w:t>
            </w:r>
          </w:p>
        </w:tc>
        <w:tc>
          <w:tcPr>
            <w:tcW w:type="dxa" w:w="260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 Nearly all → 5 A small part</w:t>
            </w:r>
          </w:p>
        </w:tc>
        <w:tc>
          <w:tcPr>
            <w:tcW w:type="dxa" w:w="1587"/>
            <w:tcBorders>
              <w:top w:val="nil"/>
              <w:left w:val="nil"/>
              <w:bottom w:val="single" w:sz="4" w:space="0" w:color="DCE3ED"/>
              <w:right w:val="nil"/>
            </w:tcBorders>
            <w:shd w:val="clear" w:color="auto" w:fill="EAF1FC"/>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1554AE"/>
                <w:sz w:val="17"/>
                <w:u w:val="none"/>
              </w:rPr>
              <w:t xml:space="preserve">i  </w:t>
            </w:r>
          </w:p>
        </w:tc>
      </w:tr>
      <w:tr>
        <w:trPr>
          <w:cantSplit/>
        </w:trPr>
        <w:tc>
          <w:tcPr>
            <w:tcW w:type="dxa" w:w="90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2.6</w:t>
            </w:r>
          </w:p>
        </w:tc>
        <w:tc>
          <w:tcPr>
            <w:tcW w:type="dxa" w:w="498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How would you fund an unexpected shortfall?</w:t>
            </w:r>
          </w:p>
        </w:tc>
        <w:tc>
          <w:tcPr>
            <w:tcW w:type="dxa" w:w="260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 Could not → 5 Easily from income</w:t>
            </w:r>
          </w:p>
        </w:tc>
        <w:tc>
          <w:tcPr>
            <w:tcW w:type="dxa" w:w="1587"/>
            <w:tcBorders>
              <w:top w:val="nil"/>
              <w:left w:val="nil"/>
              <w:bottom w:val="single" w:sz="4" w:space="0" w:color="DCE3ED"/>
              <w:right w:val="nil"/>
            </w:tcBorders>
            <w:shd w:val="clear" w:color="auto" w:fill="EAF1FC"/>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1554AE"/>
                <w:sz w:val="17"/>
                <w:u w:val="none"/>
              </w:rPr>
              <w:t xml:space="preserve">i  </w:t>
            </w:r>
          </w:p>
        </w:tc>
      </w:tr>
      <w:tr>
        <w:trPr>
          <w:cantSplit/>
        </w:trPr>
        <w:tc>
          <w:tcPr>
            <w:tcW w:type="dxa" w:w="90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2.7</w:t>
            </w:r>
          </w:p>
        </w:tc>
        <w:tc>
          <w:tcPr>
            <w:tcW w:type="dxa" w:w="498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Which matters more — capital growth or income now?</w:t>
            </w:r>
          </w:p>
        </w:tc>
        <w:tc>
          <w:tcPr>
            <w:tcW w:type="dxa" w:w="260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 Income only → 5 Growth only</w:t>
            </w:r>
          </w:p>
        </w:tc>
        <w:tc>
          <w:tcPr>
            <w:tcW w:type="dxa" w:w="1587"/>
            <w:tcBorders>
              <w:top w:val="nil"/>
              <w:left w:val="nil"/>
              <w:bottom w:val="single" w:sz="4" w:space="0" w:color="DCE3ED"/>
              <w:right w:val="nil"/>
            </w:tcBorders>
            <w:shd w:val="clear" w:color="auto" w:fill="EAF1FC"/>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1554AE"/>
                <w:sz w:val="17"/>
                <w:u w:val="none"/>
              </w:rPr>
              <w:t xml:space="preserve">i  </w:t>
            </w:r>
          </w:p>
        </w:tc>
      </w:tr>
    </w:tbl>
    <w:p>
      <w:pPr>
        <w:keepNext w:val="0"/>
        <w:keepLines/>
        <w:pageBreakBefore w:val="0"/>
        <w:widowControl w:val="1"/>
        <w:spacing w:before="80" w:after="0" w:line="298" w:lineRule="auto"/>
      </w:pPr>
      <w:r>
        <w:rPr>
          <w:rFonts w:ascii="Calibri" w:hAnsi="Calibri" w:cs="Calibri" w:eastAsia="Calibri"/>
          <w:b w:val="0"/>
          <w:i/>
          <w:color w:val="8493A8"/>
          <w:sz w:val="14"/>
          <w:u w:val="none"/>
        </w:rPr>
        <w:t>Enter one score per row in the final column. Bands are stated in section one and applied in section three.</w:t>
      </w:r>
    </w:p>
    <w:p>
      <w:pPr>
        <w:keepNext w:val="0"/>
        <w:keepLines/>
        <w:pageBreakBefore w:val="0"/>
        <w:widowControl w:val="1"/>
        <w:spacing w:before="0" w:after="0" w:line="160" w:lineRule="exact"/>
      </w:pPr>
      <w:r>
        <w:rPr>
          <w:sz w:val="2"/>
        </w:rPr>
      </w:r>
    </w:p>
    <w:p>
      <w:pPr>
        <w:keepNext/>
        <w:keepLines/>
        <w:pageBreakBefore w:val="0"/>
        <w:widowControl w:val="1"/>
        <w:spacing w:before="0" w:after="60"/>
      </w:pPr>
      <w:r>
        <w:rPr>
          <w:rFonts w:ascii="Calibri" w:hAnsi="Calibri" w:cs="Calibri" w:eastAsia="Calibri"/>
          <w:b w:val="0"/>
          <w:i w:val="0"/>
          <w:color w:val="1D6FE0"/>
          <w:sz w:val="34"/>
          <w:u w:val="none"/>
        </w:rPr>
        <w:t xml:space="preserve">3   </w:t>
      </w:r>
      <w:r>
        <w:rPr>
          <w:rFonts w:ascii="Calibri" w:hAnsi="Calibri" w:cs="Calibri" w:eastAsia="Calibri"/>
          <w:b w:val="0"/>
          <w:i w:val="0"/>
          <w:color w:val="0C2340"/>
          <w:sz w:val="34"/>
          <w:u w:val="none"/>
        </w:rPr>
        <w:t>Score &amp; profile</w:t>
      </w:r>
    </w:p>
    <w:p>
      <w:pPr>
        <w:keepNext/>
        <w:keepLines/>
        <w:pageBreakBefore w:val="0"/>
        <w:widowControl w:val="1"/>
        <w:spacing w:before="0" w:after="100"/>
      </w:pPr>
      <w:r>
        <w:rPr>
          <w:rFonts w:ascii="Calibri" w:hAnsi="Calibri" w:cs="Calibri" w:eastAsia="Calibri"/>
          <w:b/>
          <w:i w:val="0"/>
          <w:caps w:val="1"/>
          <w:color w:val="4C5B73"/>
          <w:spacing w:val="26"/>
          <w:sz w:val="15"/>
          <w:u w:val="none"/>
        </w:rPr>
        <w:t>The outcome</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523"/>
        <w:gridCol w:w="2523"/>
        <w:gridCol w:w="2523"/>
        <w:gridCol w:w="2523"/>
      </w:tblGrid>
      <w:tr>
        <w:trPr>
          <w:cantSplit/>
        </w:trPr>
        <w:tc>
          <w:tcPr>
            <w:tcW w:type="dxa" w:w="2523"/>
            <w:tcBorders>
              <w:right w:val="single" w:sz="24" w:space="0" w:color="FFFFFF"/>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26"/>
                <w:sz w:val="14"/>
                <w:u w:val="none"/>
              </w:rPr>
              <w:t>TOTAL SCORE</w:t>
            </w:r>
          </w:p>
        </w:tc>
        <w:tc>
          <w:tcPr>
            <w:tcW w:type="dxa" w:w="2523"/>
            <w:tcBorders>
              <w:right w:val="single" w:sz="24" w:space="0" w:color="FFFFFF"/>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26"/>
                <w:sz w:val="14"/>
                <w:u w:val="none"/>
              </w:rPr>
              <w:t>BAND</w:t>
            </w:r>
          </w:p>
        </w:tc>
        <w:tc>
          <w:tcPr>
            <w:tcW w:type="dxa" w:w="2523"/>
            <w:tcBorders>
              <w:right w:val="single" w:sz="24" w:space="0" w:color="FFFFFF"/>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26"/>
                <w:sz w:val="14"/>
                <w:u w:val="none"/>
              </w:rPr>
              <w:t>PROFILE</w:t>
            </w:r>
          </w:p>
        </w:tc>
        <w:tc>
          <w:tcPr>
            <w:tcW w:type="dxa" w:w="2523"/>
            <w:tcBorders>
              <w:right w:val="nil"/>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26"/>
                <w:sz w:val="14"/>
                <w:u w:val="none"/>
              </w:rPr>
              <w:t>ASSESSED</w:t>
            </w:r>
          </w:p>
        </w:tc>
      </w:tr>
      <w:tr>
        <w:trPr>
          <w:cantSplit/>
        </w:trPr>
        <w:tc>
          <w:tcPr>
            <w:tcW w:type="dxa" w:w="2523"/>
            <w:tcBorders>
              <w:bottom w:val="single" w:sz="8" w:space="0" w:color="1D6FE0"/>
              <w:right w:val="single" w:sz="24" w:space="0" w:color="FFFFFF"/>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onsolas" w:hAnsi="Consolas" w:cs="Consolas" w:eastAsia="Consolas"/>
                <w:b/>
                <w:i w:val="0"/>
                <w:color w:val="0C2340"/>
                <w:sz w:val="32"/>
                <w:u w:val="none"/>
              </w:rPr>
              <w:t>___ / 35</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Sum of section two</w:t>
            </w:r>
          </w:p>
        </w:tc>
        <w:tc>
          <w:tcPr>
            <w:tcW w:type="dxa" w:w="2523"/>
            <w:tcBorders>
              <w:bottom w:val="single" w:sz="8" w:space="0" w:color="1D6FE0"/>
              <w:right w:val="single" w:sz="24" w:space="0" w:color="FFFFFF"/>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onsolas" w:hAnsi="Consolas" w:cs="Consolas" w:eastAsia="Consolas"/>
                <w:b/>
                <w:i w:val="0"/>
                <w:color w:val="0C2340"/>
                <w:sz w:val="32"/>
                <w:u w:val="none"/>
              </w:rPr>
              <w:t>___</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Per section one</w:t>
            </w:r>
          </w:p>
        </w:tc>
        <w:tc>
          <w:tcPr>
            <w:tcW w:type="dxa" w:w="2523"/>
            <w:tcBorders>
              <w:bottom w:val="single" w:sz="8" w:space="0" w:color="1D6FE0"/>
              <w:right w:val="single" w:sz="24" w:space="0" w:color="FFFFFF"/>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onsolas" w:hAnsi="Consolas" w:cs="Consolas" w:eastAsia="Consolas"/>
                <w:b/>
                <w:i w:val="0"/>
                <w:color w:val="0C2340"/>
                <w:sz w:val="32"/>
                <w:u w:val="none"/>
              </w:rPr>
              <w:t>___</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Assessed</w:t>
            </w:r>
          </w:p>
        </w:tc>
        <w:tc>
          <w:tcPr>
            <w:tcW w:type="dxa" w:w="2523"/>
            <w:tcBorders>
              <w:bottom w:val="single" w:sz="8" w:space="0" w:color="1D6FE0"/>
              <w:right w:val="nil"/>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onsolas" w:hAnsi="Consolas" w:cs="Consolas" w:eastAsia="Consolas"/>
                <w:b/>
                <w:i w:val="0"/>
                <w:color w:val="0C2340"/>
                <w:sz w:val="32"/>
                <w:u w:val="none"/>
              </w:rPr>
              <w:t>___ / ___ / ______</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Date</w:t>
            </w:r>
          </w:p>
        </w:tc>
      </w:tr>
    </w:tbl>
    <w:p>
      <w:pPr>
        <w:keepNext w:val="0"/>
        <w:keepLines/>
        <w:pageBreakBefore w:val="0"/>
        <w:widowControl w:val="1"/>
        <w:spacing w:before="0" w:after="0" w:line="160" w:lineRule="exact"/>
      </w:pPr>
      <w:r>
        <w:rPr>
          <w:sz w:val="2"/>
        </w:rPr>
      </w:r>
    </w:p>
    <w:p>
      <w:pPr>
        <w:keepNext/>
        <w:keepLines/>
        <w:pageBreakBefore w:val="0"/>
        <w:widowControl w:val="1"/>
        <w:spacing w:before="0" w:after="60"/>
      </w:pPr>
      <w:r>
        <w:rPr>
          <w:rFonts w:ascii="Calibri" w:hAnsi="Calibri" w:cs="Calibri" w:eastAsia="Calibri"/>
          <w:b w:val="0"/>
          <w:i w:val="0"/>
          <w:color w:val="1D6FE0"/>
          <w:sz w:val="34"/>
          <w:u w:val="none"/>
        </w:rPr>
        <w:t xml:space="preserve">4   </w:t>
      </w:r>
      <w:r>
        <w:rPr>
          <w:rFonts w:ascii="Calibri" w:hAnsi="Calibri" w:cs="Calibri" w:eastAsia="Calibri"/>
          <w:b w:val="0"/>
          <w:i w:val="0"/>
          <w:color w:val="0C2340"/>
          <w:sz w:val="34"/>
          <w:u w:val="none"/>
        </w:rPr>
        <w:t>Profile description</w:t>
      </w:r>
    </w:p>
    <w:p>
      <w:pPr>
        <w:keepNext/>
        <w:keepLines/>
        <w:pageBreakBefore w:val="0"/>
        <w:widowControl w:val="1"/>
        <w:spacing w:before="0" w:after="100"/>
      </w:pPr>
      <w:r>
        <w:rPr>
          <w:rFonts w:ascii="Calibri" w:hAnsi="Calibri" w:cs="Calibri" w:eastAsia="Calibri"/>
          <w:b/>
          <w:i w:val="0"/>
          <w:caps w:val="1"/>
          <w:color w:val="4C5B73"/>
          <w:spacing w:val="26"/>
          <w:sz w:val="15"/>
          <w:u w:val="none"/>
        </w:rPr>
        <w:t>What the profile means</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6" w:space="0" w:color="DCE3ED"/>
              <w:left w:val="single" w:sz="18" w:space="0" w:color="1D6FE0"/>
              <w:bottom w:val="single" w:sz="6" w:space="0" w:color="DCE3ED"/>
              <w:right w:val="single" w:sz="6" w:space="0" w:color="DCE3ED"/>
            </w:tcBorders>
            <w:shd w:val="clear" w:color="auto" w:fill="FFFFFF"/>
            <w:tcMar>
              <w:top w:w="162" w:type="dxa"/>
              <w:left w:w="189" w:type="dxa"/>
              <w:bottom w:w="162" w:type="dxa"/>
              <w:right w:w="189" w:type="dxa"/>
            </w:tcMar>
          </w:tcPr>
          <w:p>
            <w:pPr>
              <w:keepNext/>
              <w:keepLines/>
              <w:pageBreakBefore w:val="0"/>
              <w:widowControl w:val="1"/>
              <w:spacing w:before="0" w:after="80"/>
            </w:pPr>
            <w:r>
              <w:rPr>
                <w:rFonts w:ascii="Calibri" w:hAnsi="Calibri" w:cs="Calibri" w:eastAsia="Calibri"/>
                <w:b/>
                <w:i w:val="0"/>
                <w:caps w:val="1"/>
                <w:color w:val="1D6FE0"/>
                <w:spacing w:val="26"/>
                <w:sz w:val="15"/>
                <w:u w:val="none"/>
              </w:rPr>
              <w:t>Profile description</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312"/>
              <w:gridCol w:w="7322"/>
            </w:tblGrid>
            <w:tr>
              <w:trPr>
                <w:cantSplit/>
                <w:trHeight w:val="431" w:hRule="atLeast"/>
              </w:trPr>
              <w:tc>
                <w:tcPr>
                  <w:tcW w:type="dxa" w:w="2312"/>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Conservative (7–14)</w:t>
                  </w:r>
                </w:p>
              </w:tc>
              <w:tc>
                <w:tcPr>
                  <w:tcW w:type="dxa" w:w="7322"/>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You prioritise capital preservation over return. Geared property investment is unlikely to suit you.</w:t>
                  </w:r>
                </w:p>
              </w:tc>
            </w:tr>
            <w:tr>
              <w:trPr>
                <w:cantSplit/>
                <w:trHeight w:val="431" w:hRule="atLeast"/>
              </w:trPr>
              <w:tc>
                <w:tcPr>
                  <w:tcW w:type="dxa" w:w="2312"/>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Moderate (15–21)</w:t>
                  </w:r>
                </w:p>
              </w:tc>
              <w:tc>
                <w:tcPr>
                  <w:tcW w:type="dxa" w:w="7322"/>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You accept limited variability for a modest return improvement. Low-gearing, income-focused strategies suit.</w:t>
                  </w:r>
                </w:p>
              </w:tc>
            </w:tr>
            <w:tr>
              <w:trPr>
                <w:cantSplit/>
                <w:trHeight w:val="431" w:hRule="atLeast"/>
              </w:trPr>
              <w:tc>
                <w:tcPr>
                  <w:tcW w:type="dxa" w:w="2312"/>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Balanced (22–28)</w:t>
                  </w:r>
                </w:p>
              </w:tc>
              <w:tc>
                <w:tcPr>
                  <w:tcW w:type="dxa" w:w="7322"/>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You accept meaningful variability for a meaningful return improvement. Standard gearing and a mixed growth/income strategy suit.</w:t>
                  </w:r>
                </w:p>
              </w:tc>
            </w:tr>
            <w:tr>
              <w:trPr>
                <w:cantSplit/>
                <w:trHeight w:val="431" w:hRule="atLeast"/>
              </w:trPr>
              <w:tc>
                <w:tcPr>
                  <w:tcW w:type="dxa" w:w="2312"/>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Growth (29–35)</w:t>
                  </w:r>
                </w:p>
              </w:tc>
              <w:tc>
                <w:tcPr>
                  <w:tcW w:type="dxa" w:w="7322"/>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You accept substantial variability, including periods of negative return, in pursuit of long-term growth. Higher gearing and growth-weighted strategies suit.</w:t>
                  </w:r>
                </w:p>
              </w:tc>
            </w:tr>
          </w:tbl>
          <w:p/>
        </w:tc>
      </w:tr>
    </w:tbl>
    <w:p>
      <w:pPr>
        <w:keepNext/>
        <w:keepLines/>
        <w:pageBreakBefore w:val="0"/>
        <w:widowControl w:val="1"/>
        <w:spacing w:before="0" w:after="60"/>
      </w:pPr>
      <w:r>
        <w:rPr>
          <w:rFonts w:ascii="Calibri" w:hAnsi="Calibri" w:cs="Calibri" w:eastAsia="Calibri"/>
          <w:b w:val="0"/>
          <w:i w:val="0"/>
          <w:color w:val="1D6FE0"/>
          <w:sz w:val="34"/>
          <w:u w:val="none"/>
        </w:rPr>
        <w:t xml:space="preserve">5   </w:t>
      </w:r>
      <w:r>
        <w:rPr>
          <w:rFonts w:ascii="Calibri" w:hAnsi="Calibri" w:cs="Calibri" w:eastAsia="Calibri"/>
          <w:b w:val="0"/>
          <w:i w:val="0"/>
          <w:color w:val="0C2340"/>
          <w:sz w:val="34"/>
          <w:u w:val="none"/>
        </w:rPr>
        <w:t>Client acknowledgement</w:t>
      </w:r>
    </w:p>
    <w:p>
      <w:pPr>
        <w:keepNext/>
        <w:keepLines/>
        <w:pageBreakBefore w:val="0"/>
        <w:widowControl w:val="1"/>
        <w:spacing w:before="0" w:after="100"/>
      </w:pPr>
      <w:r>
        <w:rPr>
          <w:rFonts w:ascii="Calibri" w:hAnsi="Calibri" w:cs="Calibri" w:eastAsia="Calibri"/>
          <w:b/>
          <w:i w:val="0"/>
          <w:caps w:val="1"/>
          <w:color w:val="4C5B73"/>
          <w:spacing w:val="26"/>
          <w:sz w:val="15"/>
          <w:u w:val="none"/>
        </w:rPr>
        <w:t>Your confirmation</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6" w:space="0" w:color="DCE3ED"/>
              <w:left w:val="single" w:sz="18" w:space="0" w:color="4C5B73"/>
              <w:bottom w:val="single" w:sz="6" w:space="0" w:color="DCE3ED"/>
              <w:right w:val="single" w:sz="6" w:space="0" w:color="DCE3ED"/>
            </w:tcBorders>
            <w:shd w:val="clear" w:color="auto" w:fill="FFFFFF"/>
            <w:tcMar>
              <w:top w:w="162" w:type="dxa"/>
              <w:left w:w="189" w:type="dxa"/>
              <w:bottom w:w="162" w:type="dxa"/>
              <w:right w:w="189" w:type="dxa"/>
            </w:tcMar>
          </w:tcPr>
          <w:p>
            <w:pPr>
              <w:keepNext/>
              <w:keepLines/>
              <w:pageBreakBefore w:val="0"/>
              <w:widowControl w:val="1"/>
              <w:spacing w:before="0" w:after="80"/>
            </w:pPr>
            <w:r>
              <w:rPr>
                <w:rFonts w:ascii="Calibri" w:hAnsi="Calibri" w:cs="Calibri" w:eastAsia="Calibri"/>
                <w:b/>
                <w:i w:val="0"/>
                <w:caps w:val="1"/>
                <w:color w:val="4C5B73"/>
                <w:spacing w:val="26"/>
                <w:sz w:val="15"/>
                <w:u w:val="none"/>
              </w:rPr>
              <w:t>Client acknowledgement</w:t>
            </w:r>
          </w:p>
          <w:p>
            <w:pPr>
              <w:keepNext w:val="0"/>
              <w:keepLines/>
              <w:pageBreakBefore w:val="0"/>
              <w:widowControl w:val="1"/>
              <w:spacing w:before="0" w:after="0" w:line="312" w:lineRule="auto"/>
            </w:pPr>
            <w:r>
              <w:rPr>
                <w:rFonts w:ascii="Calibri" w:hAnsi="Calibri" w:cs="Calibri" w:eastAsia="Calibri"/>
                <w:b w:val="0"/>
                <w:i w:val="0"/>
                <w:color w:val="10192A"/>
                <w:sz w:val="17"/>
                <w:u w:val="none"/>
              </w:rPr>
              <w:t>I confirm that I answered these questions honestly, that the resulting profile reflects my tolerance for investment risk as I understand it today, and that I will tell my adviser if my circumstances or my attitude to risk change materially.</w:t>
            </w:r>
          </w:p>
        </w:tc>
      </w:tr>
    </w:tbl>
    <w:p>
      <w:pPr>
        <w:keepNext w:val="0"/>
        <w:keepLines/>
        <w:pageBreakBefore w:val="0"/>
        <w:widowControl w:val="1"/>
        <w:spacing w:before="0" w:after="0" w:line="160" w:lineRule="exact"/>
      </w:pPr>
      <w:r>
        <w:rPr>
          <w:sz w:val="2"/>
        </w:rPr>
      </w:r>
    </w:p>
    <w:p>
      <w:pPr>
        <w:keepNext/>
        <w:keepLines/>
        <w:pageBreakBefore w:val="0"/>
        <w:widowControl w:val="1"/>
        <w:spacing w:before="0" w:after="60"/>
      </w:pPr>
      <w:r>
        <w:rPr>
          <w:rFonts w:ascii="Calibri" w:hAnsi="Calibri" w:cs="Calibri" w:eastAsia="Calibri"/>
          <w:b w:val="0"/>
          <w:i w:val="0"/>
          <w:color w:val="1D6FE0"/>
          <w:sz w:val="34"/>
          <w:u w:val="none"/>
        </w:rPr>
        <w:t xml:space="preserve">6   </w:t>
      </w:r>
      <w:r>
        <w:rPr>
          <w:rFonts w:ascii="Calibri" w:hAnsi="Calibri" w:cs="Calibri" w:eastAsia="Calibri"/>
          <w:b w:val="0"/>
          <w:i w:val="0"/>
          <w:color w:val="0C2340"/>
          <w:sz w:val="34"/>
          <w:u w:val="none"/>
        </w:rPr>
        <w:t>Override</w:t>
      </w:r>
    </w:p>
    <w:p>
      <w:pPr>
        <w:keepNext/>
        <w:keepLines/>
        <w:pageBreakBefore w:val="0"/>
        <w:widowControl w:val="1"/>
        <w:spacing w:before="0" w:after="100"/>
      </w:pPr>
      <w:r>
        <w:rPr>
          <w:rFonts w:ascii="Calibri" w:hAnsi="Calibri" w:cs="Calibri" w:eastAsia="Calibri"/>
          <w:b/>
          <w:i w:val="0"/>
          <w:caps w:val="1"/>
          <w:color w:val="4C5B73"/>
          <w:spacing w:val="26"/>
          <w:sz w:val="15"/>
          <w:u w:val="none"/>
        </w:rPr>
        <w:t>Where the score does not fit</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6" w:space="0" w:color="DCE3ED"/>
              <w:left w:val="single" w:sz="18" w:space="0" w:color="1D6FE0"/>
              <w:bottom w:val="single" w:sz="6" w:space="0" w:color="DCE3ED"/>
              <w:right w:val="single" w:sz="6" w:space="0" w:color="DCE3ED"/>
            </w:tcBorders>
            <w:shd w:val="clear" w:color="auto" w:fill="FFFFFF"/>
            <w:tcMar>
              <w:top w:w="162" w:type="dxa"/>
              <w:left w:w="189" w:type="dxa"/>
              <w:bottom w:w="162" w:type="dxa"/>
              <w:right w:w="189" w:type="dxa"/>
            </w:tcMar>
          </w:tcPr>
          <w:p>
            <w:pPr>
              <w:keepNext/>
              <w:keepLines/>
              <w:pageBreakBefore w:val="0"/>
              <w:widowControl w:val="1"/>
              <w:spacing w:before="0" w:after="80"/>
            </w:pPr>
            <w:r>
              <w:rPr>
                <w:rFonts w:ascii="Calibri" w:hAnsi="Calibri" w:cs="Calibri" w:eastAsia="Calibri"/>
                <w:b/>
                <w:i w:val="0"/>
                <w:caps w:val="1"/>
                <w:color w:val="1D6FE0"/>
                <w:spacing w:val="26"/>
                <w:sz w:val="15"/>
                <w:u w:val="none"/>
              </w:rPr>
              <w:t>Override</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312"/>
              <w:gridCol w:w="7322"/>
            </w:tblGrid>
            <w:tr>
              <w:trPr>
                <w:cantSplit/>
                <w:trHeight w:val="431" w:hRule="atLeast"/>
              </w:trPr>
              <w:tc>
                <w:tcPr>
                  <w:tcW w:type="dxa" w:w="2312"/>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Assessed profile</w:t>
                  </w:r>
                </w:p>
              </w:tc>
              <w:tc>
                <w:tcPr>
                  <w:tcW w:type="dxa" w:w="7322"/>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___</w:t>
                  </w:r>
                </w:p>
              </w:tc>
            </w:tr>
            <w:tr>
              <w:trPr>
                <w:cantSplit/>
                <w:trHeight w:val="431" w:hRule="atLeast"/>
              </w:trPr>
              <w:tc>
                <w:tcPr>
                  <w:tcW w:type="dxa" w:w="2312"/>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Profile applied instead</w:t>
                  </w:r>
                </w:p>
              </w:tc>
              <w:tc>
                <w:tcPr>
                  <w:tcW w:type="dxa" w:w="7322"/>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p>
              </w:tc>
            </w:tr>
            <w:tr>
              <w:trPr>
                <w:cantSplit/>
                <w:trHeight w:val="431" w:hRule="atLeast"/>
              </w:trPr>
              <w:tc>
                <w:tcPr>
                  <w:tcW w:type="dxa" w:w="2312"/>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Reason for the override</w:t>
                  </w:r>
                </w:p>
              </w:tc>
              <w:tc>
                <w:tcPr>
                  <w:tcW w:type="dxa" w:w="7322"/>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p>
              </w:tc>
            </w:tr>
            <w:tr>
              <w:trPr>
                <w:cantSplit/>
                <w:trHeight w:val="431" w:hRule="atLeast"/>
              </w:trPr>
              <w:tc>
                <w:tcPr>
                  <w:tcW w:type="dxa" w:w="2312"/>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Client agrees to the override</w:t>
                  </w:r>
                </w:p>
              </w:tc>
              <w:tc>
                <w:tcPr>
                  <w:tcW w:type="dxa" w:w="7322"/>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p>
              </w:tc>
            </w:tr>
            <w:tr>
              <w:trPr>
                <w:cantSplit/>
                <w:trHeight w:val="431" w:hRule="atLeast"/>
              </w:trPr>
              <w:tc>
                <w:tcPr>
                  <w:tcW w:type="dxa" w:w="2312"/>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Approved by</w:t>
                  </w:r>
                </w:p>
              </w:tc>
              <w:tc>
                <w:tcPr>
                  <w:tcW w:type="dxa" w:w="7322"/>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p>
              </w:tc>
            </w:tr>
          </w:tbl>
          <w:p/>
          <w:p>
            <w:pPr>
              <w:keepNext w:val="0"/>
              <w:keepLines/>
              <w:pageBreakBefore w:val="0"/>
              <w:widowControl w:val="1"/>
              <w:spacing w:before="120" w:after="0"/>
            </w:pPr>
            <w:r>
              <w:rPr>
                <w:rFonts w:ascii="Calibri" w:hAnsi="Calibri" w:cs="Calibri" w:eastAsia="Calibri"/>
                <w:b w:val="0"/>
                <w:i/>
                <w:color w:val="8493A8"/>
                <w:sz w:val="14"/>
                <w:u w:val="none"/>
              </w:rPr>
              <w:t>An override is permitted but must be documented with a reason. A profile applied without a recorded reason will fail file review.</w:t>
            </w:r>
          </w:p>
        </w:tc>
      </w:tr>
    </w:tbl>
    <w:p>
      <w:pPr>
        <w:keepNext w:val="0"/>
        <w:keepLines/>
        <w:pageBreakBefore w:val="0"/>
        <w:widowControl w:val="1"/>
        <w:spacing w:before="0" w:after="0" w:line="160" w:lineRule="exact"/>
      </w:pPr>
      <w:r>
        <w:rPr>
          <w:sz w:val="2"/>
        </w:rPr>
      </w:r>
    </w:p>
    <w:p>
      <w:pPr>
        <w:keepNext/>
        <w:keepLines/>
        <w:pageBreakBefore w:val="0"/>
        <w:widowControl w:val="1"/>
        <w:spacing w:before="0" w:after="60"/>
      </w:pPr>
      <w:r>
        <w:rPr>
          <w:rFonts w:ascii="Calibri" w:hAnsi="Calibri" w:cs="Calibri" w:eastAsia="Calibri"/>
          <w:b w:val="0"/>
          <w:i w:val="0"/>
          <w:color w:val="1D6FE0"/>
          <w:sz w:val="34"/>
          <w:u w:val="none"/>
        </w:rPr>
        <w:t xml:space="preserve">7   </w:t>
      </w:r>
      <w:r>
        <w:rPr>
          <w:rFonts w:ascii="Calibri" w:hAnsi="Calibri" w:cs="Calibri" w:eastAsia="Calibri"/>
          <w:b w:val="0"/>
          <w:i w:val="0"/>
          <w:color w:val="0C2340"/>
          <w:sz w:val="34"/>
          <w:u w:val="none"/>
        </w:rPr>
        <w:t>Signatures</w:t>
      </w:r>
    </w:p>
    <w:p>
      <w:pPr>
        <w:keepNext/>
        <w:keepLines/>
        <w:pageBreakBefore w:val="0"/>
        <w:widowControl w:val="1"/>
        <w:spacing w:before="0" w:after="100"/>
      </w:pPr>
      <w:r>
        <w:rPr>
          <w:rFonts w:ascii="Calibri" w:hAnsi="Calibri" w:cs="Calibri" w:eastAsia="Calibri"/>
          <w:b/>
          <w:i w:val="0"/>
          <w:caps w:val="1"/>
          <w:color w:val="4C5B73"/>
          <w:spacing w:val="26"/>
          <w:sz w:val="15"/>
          <w:u w:val="none"/>
        </w:rPr>
        <w:t>Client and adviser</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046"/>
        <w:gridCol w:w="5046"/>
      </w:tblGrid>
      <w:tr>
        <w:trPr>
          <w:cantSplit/>
        </w:trPr>
        <w:tc>
          <w:tcPr>
            <w:tcW w:type="dxa" w:w="5046"/>
            <w:tcBorders>
              <w:top w:val="single" w:sz="12" w:space="0" w:color="1D6FE0"/>
              <w:left w:val="single" w:sz="4" w:space="0" w:color="DCE3ED"/>
              <w:bottom w:val="single" w:sz="4" w:space="0" w:color="DCE3ED"/>
              <w:right w:val="single" w:sz="4" w:space="0" w:color="DCE3ED"/>
            </w:tcBorders>
            <w:shd w:val="clear" w:color="auto" w:fill="FFFFFF"/>
            <w:tcMar>
              <w:top w:w="170" w:type="dxa"/>
              <w:left w:w="190" w:type="dxa"/>
              <w:bottom w:w="200" w:type="dxa"/>
              <w:right w:w="190" w:type="dxa"/>
            </w:tcMar>
          </w:tcPr>
          <w:p>
            <w:pPr>
              <w:keepNext/>
              <w:keepLines/>
              <w:pageBreakBefore w:val="0"/>
              <w:widowControl w:val="1"/>
              <w:spacing w:before="0" w:after="120"/>
            </w:pPr>
            <w:r>
              <w:rPr>
                <w:rFonts w:ascii="Calibri" w:hAnsi="Calibri" w:cs="Calibri" w:eastAsia="Calibri"/>
                <w:b/>
                <w:i w:val="0"/>
                <w:caps w:val="1"/>
                <w:color w:val="0C2340"/>
                <w:spacing w:val="26"/>
                <w:sz w:val="16"/>
                <w:u w:val="none"/>
              </w:rPr>
              <w:t>Client</w:t>
            </w:r>
          </w:p>
          <w:p>
            <w:pPr>
              <w:keepNext w:val="0"/>
              <w:keepLines/>
              <w:pageBreakBefore w:val="0"/>
              <w:widowControl w:val="1"/>
              <w:spacing w:before="0" w:after="0" w:line="288" w:lineRule="auto"/>
            </w:pPr>
            <w:r>
              <w:rPr>
                <w:rFonts w:ascii="Calibri" w:hAnsi="Calibri" w:cs="Calibri" w:eastAsia="Calibri"/>
                <w:b/>
                <w:i w:val="0"/>
                <w:caps w:val="1"/>
                <w:color w:val="4C5B73"/>
                <w:spacing w:val="20"/>
                <w:sz w:val="14"/>
                <w:u w:val="none"/>
              </w:rPr>
              <w:t xml:space="preserve">Full name   </w:t>
            </w:r>
            <w:r>
              <w:rPr>
                <w:rFonts w:ascii="Calibri" w:hAnsi="Calibri" w:cs="Calibri" w:eastAsia="Calibri"/>
                <w:b w:val="0"/>
                <w:i w:val="0"/>
                <w:color w:val="C2CDDC"/>
                <w:sz w:val="17"/>
                <w:u w:val="none"/>
              </w:rPr>
              <w:t>__________________________</w:t>
            </w:r>
          </w:p>
          <w:p>
            <w:pPr>
              <w:keepNext w:val="0"/>
              <w:keepLines/>
              <w:pageBreakBefore w:val="0"/>
              <w:widowControl w:val="1"/>
              <w:spacing w:before="140" w:after="0" w:line="288" w:lineRule="auto"/>
            </w:pPr>
            <w:r>
              <w:rPr>
                <w:rFonts w:ascii="Calibri" w:hAnsi="Calibri" w:cs="Calibri" w:eastAsia="Calibri"/>
                <w:b/>
                <w:i w:val="0"/>
                <w:caps w:val="1"/>
                <w:color w:val="4C5B73"/>
                <w:spacing w:val="20"/>
                <w:sz w:val="14"/>
                <w:u w:val="none"/>
              </w:rPr>
              <w:t xml:space="preserve">Signature   </w:t>
            </w:r>
            <w:r>
              <w:rPr>
                <w:rFonts w:ascii="Calibri" w:hAnsi="Calibri" w:cs="Calibri" w:eastAsia="Calibri"/>
                <w:b w:val="0"/>
                <w:i w:val="0"/>
                <w:color w:val="C2CDDC"/>
                <w:sz w:val="17"/>
                <w:u w:val="none"/>
              </w:rPr>
              <w:t>__________________________</w:t>
            </w:r>
          </w:p>
          <w:p>
            <w:pPr>
              <w:keepNext w:val="0"/>
              <w:keepLines/>
              <w:pageBreakBefore w:val="0"/>
              <w:widowControl w:val="1"/>
              <w:spacing w:before="140" w:after="0" w:line="288" w:lineRule="auto"/>
            </w:pPr>
            <w:r>
              <w:rPr>
                <w:rFonts w:ascii="Calibri" w:hAnsi="Calibri" w:cs="Calibri" w:eastAsia="Calibri"/>
                <w:b/>
                <w:i w:val="0"/>
                <w:caps w:val="1"/>
                <w:color w:val="4C5B73"/>
                <w:spacing w:val="20"/>
                <w:sz w:val="14"/>
                <w:u w:val="none"/>
              </w:rPr>
              <w:t xml:space="preserve">Date   </w:t>
            </w:r>
            <w:r>
              <w:rPr>
                <w:rFonts w:ascii="Calibri" w:hAnsi="Calibri" w:cs="Calibri" w:eastAsia="Calibri"/>
                <w:b w:val="0"/>
                <w:i w:val="0"/>
                <w:color w:val="10192A"/>
                <w:sz w:val="17"/>
                <w:u w:val="none"/>
              </w:rPr>
              <w:t>____ / ____ / ______</w:t>
            </w:r>
          </w:p>
        </w:tc>
        <w:tc>
          <w:tcPr>
            <w:tcW w:type="dxa" w:w="5046"/>
            <w:tcBorders>
              <w:top w:val="single" w:sz="12" w:space="0" w:color="1D6FE0"/>
              <w:left w:val="single" w:sz="4" w:space="0" w:color="DCE3ED"/>
              <w:bottom w:val="single" w:sz="4" w:space="0" w:color="DCE3ED"/>
              <w:right w:val="single" w:sz="4" w:space="0" w:color="DCE3ED"/>
            </w:tcBorders>
            <w:shd w:val="clear" w:color="auto" w:fill="FFFFFF"/>
            <w:tcMar>
              <w:top w:w="170" w:type="dxa"/>
              <w:left w:w="190" w:type="dxa"/>
              <w:bottom w:w="200" w:type="dxa"/>
              <w:right w:w="190" w:type="dxa"/>
            </w:tcMar>
          </w:tcPr>
          <w:p>
            <w:pPr>
              <w:keepNext/>
              <w:keepLines/>
              <w:pageBreakBefore w:val="0"/>
              <w:widowControl w:val="1"/>
              <w:spacing w:before="0" w:after="120"/>
            </w:pPr>
            <w:r>
              <w:rPr>
                <w:rFonts w:ascii="Calibri" w:hAnsi="Calibri" w:cs="Calibri" w:eastAsia="Calibri"/>
                <w:b/>
                <w:i w:val="0"/>
                <w:caps w:val="1"/>
                <w:color w:val="0C2340"/>
                <w:spacing w:val="26"/>
                <w:sz w:val="16"/>
                <w:u w:val="none"/>
              </w:rPr>
              <w:t>Adviser</w:t>
            </w:r>
          </w:p>
          <w:p>
            <w:pPr>
              <w:keepNext w:val="0"/>
              <w:keepLines/>
              <w:pageBreakBefore w:val="0"/>
              <w:widowControl w:val="1"/>
              <w:spacing w:before="0" w:after="0" w:line="288" w:lineRule="auto"/>
            </w:pPr>
            <w:r>
              <w:rPr>
                <w:rFonts w:ascii="Calibri" w:hAnsi="Calibri" w:cs="Calibri" w:eastAsia="Calibri"/>
                <w:b/>
                <w:i w:val="0"/>
                <w:caps w:val="1"/>
                <w:color w:val="4C5B73"/>
                <w:spacing w:val="20"/>
                <w:sz w:val="14"/>
                <w:u w:val="none"/>
              </w:rPr>
              <w:t xml:space="preserve">Name   </w:t>
            </w:r>
            <w:r>
              <w:rPr>
                <w:rFonts w:ascii="Calibri" w:hAnsi="Calibri" w:cs="Calibri" w:eastAsia="Calibri"/>
                <w:b w:val="0"/>
                <w:i/>
                <w:color w:val="8493A8"/>
                <w:sz w:val="17"/>
                <w:u w:val="none"/>
              </w:rPr>
              <w:t>{{author.name}}</w:t>
            </w:r>
          </w:p>
          <w:p>
            <w:pPr>
              <w:keepNext w:val="0"/>
              <w:keepLines/>
              <w:pageBreakBefore w:val="0"/>
              <w:widowControl w:val="1"/>
              <w:spacing w:before="140" w:after="0" w:line="288" w:lineRule="auto"/>
            </w:pPr>
            <w:r>
              <w:rPr>
                <w:rFonts w:ascii="Calibri" w:hAnsi="Calibri" w:cs="Calibri" w:eastAsia="Calibri"/>
                <w:b/>
                <w:i w:val="0"/>
                <w:caps w:val="1"/>
                <w:color w:val="4C5B73"/>
                <w:spacing w:val="20"/>
                <w:sz w:val="14"/>
                <w:u w:val="none"/>
              </w:rPr>
              <w:t xml:space="preserve">Signature   </w:t>
            </w:r>
            <w:r>
              <w:rPr>
                <w:rFonts w:ascii="Calibri" w:hAnsi="Calibri" w:cs="Calibri" w:eastAsia="Calibri"/>
                <w:b w:val="0"/>
                <w:i w:val="0"/>
                <w:color w:val="C2CDDC"/>
                <w:sz w:val="17"/>
                <w:u w:val="none"/>
              </w:rPr>
              <w:t>__________________________</w:t>
            </w:r>
          </w:p>
          <w:p>
            <w:pPr>
              <w:keepNext w:val="0"/>
              <w:keepLines/>
              <w:pageBreakBefore w:val="0"/>
              <w:widowControl w:val="1"/>
              <w:spacing w:before="140" w:after="0" w:line="288" w:lineRule="auto"/>
            </w:pPr>
            <w:r>
              <w:rPr>
                <w:rFonts w:ascii="Calibri" w:hAnsi="Calibri" w:cs="Calibri" w:eastAsia="Calibri"/>
                <w:b/>
                <w:i w:val="0"/>
                <w:caps w:val="1"/>
                <w:color w:val="4C5B73"/>
                <w:spacing w:val="20"/>
                <w:sz w:val="14"/>
                <w:u w:val="none"/>
              </w:rPr>
              <w:t xml:space="preserve">Date   </w:t>
            </w:r>
            <w:r>
              <w:rPr>
                <w:rFonts w:ascii="Calibri" w:hAnsi="Calibri" w:cs="Calibri" w:eastAsia="Calibri"/>
                <w:b w:val="0"/>
                <w:i w:val="0"/>
                <w:color w:val="10192A"/>
                <w:sz w:val="17"/>
                <w:u w:val="none"/>
              </w:rPr>
              <w:t>____ / ____ / ______</w:t>
            </w:r>
          </w:p>
        </w:tc>
      </w:tr>
    </w:tbl>
    <w:p>
      <w:pPr>
        <w:keepNext w:val="0"/>
        <w:keepLines/>
        <w:pageBreakBefore w:val="0"/>
        <w:widowControl w:val="1"/>
        <w:spacing w:before="0" w:after="0" w:line="160" w:lineRule="exact"/>
      </w:pPr>
      <w:r>
        <w:rPr>
          <w:sz w:val="2"/>
        </w:rPr>
      </w:r>
    </w:p>
    <w:p>
      <w:pPr>
        <w:keepNext/>
        <w:keepLines/>
        <w:pageBreakBefore w:val="0"/>
        <w:widowControl w:val="1"/>
        <w:spacing w:before="0" w:after="60"/>
      </w:pPr>
      <w:r>
        <w:rPr>
          <w:rFonts w:ascii="Calibri" w:hAnsi="Calibri" w:cs="Calibri" w:eastAsia="Calibri"/>
          <w:b w:val="0"/>
          <w:i w:val="0"/>
          <w:color w:val="1D6FE0"/>
          <w:sz w:val="34"/>
          <w:u w:val="none"/>
        </w:rPr>
        <w:t xml:space="preserve">8   </w:t>
      </w:r>
      <w:r>
        <w:rPr>
          <w:rFonts w:ascii="Calibri" w:hAnsi="Calibri" w:cs="Calibri" w:eastAsia="Calibri"/>
          <w:b w:val="0"/>
          <w:i w:val="0"/>
          <w:color w:val="0C2340"/>
          <w:sz w:val="34"/>
          <w:u w:val="none"/>
        </w:rPr>
        <w:t>Approvals</w:t>
      </w:r>
    </w:p>
    <w:p>
      <w:pPr>
        <w:keepNext/>
        <w:keepLines/>
        <w:pageBreakBefore w:val="0"/>
        <w:widowControl w:val="1"/>
        <w:spacing w:before="0" w:after="100"/>
      </w:pPr>
      <w:r>
        <w:rPr>
          <w:rFonts w:ascii="Calibri" w:hAnsi="Calibri" w:cs="Calibri" w:eastAsia="Calibri"/>
          <w:b/>
          <w:i w:val="0"/>
          <w:caps w:val="1"/>
          <w:color w:val="4C5B73"/>
          <w:spacing w:val="26"/>
          <w:sz w:val="15"/>
          <w:u w:val="none"/>
        </w:rPr>
        <w:t>Reviewer sign-off</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6"/>
          <w:sz w:val="15"/>
          <w:u w:val="none"/>
        </w:rPr>
        <w:t>Approvals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Approvals"/>
        <w:tblDescription w:val="Columns: Role, Name, Date, Status"/>
      </w:tblPr>
      <w:tblGrid>
        <w:gridCol w:w="2865"/>
        <w:gridCol w:w="3239"/>
        <w:gridCol w:w="1869"/>
        <w:gridCol w:w="2118"/>
      </w:tblGrid>
      <w:tr>
        <w:trPr>
          <w:cantSplit/>
          <w:tblHeader/>
        </w:trPr>
        <w:tc>
          <w:tcPr>
            <w:tcW w:type="dxa" w:w="2865"/>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Role</w:t>
            </w:r>
          </w:p>
        </w:tc>
        <w:tc>
          <w:tcPr>
            <w:tcW w:type="dxa" w:w="3239"/>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Name</w:t>
            </w:r>
          </w:p>
        </w:tc>
        <w:tc>
          <w:tcPr>
            <w:tcW w:type="dxa" w:w="1869"/>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Date</w:t>
            </w:r>
          </w:p>
        </w:tc>
        <w:tc>
          <w:tcPr>
            <w:tcW w:type="dxa" w:w="2118"/>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Status</w:t>
            </w:r>
          </w:p>
        </w:tc>
      </w:tr>
      <w:tr>
        <w:trPr>
          <w:cantSplit/>
        </w:trPr>
        <w:tc>
          <w:tcPr>
            <w:tcW w:type="dxa" w:w="2865"/>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Assessed by</w:t>
            </w:r>
          </w:p>
        </w:tc>
        <w:tc>
          <w:tcPr>
            <w:tcW w:type="dxa" w:w="323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{{author.name}}</w:t>
            </w:r>
          </w:p>
        </w:tc>
        <w:tc>
          <w:tcPr>
            <w:tcW w:type="dxa" w:w="186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{{approval.date}}</w:t>
            </w:r>
          </w:p>
        </w:tc>
        <w:tc>
          <w:tcPr>
            <w:tcW w:type="dxa" w:w="2118"/>
            <w:tcBorders>
              <w:top w:val="nil"/>
              <w:left w:val="nil"/>
              <w:bottom w:val="single" w:sz="4" w:space="0" w:color="DCE3ED"/>
              <w:right w:val="nil"/>
            </w:tcBorders>
            <w:shd w:val="clear" w:color="auto" w:fill="E6F6E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0F8A5F"/>
                <w:sz w:val="17"/>
                <w:u w:val="none"/>
              </w:rPr>
              <w:t>✔  Complete</w:t>
            </w:r>
          </w:p>
        </w:tc>
      </w:tr>
      <w:tr>
        <w:trPr>
          <w:cantSplit/>
        </w:trPr>
        <w:tc>
          <w:tcPr>
            <w:tcW w:type="dxa" w:w="2865"/>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Reviewed by</w:t>
            </w:r>
          </w:p>
        </w:tc>
        <w:tc>
          <w:tcPr>
            <w:tcW w:type="dxa" w:w="323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{{reviewer.name}}</w:t>
            </w:r>
          </w:p>
        </w:tc>
        <w:tc>
          <w:tcPr>
            <w:tcW w:type="dxa" w:w="186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{{approval.date}}</w:t>
            </w:r>
          </w:p>
        </w:tc>
        <w:tc>
          <w:tcPr>
            <w:tcW w:type="dxa" w:w="2118"/>
            <w:tcBorders>
              <w:top w:val="nil"/>
              <w:left w:val="nil"/>
              <w:bottom w:val="single" w:sz="4" w:space="0" w:color="DCE3ED"/>
              <w:right w:val="nil"/>
            </w:tcBorders>
            <w:shd w:val="clear" w:color="auto" w:fill="FBF1E0"/>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B26A00"/>
                <w:sz w:val="17"/>
                <w:u w:val="none"/>
              </w:rPr>
              <w:t>◔  Pending</w:t>
            </w:r>
          </w:p>
        </w:tc>
      </w:tr>
    </w:tbl>
    <w:p>
      <w:pPr>
        <w:keepNext w:val="0"/>
        <w:keepLines/>
        <w:pageBreakBefore w:val="0"/>
        <w:widowControl w:val="1"/>
        <w:spacing w:before="0" w:after="0" w:line="160" w:lineRule="exact"/>
      </w:pPr>
      <w:r>
        <w:rPr>
          <w:sz w:val="2"/>
        </w:rPr>
      </w:r>
    </w:p>
    <w:p>
      <w:pPr>
        <w:keepNext/>
        <w:keepLines/>
        <w:pageBreakBefore w:val="0"/>
        <w:widowControl w:val="1"/>
        <w:spacing w:before="0" w:after="60"/>
      </w:pPr>
      <w:r>
        <w:rPr>
          <w:rFonts w:ascii="Calibri" w:hAnsi="Calibri" w:cs="Calibri" w:eastAsia="Calibri"/>
          <w:b w:val="0"/>
          <w:i w:val="0"/>
          <w:color w:val="1D6FE0"/>
          <w:sz w:val="34"/>
          <w:u w:val="none"/>
        </w:rPr>
        <w:t xml:space="preserve">9   </w:t>
      </w:r>
      <w:r>
        <w:rPr>
          <w:rFonts w:ascii="Calibri" w:hAnsi="Calibri" w:cs="Calibri" w:eastAsia="Calibri"/>
          <w:b w:val="0"/>
          <w:i w:val="0"/>
          <w:color w:val="0C2340"/>
          <w:sz w:val="34"/>
          <w:u w:val="none"/>
        </w:rPr>
        <w:t>Privacy</w:t>
      </w:r>
    </w:p>
    <w:p>
      <w:pPr>
        <w:keepNext/>
        <w:keepLines/>
        <w:pageBreakBefore w:val="0"/>
        <w:widowControl w:val="1"/>
        <w:spacing w:before="0" w:after="100"/>
      </w:pPr>
      <w:r>
        <w:rPr>
          <w:rFonts w:ascii="Calibri" w:hAnsi="Calibri" w:cs="Calibri" w:eastAsia="Calibri"/>
          <w:b/>
          <w:i w:val="0"/>
          <w:caps w:val="1"/>
          <w:color w:val="4C5B73"/>
          <w:spacing w:val="26"/>
          <w:sz w:val="15"/>
          <w:u w:val="none"/>
        </w:rPr>
        <w:t>How we handle your information</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160" w:lineRule="exact"/>
      </w:pPr>
      <w:r>
        <w:rPr>
          <w:sz w:val="2"/>
        </w:rPr>
      </w:r>
    </w:p>
    <w:p>
      <w:pPr>
        <w:keepNext/>
        <w:keepLines/>
        <w:pageBreakBefore w:val="1"/>
        <w:widowControl w:val="1"/>
        <w:spacing w:before="0" w:after="60"/>
      </w:pPr>
      <w:r>
        <w:rPr>
          <w:rFonts w:ascii="Calibri" w:hAnsi="Calibri" w:cs="Calibri" w:eastAsia="Calibri"/>
          <w:b w:val="0"/>
          <w:i w:val="0"/>
          <w:color w:val="0C2340"/>
          <w:sz w:val="34"/>
          <w:u w:val="none"/>
        </w:rPr>
        <w:t>Important information</w:t>
      </w:r>
    </w:p>
    <w:p>
      <w:pPr>
        <w:keepNext/>
        <w:keepLines/>
        <w:pageBreakBefore w:val="0"/>
        <w:widowControl w:val="1"/>
        <w:spacing w:before="0" w:after="100"/>
      </w:pPr>
      <w:r>
        <w:rPr>
          <w:rFonts w:ascii="Calibri" w:hAnsi="Calibri" w:cs="Calibri" w:eastAsia="Calibri"/>
          <w:b/>
          <w:i w:val="0"/>
          <w:caps w:val="1"/>
          <w:color w:val="4C5B73"/>
          <w:spacing w:val="26"/>
          <w:sz w:val="15"/>
          <w:u w:val="none"/>
        </w:rPr>
        <w:t>Disclaimer, privacy and terms</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160" w:lineRule="exact"/>
      </w:pPr>
      <w:r>
        <w:rPr>
          <w:sz w:val="2"/>
        </w:rPr>
      </w:r>
    </w:p>
    <w:p>
      <w:pPr>
        <w:keepNext/>
        <w:keepLines/>
        <w:pageBreakBefore w:val="0"/>
        <w:widowControl w:val="1"/>
        <w:spacing w:before="160" w:after="80"/>
      </w:pPr>
      <w:r>
        <w:rPr>
          <w:rFonts w:ascii="Calibri" w:hAnsi="Calibri" w:cs="Calibri" w:eastAsia="Calibri"/>
          <w:b/>
          <w:i w:val="0"/>
          <w:color w:val="0C2340"/>
          <w:sz w:val="21"/>
          <w:u w:val="none"/>
        </w:rPr>
        <w:t>Disclaimer</w:t>
      </w:r>
    </w:p>
    <w:p>
      <w:pPr>
        <w:keepNext w:val="0"/>
        <w:keepLines/>
        <w:pageBreakBefore w:val="0"/>
        <w:widowControl w:val="1"/>
        <w:spacing w:before="0" w:after="0" w:line="312" w:lineRule="auto"/>
      </w:pPr>
      <w:r>
        <w:rPr>
          <w:rFonts w:ascii="Calibri" w:hAnsi="Calibri" w:cs="Calibri" w:eastAsia="Calibri"/>
          <w:b w:val="0"/>
          <w:i w:val="0"/>
          <w:color w:val="4C5B73"/>
          <w:sz w:val="17"/>
          <w:u w:val="none"/>
        </w:rPr>
        <w:t>This document has been prepared for the named recipient only and is general in nature. It does not take into account any person's objectives, financial situation or needs, and it is not financial product, credit, tax or legal advice. Obtain your own professional advice before acting on it.</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Calibri" w:hAnsi="Calibri" w:cs="Calibri" w:eastAsia="Calibri"/>
          <w:b/>
          <w:i w:val="0"/>
          <w:color w:val="0C2340"/>
          <w:sz w:val="21"/>
          <w:u w:val="none"/>
        </w:rPr>
        <w:t>Privacy</w:t>
      </w:r>
    </w:p>
    <w:p>
      <w:pPr>
        <w:keepNext w:val="0"/>
        <w:keepLines/>
        <w:pageBreakBefore w:val="0"/>
        <w:widowControl w:val="1"/>
        <w:spacing w:before="0" w:after="0" w:line="312" w:lineRule="auto"/>
      </w:pPr>
      <w:r>
        <w:rPr>
          <w:rFonts w:ascii="Calibri" w:hAnsi="Calibri" w:cs="Calibri" w:eastAsia="Calibri"/>
          <w:b w:val="0"/>
          <w:i w:val="0"/>
          <w:color w:val="4C5B73"/>
          <w:sz w:val="17"/>
          <w:u w:val="none"/>
        </w:rPr>
        <w:t>Personal information collected in connection with this document is handled in accordance with our privacy policy and applicable privacy law. It is used only for the purposes described in this document and for related compliance and record-keeping obligations.</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Calibri" w:hAnsi="Calibri" w:cs="Calibri" w:eastAsia="Calibri"/>
          <w:b/>
          <w:i w:val="0"/>
          <w:color w:val="0C2340"/>
          <w:sz w:val="21"/>
          <w:u w:val="none"/>
        </w:rPr>
        <w:t>Terms of use</w:t>
      </w:r>
    </w:p>
    <w:p>
      <w:pPr>
        <w:keepNext w:val="0"/>
        <w:keepLines/>
        <w:pageBreakBefore w:val="0"/>
        <w:widowControl w:val="1"/>
        <w:spacing w:before="0" w:after="0" w:line="312" w:lineRule="auto"/>
      </w:pPr>
      <w:r>
        <w:rPr>
          <w:rFonts w:ascii="Calibri" w:hAnsi="Calibri" w:cs="Calibri" w:eastAsia="Calibri"/>
          <w:b w:val="0"/>
          <w:i w:val="0"/>
          <w:color w:val="4C5B73"/>
          <w:sz w:val="17"/>
          <w:u w:val="none"/>
        </w:rPr>
        <w:t>This document remains our property and is provided in confidence. It may not be reproduced, forwarded or relied upon by any person other than the named recipient without our written consent.</w:t>
      </w:r>
    </w:p>
    <w:p>
      <w:pPr>
        <w:keepNext w:val="0"/>
        <w:keepLines/>
        <w:pageBreakBefore w:val="0"/>
        <w:widowControl w:val="1"/>
        <w:spacing w:before="0" w:after="0" w:line="100" w:lineRule="exact"/>
      </w:pPr>
      <w:r>
        <w:rPr>
          <w:sz w:val="2"/>
        </w:rPr>
      </w:r>
    </w:p>
    <w:sectPr w:rsidR="00FC693F" w:rsidRPr="0006063C" w:rsidSect="00034616">
      <w:headerReference w:type="first" r:id="rId9"/>
      <w:headerReference w:type="default" r:id="rId10"/>
      <w:footerReference w:type="default" r:id="rId11"/>
      <w:footerReference w:type="first" r:id="rId12"/>
      <w:pgSz w:w="11906" w:h="16838"/>
      <w:pgMar w:top="1361" w:right="907" w:bottom="1134" w:left="907"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single" w:sz="6" w:space="0" w:color="1D6FE0"/>
            <w:left w:val="nil"/>
            <w:bottom w:val="nil"/>
            <w:right w:val="nil"/>
          </w:tcBorders>
          <w:shd w:val="clear" w:color="auto" w:fill="F7F9FC"/>
          <w:tcMar>
            <w:top w:w="70" w:type="dxa"/>
            <w:left w:w="90" w:type="dxa"/>
            <w:bottom w:w="40" w:type="dxa"/>
            <w:right w:w="90" w:type="dxa"/>
          </w:tcMar>
        </w:tcPr>
        <w:p>
          <w:pPr>
            <w:keepNext w:val="0"/>
            <w:keepLines/>
            <w:pageBreakBefore w:val="0"/>
            <w:widowControl w:val="1"/>
            <w:spacing w:before="0" w:after="0"/>
          </w:pPr>
          <w:r>
            <w:rPr>
              <w:rFonts w:ascii="Calibri" w:hAnsi="Calibri" w:cs="Calibri" w:eastAsia="Calibri"/>
              <w:b/>
              <w:i w:val="0"/>
              <w:caps w:val="1"/>
              <w:color w:val="1D6FE0"/>
              <w:spacing w:val="26"/>
              <w:sz w:val="14"/>
              <w:u w:val="none"/>
            </w:rPr>
            <w:t>COMMERCIAL IN CONFIDENCE</w:t>
          </w:r>
          <w:r>
            <w:rPr>
              <w:rFonts w:ascii="Calibri" w:hAnsi="Calibri" w:cs="Calibri" w:eastAsia="Calibri"/>
              <w:b w:val="0"/>
              <w:i w:val="0"/>
              <w:color w:val="8493A8"/>
              <w:sz w:val="14"/>
              <w:u w:val="none"/>
            </w:rPr>
            <w:t xml:space="preserve">    APR-0418-01</w:t>
          </w:r>
        </w:p>
      </w:tc>
      <w:tc>
        <w:tcPr>
          <w:tcW w:type="dxa" w:w="4440"/>
          <w:tcBorders>
            <w:top w:val="single" w:sz="6" w:space="0" w:color="1D6FE0"/>
            <w:left w:val="nil"/>
            <w:bottom w:val="nil"/>
            <w:right w:val="nil"/>
          </w:tcBorders>
          <w:shd w:val="clear" w:color="auto" w:fill="F7F9FC"/>
          <w:tcMar>
            <w:top w:w="70" w:type="dxa"/>
            <w:left w:w="90" w:type="dxa"/>
            <w:bottom w:w="40" w:type="dxa"/>
            <w:right w:w="90" w:type="dxa"/>
          </w:tcMar>
        </w:tcPr>
        <w:p>
          <w:pPr>
            <w:keepNext w:val="0"/>
            <w:keepLines/>
            <w:pageBreakBefore w:val="0"/>
            <w:widowControl w:val="1"/>
            <w:spacing w:before="0" w:after="0"/>
            <w:jc w:val="right"/>
          </w:pPr>
          <w:r>
            <w:rPr>
              <w:rFonts w:ascii="Calibri" w:hAnsi="Calibri" w:cs="Calibri" w:eastAsia="Calibri"/>
              <w:b w:val="0"/>
              <w:i w:val="0"/>
              <w:color w:val="8493A8"/>
              <w:sz w:val="14"/>
              <w:u w:val="none"/>
            </w:rPr>
            <w:t xml:space="preserve">Aurixa Systems    |    </w:t>
          </w:r>
          <w:r>
            <w:rPr>
              <w:rFonts w:ascii="Calibri" w:hAnsi="Calibri" w:cs="Calibri" w:eastAsia="Calibri"/>
              <w:b/>
              <w:i w:val="0"/>
              <w:color w:val="4C5B73"/>
              <w:sz w:val="14"/>
              <w:u w:val="none"/>
            </w:rPr>
            <w:t>v1.0</w:t>
          </w:r>
          <w:r>
            <w:rPr>
              <w:rFonts w:ascii="Calibri" w:hAnsi="Calibri" w:cs="Calibri" w:eastAsia="Calibri"/>
              <w:b w:val="0"/>
              <w:i w:val="0"/>
              <w:color w:val="8493A8"/>
              <w:sz w:val="14"/>
              <w:u w:val="none"/>
            </w:rPr>
            <w:t xml:space="preserve">    |    Page </w:t>
          </w:r>
          <w:r>
            <w:rPr>
              <w:rFonts w:ascii="Calibri" w:hAnsi="Calibri" w:cs="Calibri" w:eastAsia="Calibri"/>
              <w:b/>
              <w:i w:val="0"/>
              <w:color w:val="4C5B73"/>
              <w:sz w:val="14"/>
              <w:u w:val="none"/>
            </w:rPr>
            <w:fldChar w:fldCharType="begin"/>
            <w:instrText xml:space="preserve"> PAGE </w:instrText>
            <w:fldChar w:fldCharType="separate"/>
            <w:fldChar w:fldCharType="end"/>
          </w:r>
          <w:r>
            <w:rPr>
              <w:rFonts w:ascii="Calibri" w:hAnsi="Calibri" w:cs="Calibri" w:eastAsia="Calibri"/>
              <w:b w:val="0"/>
              <w:i w:val="0"/>
              <w:color w:val="8493A8"/>
              <w:sz w:val="14"/>
              <w:u w:val="none"/>
            </w:rPr>
            <w:t xml:space="preserve"> of </w:t>
          </w:r>
          <w:r>
            <w:rPr>
              <w:rFonts w:ascii="Calibri" w:hAnsi="Calibri" w:cs="Calibri" w:eastAsia="Calibri"/>
              <w:b/>
              <w:i w:val="0"/>
              <w:color w:val="4C5B73"/>
              <w:sz w:val="14"/>
              <w:u w:val="none"/>
            </w:rPr>
            <w:fldChar w:fldCharType="begin"/>
            <w:instrText xml:space="preserve"> NUMPAGES </w:instrText>
            <w:fldChar w:fldCharType="separate"/>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single" w:sz="6" w:space="0" w:color="1D6FE0"/>
            <w:left w:val="nil"/>
            <w:bottom w:val="nil"/>
            <w:right w:val="nil"/>
          </w:tcBorders>
          <w:shd w:val="clear" w:color="auto" w:fill="F7F9FC"/>
          <w:tcMar>
            <w:top w:w="70" w:type="dxa"/>
            <w:left w:w="90" w:type="dxa"/>
            <w:bottom w:w="40" w:type="dxa"/>
            <w:right w:w="90" w:type="dxa"/>
          </w:tcMar>
        </w:tcPr>
        <w:p>
          <w:pPr>
            <w:keepNext w:val="0"/>
            <w:keepLines/>
            <w:pageBreakBefore w:val="0"/>
            <w:widowControl w:val="1"/>
            <w:spacing w:before="0" w:after="0"/>
          </w:pPr>
          <w:r>
            <w:rPr>
              <w:rFonts w:ascii="Calibri" w:hAnsi="Calibri" w:cs="Calibri" w:eastAsia="Calibri"/>
              <w:b/>
              <w:i w:val="0"/>
              <w:caps w:val="1"/>
              <w:color w:val="1D6FE0"/>
              <w:spacing w:val="26"/>
              <w:sz w:val="14"/>
              <w:u w:val="none"/>
            </w:rPr>
            <w:t>COMMERCIAL IN CONFIDENCE</w:t>
          </w:r>
          <w:r>
            <w:rPr>
              <w:rFonts w:ascii="Calibri" w:hAnsi="Calibri" w:cs="Calibri" w:eastAsia="Calibri"/>
              <w:b w:val="0"/>
              <w:i w:val="0"/>
              <w:color w:val="8493A8"/>
              <w:sz w:val="14"/>
              <w:u w:val="none"/>
            </w:rPr>
            <w:t xml:space="preserve">    APR-0418-01</w:t>
          </w:r>
        </w:p>
      </w:tc>
      <w:tc>
        <w:tcPr>
          <w:tcW w:type="dxa" w:w="4440"/>
          <w:tcBorders>
            <w:top w:val="single" w:sz="6" w:space="0" w:color="1D6FE0"/>
            <w:left w:val="nil"/>
            <w:bottom w:val="nil"/>
            <w:right w:val="nil"/>
          </w:tcBorders>
          <w:shd w:val="clear" w:color="auto" w:fill="F7F9FC"/>
          <w:tcMar>
            <w:top w:w="70" w:type="dxa"/>
            <w:left w:w="90" w:type="dxa"/>
            <w:bottom w:w="40" w:type="dxa"/>
            <w:right w:w="90" w:type="dxa"/>
          </w:tcMar>
        </w:tcPr>
        <w:p>
          <w:pPr>
            <w:keepNext w:val="0"/>
            <w:keepLines/>
            <w:pageBreakBefore w:val="0"/>
            <w:widowControl w:val="1"/>
            <w:spacing w:before="0" w:after="0"/>
            <w:jc w:val="right"/>
          </w:pPr>
          <w:r>
            <w:rPr>
              <w:rFonts w:ascii="Calibri" w:hAnsi="Calibri" w:cs="Calibri" w:eastAsia="Calibri"/>
              <w:b w:val="0"/>
              <w:i w:val="0"/>
              <w:color w:val="8493A8"/>
              <w:sz w:val="14"/>
              <w:u w:val="none"/>
            </w:rPr>
            <w:t xml:space="preserve">Aurixa Systems    |    </w:t>
          </w:r>
          <w:r>
            <w:rPr>
              <w:rFonts w:ascii="Calibri" w:hAnsi="Calibri" w:cs="Calibri" w:eastAsia="Calibri"/>
              <w:b/>
              <w:i w:val="0"/>
              <w:color w:val="4C5B73"/>
              <w:sz w:val="14"/>
              <w:u w:val="none"/>
            </w:rPr>
            <w:t>v1.0</w:t>
          </w:r>
          <w:r>
            <w:rPr>
              <w:rFonts w:ascii="Calibri" w:hAnsi="Calibri" w:cs="Calibri" w:eastAsia="Calibri"/>
              <w:b w:val="0"/>
              <w:i w:val="0"/>
              <w:color w:val="8493A8"/>
              <w:sz w:val="14"/>
              <w:u w:val="none"/>
            </w:rPr>
            <w:t xml:space="preserve">    |    Page </w:t>
          </w:r>
          <w:r>
            <w:rPr>
              <w:rFonts w:ascii="Calibri" w:hAnsi="Calibri" w:cs="Calibri" w:eastAsia="Calibri"/>
              <w:b/>
              <w:i w:val="0"/>
              <w:color w:val="4C5B73"/>
              <w:sz w:val="14"/>
              <w:u w:val="none"/>
            </w:rPr>
            <w:fldChar w:fldCharType="begin"/>
            <w:instrText xml:space="preserve"> PAGE </w:instrText>
            <w:fldChar w:fldCharType="separate"/>
            <w:fldChar w:fldCharType="end"/>
          </w:r>
          <w:r>
            <w:rPr>
              <w:rFonts w:ascii="Calibri" w:hAnsi="Calibri" w:cs="Calibri" w:eastAsia="Calibri"/>
              <w:b w:val="0"/>
              <w:i w:val="0"/>
              <w:color w:val="8493A8"/>
              <w:sz w:val="14"/>
              <w:u w:val="none"/>
            </w:rPr>
            <w:t xml:space="preserve"> of </w:t>
          </w:r>
          <w:r>
            <w:rPr>
              <w:rFonts w:ascii="Calibri" w:hAnsi="Calibri" w:cs="Calibri" w:eastAsia="Calibri"/>
              <w:b/>
              <w:i w:val="0"/>
              <w:color w:val="4C5B73"/>
              <w:sz w:val="14"/>
              <w:u w:val="none"/>
            </w:rPr>
            <w:fldChar w:fldCharType="begin"/>
            <w:instrText xml:space="preserve"> NUMPAGES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046"/>
      <w:gridCol w:w="5046"/>
    </w:tblGrid>
    <w:tr>
      <w:trPr>
        <w:cantSplit/>
      </w:trPr>
      <w:tc>
        <w:tcPr>
          <w:tcW w:type="dxa" w:w="5046"/>
          <w:tcBorders>
            <w:top w:val="nil"/>
            <w:left w:val="nil"/>
            <w:bottom w:val="single" w:sz="6" w:space="0" w:color="1D6FE0"/>
            <w:right w:val="nil"/>
          </w:tcBorders>
          <w:shd w:val="clear" w:color="auto" w:fill="EDF1F7"/>
          <w:tcMar>
            <w:top w:w="60" w:type="dxa"/>
            <w:left w:w="90" w:type="dxa"/>
            <w:bottom w:w="70" w:type="dxa"/>
            <w:right w:w="90" w:type="dxa"/>
          </w:tcMar>
        </w:tcPr>
        <w:p>
          <w:pPr>
            <w:keepNext w:val="0"/>
            <w:keepLines/>
            <w:pageBreakBefore w:val="0"/>
            <w:widowControl w:val="1"/>
            <w:spacing w:before="0" w:after="0"/>
          </w:pPr>
          <w:r>
            <w:rPr>
              <w:rFonts w:ascii="Calibri" w:hAnsi="Calibri" w:cs="Calibri" w:eastAsia="Calibri"/>
              <w:b/>
              <w:i w:val="0"/>
              <w:caps w:val="1"/>
              <w:color w:val="4C5B73"/>
              <w:spacing w:val="26"/>
              <w:sz w:val="14"/>
              <w:u w:val="none"/>
            </w:rPr>
            <w:t>Aurixa Systems</w:t>
          </w:r>
        </w:p>
      </w:tc>
      <w:tc>
        <w:tcPr>
          <w:tcW w:type="dxa" w:w="5046"/>
          <w:tcBorders>
            <w:top w:val="nil"/>
            <w:left w:val="nil"/>
            <w:bottom w:val="single" w:sz="6" w:space="0" w:color="1D6FE0"/>
            <w:right w:val="nil"/>
          </w:tcBorders>
          <w:shd w:val="clear" w:color="auto" w:fill="EDF1F7"/>
          <w:tcMar>
            <w:top w:w="60" w:type="dxa"/>
            <w:left w:w="90" w:type="dxa"/>
            <w:bottom w:w="70" w:type="dxa"/>
            <w:right w:w="90" w:type="dxa"/>
          </w:tcMar>
        </w:tcPr>
        <w:p>
          <w:pPr>
            <w:keepNext w:val="0"/>
            <w:keepLines/>
            <w:pageBreakBefore w:val="0"/>
            <w:widowControl w:val="1"/>
            <w:spacing w:before="0" w:after="0"/>
            <w:jc w:val="right"/>
          </w:pPr>
          <w:r>
            <w:rPr>
              <w:rFonts w:ascii="Calibri" w:hAnsi="Calibri" w:cs="Calibri" w:eastAsia="Calibri"/>
              <w:b/>
              <w:i w:val="0"/>
              <w:caps w:val="1"/>
              <w:color w:val="4C5B73"/>
              <w:spacing w:val="26"/>
              <w:sz w:val="14"/>
              <w:u w:val="none"/>
            </w:rPr>
            <w:t>Risk Profile Questionnaire</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12" w:lineRule="auto"/>
    </w:pPr>
    <w:rPr>
      <w:rFonts w:ascii="Calibri" w:hAnsi="Calibri" w:cs="Calibri" w:eastAsia="Calibri"/>
      <w:color w:val="1019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 Profile Questionnaire</dc:title>
  <dc:subject>Scored risk-tolerance assessment with a recorded outcome, the client's acknowledgement, and any override with its reason.</dc:subject>
  <dc:creator>Aurixa Systems</dc:creator>
  <cp:keywords>Risk profile, Risk tolerance, Suitability, Client Forms &amp; Onboarding, Aurixa</cp:keywords>
  <dc:description>Generated by the Aurixa Command Center template library (scripts/aurixa-templates). Edit the builder and regenerate rather than editing this file by hand.</dc:description>
  <cp:lastModifiedBy>Aurixa Systems</cp:lastModifiedBy>
  <cp:revision>1</cp:revision>
  <dcterms:created xsi:type="dcterms:W3CDTF">2013-12-23T23:15:00Z</dcterms:created>
  <dcterms:modified xsi:type="dcterms:W3CDTF">2013-12-23T23:15:00Z</dcterms:modified>
  <cp:category>Aurixa Command Center template</cp:category>
</cp:coreProperties>
</file>