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pageBreakBefore w:val="0"/>
        <w:widowControl w:val="1"/>
        <w:spacing w:before="0" w:after="0" w:line="12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tcBorders>
              <w:top w:val="nil"/>
              <w:left w:val="nil"/>
              <w:bottom w:val="single" w:sz="12" w:space="0" w:color="0C2340"/>
              <w:right w:val="nil"/>
            </w:tcBorders>
            <w:tcMar>
              <w:top w:w="0" w:type="dxa"/>
              <w:left w:w="0" w:type="dxa"/>
              <w:bottom w:w="14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0C2340"/>
                <w:spacing w:val="32"/>
                <w:sz w:val="15"/>
                <w:u w:val="none"/>
              </w:rPr>
              <w:t>Aurixa Systems</w:t>
            </w:r>
          </w:p>
        </w:tc>
        <w:tc>
          <w:tcPr>
            <w:tcW w:type="dxa" w:w="5046"/>
            <w:tcBorders>
              <w:top w:val="nil"/>
              <w:left w:val="nil"/>
              <w:bottom w:val="single" w:sz="12" w:space="0" w:color="0C2340"/>
              <w:right w:val="nil"/>
            </w:tcBorders>
            <w:tcMar>
              <w:top w:w="0" w:type="dxa"/>
              <w:left w:w="0" w:type="dxa"/>
              <w:bottom w:w="14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Arial" w:hAnsi="Arial" w:cs="Arial" w:eastAsia="Arial"/>
                <w:b w:val="0"/>
                <w:i w:val="0"/>
                <w:caps w:val="1"/>
                <w:color w:val="8493A8"/>
                <w:spacing w:val="28"/>
                <w:sz w:val="14"/>
                <w:u w:val="none"/>
              </w:rPr>
              <w:t>[  AURIXA SYSTEMS  ]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36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120"/>
      </w:pPr>
      <w:r>
        <w:rPr>
          <w:rFonts w:ascii="Arial" w:hAnsi="Arial" w:cs="Arial" w:eastAsia="Arial"/>
          <w:b/>
          <w:i w:val="0"/>
          <w:caps w:val="1"/>
          <w:color w:val="1D6FE0"/>
          <w:spacing w:val="42"/>
          <w:sz w:val="16"/>
          <w:u w:val="none"/>
        </w:rPr>
        <w:t>Outstanding items</w:t>
      </w:r>
    </w:p>
    <w:p>
      <w:pPr>
        <w:keepNext/>
        <w:keepLines/>
        <w:pageBreakBefore w:val="0"/>
        <w:widowControl w:val="1"/>
        <w:spacing w:before="0" w:after="120" w:line="254" w:lineRule="auto"/>
      </w:pPr>
      <w:r>
        <w:rPr>
          <w:rFonts w:ascii="Arial" w:hAnsi="Arial" w:cs="Arial" w:eastAsia="Arial"/>
          <w:b/>
          <w:i w:val="0"/>
          <w:color w:val="0C2340"/>
          <w:sz w:val="48"/>
          <w:u w:val="none"/>
        </w:rPr>
        <w:t>Document Collection Checklist</w:t>
      </w:r>
    </w:p>
    <w:p>
      <w:pPr>
        <w:keepNext w:val="0"/>
        <w:keepLines/>
        <w:pageBreakBefore w:val="0"/>
        <w:widowControl w:val="1"/>
        <w:spacing w:before="0" w:after="0" w:line="326" w:lineRule="auto"/>
      </w:pPr>
      <w:r>
        <w:rPr>
          <w:rFonts w:ascii="Arial" w:hAnsi="Arial" w:cs="Arial" w:eastAsia="Arial"/>
          <w:b w:val="0"/>
          <w:i w:val="0"/>
          <w:color w:val="4C5B73"/>
          <w:sz w:val="22"/>
          <w:u w:val="none"/>
        </w:rPr>
        <w:t>What we still need from you, who owns each item, and when it is due.</w:t>
      </w:r>
    </w:p>
    <w:p>
      <w:pPr>
        <w:keepNext w:val="0"/>
        <w:keepLines/>
        <w:pageBreakBefore w:val="0"/>
        <w:widowControl w:val="1"/>
        <w:spacing w:before="0" w:after="0" w:line="96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{{client.name}}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Matter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{{matter.reference}}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by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As at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{{document.issueDate}}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28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Summary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Where the file stands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D6FE0"/>
                <w:spacing w:val="22"/>
                <w:sz w:val="14"/>
                <w:u w:val="none"/>
              </w:rPr>
              <w:t>REQUIRED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D6FE0"/>
                <w:spacing w:val="22"/>
                <w:sz w:val="14"/>
                <w:u w:val="none"/>
              </w:rPr>
              <w:t>RECEIVED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D6FE0"/>
                <w:spacing w:val="22"/>
                <w:sz w:val="14"/>
                <w:u w:val="none"/>
              </w:rPr>
              <w:t>OUTSTANDING</w:t>
            </w:r>
          </w:p>
        </w:tc>
        <w:tc>
          <w:tcPr>
            <w:tcW w:type="dxa" w:w="2523"/>
            <w:tcBorders>
              <w:right w:val="nil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D6FE0"/>
                <w:spacing w:val="22"/>
                <w:sz w:val="14"/>
                <w:u w:val="none"/>
              </w:rPr>
              <w:t>OVERDUE</w:t>
            </w:r>
          </w:p>
        </w:tc>
      </w:tr>
      <w:tr>
        <w:trPr>
          <w:cantSplit/>
        </w:trPr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i w:val="0"/>
                <w:color w:val="0C2340"/>
                <w:sz w:val="32"/>
                <w:u w:val="none"/>
              </w:rPr>
              <w:t>18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4C5B73"/>
                <w:sz w:val="14"/>
                <w:u w:val="none"/>
              </w:rPr>
              <w:t>Total items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i w:val="0"/>
                <w:color w:val="0C2340"/>
                <w:sz w:val="32"/>
                <w:u w:val="none"/>
              </w:rPr>
              <w:t>11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4C5B73"/>
                <w:sz w:val="14"/>
                <w:u w:val="none"/>
              </w:rPr>
              <w:t>Verified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i w:val="0"/>
                <w:color w:val="0C2340"/>
                <w:sz w:val="32"/>
                <w:u w:val="none"/>
              </w:rPr>
              <w:t>7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4C5B73"/>
                <w:sz w:val="14"/>
                <w:u w:val="none"/>
              </w:rPr>
              <w:t>Still needed</w:t>
            </w:r>
          </w:p>
        </w:tc>
        <w:tc>
          <w:tcPr>
            <w:tcW w:type="dxa" w:w="2523"/>
            <w:tcBorders>
              <w:bottom w:val="single" w:sz="8" w:space="0" w:color="1D6FE0"/>
              <w:right w:val="nil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i w:val="0"/>
                <w:color w:val="0C2340"/>
                <w:sz w:val="32"/>
                <w:u w:val="none"/>
              </w:rPr>
              <w:t>2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4C5B73"/>
                <w:sz w:val="14"/>
                <w:u w:val="none"/>
              </w:rPr>
              <w:t>Past the due date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Outstanding items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What we still need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Arial" w:hAnsi="Arial" w:cs="Arial" w:eastAsia="Arial"/>
          <w:b/>
          <w:i w:val="0"/>
          <w:caps w:val="1"/>
          <w:color w:val="4C5B73"/>
          <w:spacing w:val="22"/>
          <w:sz w:val="15"/>
          <w:u w:val="none"/>
        </w:rPr>
        <w:t>Outstanding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Outstanding"/>
        <w:tblDescription w:val="Columns: Ref, Item, Why it is needed, Owner, Due, Status"/>
      </w:tblPr>
      <w:tblGrid>
        <w:gridCol w:w="784"/>
        <w:gridCol w:w="2939"/>
        <w:gridCol w:w="2253"/>
        <w:gridCol w:w="1470"/>
        <w:gridCol w:w="1372"/>
        <w:gridCol w:w="1274"/>
      </w:tblGrid>
      <w:tr>
        <w:trPr>
          <w:cantSplit/>
          <w:tblHeader/>
        </w:trPr>
        <w:tc>
          <w:tcPr>
            <w:tcW w:type="dxa" w:w="78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Ref</w:t>
            </w:r>
          </w:p>
        </w:tc>
        <w:tc>
          <w:tcPr>
            <w:tcW w:type="dxa" w:w="293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Item</w:t>
            </w:r>
          </w:p>
        </w:tc>
        <w:tc>
          <w:tcPr>
            <w:tcW w:type="dxa" w:w="2253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Why it is needed</w:t>
            </w:r>
          </w:p>
        </w:tc>
        <w:tc>
          <w:tcPr>
            <w:tcW w:type="dxa" w:w="147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Owner</w:t>
            </w:r>
          </w:p>
        </w:tc>
        <w:tc>
          <w:tcPr>
            <w:tcW w:type="dxa" w:w="137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Due</w:t>
            </w:r>
          </w:p>
        </w:tc>
        <w:tc>
          <w:tcPr>
            <w:tcW w:type="dxa" w:w="127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</w:trPr>
        <w:tc>
          <w:tcPr>
            <w:tcW w:type="dxa" w:w="78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2.1</w:t>
            </w:r>
          </w:p>
        </w:tc>
        <w:tc>
          <w:tcPr>
            <w:tcW w:type="dxa" w:w="29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Payslips — last two, Applicant 1</w:t>
            </w:r>
          </w:p>
        </w:tc>
        <w:tc>
          <w:tcPr>
            <w:tcW w:type="dxa" w:w="225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Income verification</w:t>
            </w:r>
          </w:p>
        </w:tc>
        <w:tc>
          <w:tcPr>
            <w:tcW w:type="dxa" w:w="147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Client</w:t>
            </w:r>
          </w:p>
        </w:tc>
        <w:tc>
          <w:tcPr>
            <w:tcW w:type="dxa" w:w="137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02/08/2026</w:t>
            </w:r>
          </w:p>
        </w:tc>
        <w:tc>
          <w:tcPr>
            <w:tcW w:type="dxa" w:w="12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ECEA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B3261E"/>
                <w:sz w:val="17"/>
                <w:u w:val="none"/>
              </w:rPr>
              <w:t>✕  Overdue</w:t>
            </w:r>
          </w:p>
        </w:tc>
      </w:tr>
      <w:tr>
        <w:trPr>
          <w:cantSplit/>
        </w:trPr>
        <w:tc>
          <w:tcPr>
            <w:tcW w:type="dxa" w:w="78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2.2</w:t>
            </w:r>
          </w:p>
        </w:tc>
        <w:tc>
          <w:tcPr>
            <w:tcW w:type="dxa" w:w="29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Payslips — last two, Applicant 2</w:t>
            </w:r>
          </w:p>
        </w:tc>
        <w:tc>
          <w:tcPr>
            <w:tcW w:type="dxa" w:w="225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Income verification</w:t>
            </w:r>
          </w:p>
        </w:tc>
        <w:tc>
          <w:tcPr>
            <w:tcW w:type="dxa" w:w="147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Client</w:t>
            </w:r>
          </w:p>
        </w:tc>
        <w:tc>
          <w:tcPr>
            <w:tcW w:type="dxa" w:w="137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02/08/2026</w:t>
            </w:r>
          </w:p>
        </w:tc>
        <w:tc>
          <w:tcPr>
            <w:tcW w:type="dxa" w:w="12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ECEA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B3261E"/>
                <w:sz w:val="17"/>
                <w:u w:val="none"/>
              </w:rPr>
              <w:t>✕  Overdue</w:t>
            </w:r>
          </w:p>
        </w:tc>
      </w:tr>
      <w:tr>
        <w:trPr>
          <w:cantSplit/>
        </w:trPr>
        <w:tc>
          <w:tcPr>
            <w:tcW w:type="dxa" w:w="78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2.3</w:t>
            </w:r>
          </w:p>
        </w:tc>
        <w:tc>
          <w:tcPr>
            <w:tcW w:type="dxa" w:w="29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Tax return — FY2025, Applicant 1</w:t>
            </w:r>
          </w:p>
        </w:tc>
        <w:tc>
          <w:tcPr>
            <w:tcW w:type="dxa" w:w="225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Bonus income evidence</w:t>
            </w:r>
          </w:p>
        </w:tc>
        <w:tc>
          <w:tcPr>
            <w:tcW w:type="dxa" w:w="147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Client</w:t>
            </w:r>
          </w:p>
        </w:tc>
        <w:tc>
          <w:tcPr>
            <w:tcW w:type="dxa" w:w="137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08/08/2026</w:t>
            </w:r>
          </w:p>
        </w:tc>
        <w:tc>
          <w:tcPr>
            <w:tcW w:type="dxa" w:w="12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78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2.4</w:t>
            </w:r>
          </w:p>
        </w:tc>
        <w:tc>
          <w:tcPr>
            <w:tcW w:type="dxa" w:w="29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Notice of assessment — FY2025</w:t>
            </w:r>
          </w:p>
        </w:tc>
        <w:tc>
          <w:tcPr>
            <w:tcW w:type="dxa" w:w="225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Income verification</w:t>
            </w:r>
          </w:p>
        </w:tc>
        <w:tc>
          <w:tcPr>
            <w:tcW w:type="dxa" w:w="147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Client</w:t>
            </w:r>
          </w:p>
        </w:tc>
        <w:tc>
          <w:tcPr>
            <w:tcW w:type="dxa" w:w="137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08/08/2026</w:t>
            </w:r>
          </w:p>
        </w:tc>
        <w:tc>
          <w:tcPr>
            <w:tcW w:type="dxa" w:w="12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78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2.5</w:t>
            </w:r>
          </w:p>
        </w:tc>
        <w:tc>
          <w:tcPr>
            <w:tcW w:type="dxa" w:w="29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Rental statement — 4 Example St</w:t>
            </w:r>
          </w:p>
        </w:tc>
        <w:tc>
          <w:tcPr>
            <w:tcW w:type="dxa" w:w="225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Rental income evidence</w:t>
            </w:r>
          </w:p>
        </w:tc>
        <w:tc>
          <w:tcPr>
            <w:tcW w:type="dxa" w:w="147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Managing agent</w:t>
            </w:r>
          </w:p>
        </w:tc>
        <w:tc>
          <w:tcPr>
            <w:tcW w:type="dxa" w:w="137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08/08/2026</w:t>
            </w:r>
          </w:p>
        </w:tc>
        <w:tc>
          <w:tcPr>
            <w:tcW w:type="dxa" w:w="12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78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2.6</w:t>
            </w:r>
          </w:p>
        </w:tc>
        <w:tc>
          <w:tcPr>
            <w:tcW w:type="dxa" w:w="29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Council rates notice — 12 Sample Ave</w:t>
            </w:r>
          </w:p>
        </w:tc>
        <w:tc>
          <w:tcPr>
            <w:tcW w:type="dxa" w:w="225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Outgoings verification</w:t>
            </w:r>
          </w:p>
        </w:tc>
        <w:tc>
          <w:tcPr>
            <w:tcW w:type="dxa" w:w="147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Client</w:t>
            </w:r>
          </w:p>
        </w:tc>
        <w:tc>
          <w:tcPr>
            <w:tcW w:type="dxa" w:w="137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12/08/2026</w:t>
            </w:r>
          </w:p>
        </w:tc>
        <w:tc>
          <w:tcPr>
            <w:tcW w:type="dxa" w:w="12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78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2.7</w:t>
            </w:r>
          </w:p>
        </w:tc>
        <w:tc>
          <w:tcPr>
            <w:tcW w:type="dxa" w:w="29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Contract of sale, signed</w:t>
            </w:r>
          </w:p>
        </w:tc>
        <w:tc>
          <w:tcPr>
            <w:tcW w:type="dxa" w:w="225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Security verification</w:t>
            </w:r>
          </w:p>
        </w:tc>
        <w:tc>
          <w:tcPr>
            <w:tcW w:type="dxa" w:w="147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Conveyancer</w:t>
            </w:r>
          </w:p>
        </w:tc>
        <w:tc>
          <w:tcPr>
            <w:tcW w:type="dxa" w:w="137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12/08/2026</w:t>
            </w:r>
          </w:p>
        </w:tc>
        <w:tc>
          <w:tcPr>
            <w:tcW w:type="dxa" w:w="12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Arial" w:hAnsi="Arial" w:cs="Arial" w:eastAsia="Arial"/>
          <w:b w:val="0"/>
          <w:i/>
          <w:color w:val="8493A8"/>
          <w:sz w:val="14"/>
          <w:u w:val="none"/>
        </w:rPr>
        <w:t>Items marked overdue are holding up the application. We cannot progress to formal approval until every item in this table is received.</w:t>
      </w:r>
    </w:p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Received items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What we already hold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Arial" w:hAnsi="Arial" w:cs="Arial" w:eastAsia="Arial"/>
          <w:b/>
          <w:i w:val="0"/>
          <w:caps w:val="1"/>
          <w:color w:val="4C5B73"/>
          <w:spacing w:val="22"/>
          <w:sz w:val="15"/>
          <w:u w:val="none"/>
        </w:rPr>
        <w:t>Received and verified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Received and verified"/>
        <w:tblDescription w:val="Columns: Ref, Item, Received, Verified by, Status"/>
      </w:tblPr>
      <w:tblGrid>
        <w:gridCol w:w="868"/>
        <w:gridCol w:w="4123"/>
        <w:gridCol w:w="1736"/>
        <w:gridCol w:w="1736"/>
        <w:gridCol w:w="1628"/>
      </w:tblGrid>
      <w:tr>
        <w:trPr>
          <w:cantSplit/>
          <w:tblHeader/>
        </w:trPr>
        <w:tc>
          <w:tcPr>
            <w:tcW w:type="dxa" w:w="86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Ref</w:t>
            </w:r>
          </w:p>
        </w:tc>
        <w:tc>
          <w:tcPr>
            <w:tcW w:type="dxa" w:w="4123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Item</w:t>
            </w:r>
          </w:p>
        </w:tc>
        <w:tc>
          <w:tcPr>
            <w:tcW w:type="dxa" w:w="1736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Received</w:t>
            </w:r>
          </w:p>
        </w:tc>
        <w:tc>
          <w:tcPr>
            <w:tcW w:type="dxa" w:w="1736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Verified by</w:t>
            </w:r>
          </w:p>
        </w:tc>
        <w:tc>
          <w:tcPr>
            <w:tcW w:type="dxa" w:w="162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</w:trPr>
        <w:tc>
          <w:tcPr>
            <w:tcW w:type="dxa" w:w="8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3.1</w:t>
            </w:r>
          </w:p>
        </w:tc>
        <w:tc>
          <w:tcPr>
            <w:tcW w:type="dxa" w:w="412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Driver licence — Applicant 1</w:t>
            </w:r>
          </w:p>
        </w:tc>
        <w:tc>
          <w:tcPr>
            <w:tcW w:type="dxa" w:w="173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24/07/2026</w:t>
            </w:r>
          </w:p>
        </w:tc>
        <w:tc>
          <w:tcPr>
            <w:tcW w:type="dxa" w:w="173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AN</w:t>
            </w:r>
          </w:p>
        </w:tc>
        <w:tc>
          <w:tcPr>
            <w:tcW w:type="dxa" w:w="16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6F6E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0F8A5F"/>
                <w:sz w:val="17"/>
                <w:u w:val="none"/>
              </w:rPr>
              <w:t>✔  Complete</w:t>
            </w:r>
          </w:p>
        </w:tc>
      </w:tr>
      <w:tr>
        <w:trPr>
          <w:cantSplit/>
        </w:trPr>
        <w:tc>
          <w:tcPr>
            <w:tcW w:type="dxa" w:w="8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3.2</w:t>
            </w:r>
          </w:p>
        </w:tc>
        <w:tc>
          <w:tcPr>
            <w:tcW w:type="dxa" w:w="412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Driver licence — Applicant 2</w:t>
            </w:r>
          </w:p>
        </w:tc>
        <w:tc>
          <w:tcPr>
            <w:tcW w:type="dxa" w:w="173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24/07/2026</w:t>
            </w:r>
          </w:p>
        </w:tc>
        <w:tc>
          <w:tcPr>
            <w:tcW w:type="dxa" w:w="173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AN</w:t>
            </w:r>
          </w:p>
        </w:tc>
        <w:tc>
          <w:tcPr>
            <w:tcW w:type="dxa" w:w="16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6F6E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0F8A5F"/>
                <w:sz w:val="17"/>
                <w:u w:val="none"/>
              </w:rPr>
              <w:t>✔  Complete</w:t>
            </w:r>
          </w:p>
        </w:tc>
      </w:tr>
      <w:tr>
        <w:trPr>
          <w:cantSplit/>
        </w:trPr>
        <w:tc>
          <w:tcPr>
            <w:tcW w:type="dxa" w:w="8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3.3</w:t>
            </w:r>
          </w:p>
        </w:tc>
        <w:tc>
          <w:tcPr>
            <w:tcW w:type="dxa" w:w="412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Passport — Applicant 1</w:t>
            </w:r>
          </w:p>
        </w:tc>
        <w:tc>
          <w:tcPr>
            <w:tcW w:type="dxa" w:w="173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24/07/2026</w:t>
            </w:r>
          </w:p>
        </w:tc>
        <w:tc>
          <w:tcPr>
            <w:tcW w:type="dxa" w:w="173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AN</w:t>
            </w:r>
          </w:p>
        </w:tc>
        <w:tc>
          <w:tcPr>
            <w:tcW w:type="dxa" w:w="16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6F6E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0F8A5F"/>
                <w:sz w:val="17"/>
                <w:u w:val="none"/>
              </w:rPr>
              <w:t>✔  Complete</w:t>
            </w:r>
          </w:p>
        </w:tc>
      </w:tr>
      <w:tr>
        <w:trPr>
          <w:cantSplit/>
        </w:trPr>
        <w:tc>
          <w:tcPr>
            <w:tcW w:type="dxa" w:w="8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3.4</w:t>
            </w:r>
          </w:p>
        </w:tc>
        <w:tc>
          <w:tcPr>
            <w:tcW w:type="dxa" w:w="412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Loan statements — 4 Example St</w:t>
            </w:r>
          </w:p>
        </w:tc>
        <w:tc>
          <w:tcPr>
            <w:tcW w:type="dxa" w:w="173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26/07/2026</w:t>
            </w:r>
          </w:p>
        </w:tc>
        <w:tc>
          <w:tcPr>
            <w:tcW w:type="dxa" w:w="173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AN</w:t>
            </w:r>
          </w:p>
        </w:tc>
        <w:tc>
          <w:tcPr>
            <w:tcW w:type="dxa" w:w="16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6F6E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0F8A5F"/>
                <w:sz w:val="17"/>
                <w:u w:val="none"/>
              </w:rPr>
              <w:t>✔  Complete</w:t>
            </w:r>
          </w:p>
        </w:tc>
      </w:tr>
      <w:tr>
        <w:trPr>
          <w:cantSplit/>
        </w:trPr>
        <w:tc>
          <w:tcPr>
            <w:tcW w:type="dxa" w:w="8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3.5</w:t>
            </w:r>
          </w:p>
        </w:tc>
        <w:tc>
          <w:tcPr>
            <w:tcW w:type="dxa" w:w="412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Loan statements — 12 Sample Ave</w:t>
            </w:r>
          </w:p>
        </w:tc>
        <w:tc>
          <w:tcPr>
            <w:tcW w:type="dxa" w:w="173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26/07/2026</w:t>
            </w:r>
          </w:p>
        </w:tc>
        <w:tc>
          <w:tcPr>
            <w:tcW w:type="dxa" w:w="173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AN</w:t>
            </w:r>
          </w:p>
        </w:tc>
        <w:tc>
          <w:tcPr>
            <w:tcW w:type="dxa" w:w="16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6F6E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0F8A5F"/>
                <w:sz w:val="17"/>
                <w:u w:val="none"/>
              </w:rPr>
              <w:t>✔  Complete</w:t>
            </w:r>
          </w:p>
        </w:tc>
      </w:tr>
      <w:tr>
        <w:trPr>
          <w:cantSplit/>
        </w:trPr>
        <w:tc>
          <w:tcPr>
            <w:tcW w:type="dxa" w:w="8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3.6</w:t>
            </w:r>
          </w:p>
        </w:tc>
        <w:tc>
          <w:tcPr>
            <w:tcW w:type="dxa" w:w="412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Credit card statements</w:t>
            </w:r>
          </w:p>
        </w:tc>
        <w:tc>
          <w:tcPr>
            <w:tcW w:type="dxa" w:w="173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26/07/2026</w:t>
            </w:r>
          </w:p>
        </w:tc>
        <w:tc>
          <w:tcPr>
            <w:tcW w:type="dxa" w:w="173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AN</w:t>
            </w:r>
          </w:p>
        </w:tc>
        <w:tc>
          <w:tcPr>
            <w:tcW w:type="dxa" w:w="16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6F6E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0F8A5F"/>
                <w:sz w:val="17"/>
                <w:u w:val="none"/>
              </w:rPr>
              <w:t>✔  Complete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How to send documents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Securely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nil"/>
              <w:left w:val="single" w:sz="14" w:space="0" w:color="4C5B73"/>
              <w:bottom w:val="nil"/>
              <w:right w:val="nil"/>
            </w:tcBorders>
            <w:tcMar>
              <w:top w:w="165" w:type="dxa"/>
              <w:left w:w="193" w:type="dxa"/>
              <w:bottom w:w="165" w:type="dxa"/>
              <w:right w:w="193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4C5B73"/>
                <w:spacing w:val="22"/>
                <w:sz w:val="15"/>
                <w:u w:val="none"/>
              </w:rPr>
              <w:t>How to send documents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2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Please upload documents through the secure client portal. Do not email identity documents, bank statements or anything containing your tax file number — email is not a secure channel and we cannot accept responsibility for information sent that way.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2" w:lineRule="auto"/>
              <w:ind w:left="200" w:hanging="200"/>
            </w:pPr>
            <w:r>
              <w:rPr>
                <w:rFonts w:ascii="Arial" w:hAnsi="Arial" w:cs="Arial" w:eastAsia="Arial"/>
                <w:b/>
                <w:i w:val="0"/>
                <w:color w:val="4C5B73"/>
                <w:sz w:val="17"/>
                <w:u w:val="none"/>
              </w:rPr>
              <w:t xml:space="preserve">•  </w:t>
            </w: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Sign in to the client portal using the link we sent you.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12" w:lineRule="auto"/>
              <w:ind w:left="200" w:hanging="200"/>
            </w:pPr>
            <w:r>
              <w:rPr>
                <w:rFonts w:ascii="Arial" w:hAnsi="Arial" w:cs="Arial" w:eastAsia="Arial"/>
                <w:b/>
                <w:i w:val="0"/>
                <w:color w:val="4C5B73"/>
                <w:sz w:val="17"/>
                <w:u w:val="none"/>
              </w:rPr>
              <w:t xml:space="preserve">•  </w:t>
            </w: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Open the matter and select 'Upload documents'.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12" w:lineRule="auto"/>
              <w:ind w:left="200" w:hanging="200"/>
            </w:pPr>
            <w:r>
              <w:rPr>
                <w:rFonts w:ascii="Arial" w:hAnsi="Arial" w:cs="Arial" w:eastAsia="Arial"/>
                <w:b/>
                <w:i w:val="0"/>
                <w:color w:val="4C5B73"/>
                <w:sz w:val="17"/>
                <w:u w:val="none"/>
              </w:rPr>
              <w:t xml:space="preserve">•  </w:t>
            </w: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Upload as PDF or clear photographs; all four corners must be visible.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12" w:lineRule="auto"/>
              <w:ind w:left="200" w:hanging="200"/>
            </w:pPr>
            <w:r>
              <w:rPr>
                <w:rFonts w:ascii="Arial" w:hAnsi="Arial" w:cs="Arial" w:eastAsia="Arial"/>
                <w:b/>
                <w:i w:val="0"/>
                <w:color w:val="4C5B73"/>
                <w:sz w:val="17"/>
                <w:u w:val="none"/>
              </w:rPr>
              <w:t xml:space="preserve">•  </w:t>
            </w: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If you cannot access the portal, call us and we will arrange an alternative.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Arial" w:hAnsi="Arial" w:cs="Arial" w:eastAsia="Arial"/>
              <w:b/>
              <w:i w:val="0"/>
              <w:caps w:val="1"/>
              <w:color w:val="1D6FE0"/>
              <w:spacing w:val="22"/>
              <w:sz w:val="14"/>
              <w:u w:val="none"/>
            </w:rPr>
            <w:t>COMMERCIAL IN CONFIDENCE</w:t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   APR-0418-01</w:t>
          </w:r>
        </w:p>
      </w:tc>
      <w:tc>
        <w:tcPr>
          <w:tcW w:type="dxa" w:w="4440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t>v1.0</w:t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Arial" w:hAnsi="Arial" w:cs="Arial" w:eastAsia="Arial"/>
              <w:b/>
              <w:i w:val="0"/>
              <w:caps w:val="1"/>
              <w:color w:val="1D6FE0"/>
              <w:spacing w:val="22"/>
              <w:sz w:val="14"/>
              <w:u w:val="none"/>
            </w:rPr>
            <w:t>COMMERCIAL IN CONFIDENCE</w:t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   APR-0418-01</w:t>
          </w:r>
        </w:p>
      </w:tc>
      <w:tc>
        <w:tcPr>
          <w:tcW w:type="dxa" w:w="4440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t>v1.0</w:t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4" w:space="0" w:color="DCE3ED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Arial" w:hAnsi="Arial" w:cs="Arial" w:eastAsia="Arial"/>
              <w:b/>
              <w:i w:val="0"/>
              <w:caps w:val="1"/>
              <w:color w:val="4C5B73"/>
              <w:spacing w:val="22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4" w:space="0" w:color="DCE3ED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Arial" w:hAnsi="Arial" w:cs="Arial" w:eastAsia="Arial"/>
              <w:b/>
              <w:i w:val="0"/>
              <w:caps w:val="1"/>
              <w:color w:val="4C5B73"/>
              <w:spacing w:val="22"/>
              <w:sz w:val="14"/>
              <w:u w:val="none"/>
            </w:rPr>
            <w:t>Document Collection Checklist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12" w:lineRule="auto"/>
    </w:pPr>
    <w:rPr>
      <w:rFonts w:ascii="Arial" w:hAnsi="Arial" w:cs="Arial" w:eastAsia="Arial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Collection Checklist</dc:title>
  <dc:subject>What the client must provide, who owns each item, when it is due, and its current status.</dc:subject>
  <dc:creator>Aurixa Systems</dc:creator>
  <cp:keywords>Document checklist, Outstanding items, Requirements list, Client Forms &amp; Onboarding,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