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Quality assurance — internal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File Review Summary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A single client file reviewed against the standard checklist, with the outcome and any remediation required.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File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Adviser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{{review.adviser}}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{{review.reviewer}}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 type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Scheduled quality assurance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Outcome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result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RESULT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CHECKED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FAILED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DUE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PASS WITH ACTIONS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Overall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22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Items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3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Requiring remediation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14/08/2026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Remediation deadline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Review checklist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Every item checked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Review checklist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view checklist"/>
        <w:tblDescription w:val="Columns: Ref, Item, Reviewer comment, Result"/>
      </w:tblPr>
      <w:tblGrid>
        <w:gridCol w:w="1020"/>
        <w:gridCol w:w="3742"/>
        <w:gridCol w:w="3855"/>
        <w:gridCol w:w="1474"/>
      </w:tblGrid>
      <w:tr>
        <w:trPr>
          <w:cantSplit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Reviewer comment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Result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2.01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 engagement signed and dated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Signed 14/06/2026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2.02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Fact-find complete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All sections completed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2.03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Fact-find signed by all applicants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Signed by both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2.04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Living expenses evidenced against HEM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Declared only; no HEM comparison on file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3261E"/>
                <w:sz w:val="17"/>
                <w:u w:val="none"/>
              </w:rPr>
              <w:t>✕  Fail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2.05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Identity verified for all applicants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Both verified 14/06/2026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2.06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Risk profile current (within 24 months)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Dated 03/2025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2.07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Objectives recorded in the client's words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Recorded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2.08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Alternatives considered documented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Two alternatives named; no reason recorded for rejecting them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3261E"/>
                <w:sz w:val="17"/>
                <w:u w:val="none"/>
              </w:rPr>
              <w:t>✕  Fail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2.09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Recommendation issued in writing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Issued 28/06/2026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2.10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Disclosure record on file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Present and current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2.11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Fee schedule attached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Attached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2.12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File notes contemporaneous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Two notes added 9 days after the meeting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!  Review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Remediation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must be fixed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Remediation required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Add the HEM comparison to the fact find and re-verify serviceability (2.04).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Document the reason each alternative was not recommended (2.08).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Add a file note explaining the nine-day delay in recording the meeting (2.12).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Reviewer comments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Observations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10192A"/>
          <w:sz w:val="19"/>
          <w:u w:val="none"/>
        </w:rPr>
        <w:t>The file is well organised and the advice itself is sound. The three failures are all documentation rather than substance: in each case the work appears to have been done and the record of it is missing or incomplete.</w:t>
      </w:r>
    </w:p>
    <w:p>
      <w:pPr>
        <w:keepNext w:val="0"/>
        <w:keepLines/>
        <w:pageBreakBefore w:val="0"/>
        <w:widowControl w:val="1"/>
        <w:spacing w:before="100" w:after="0" w:line="312" w:lineRule="auto"/>
      </w:pPr>
      <w:r>
        <w:rPr>
          <w:rFonts w:ascii="Arial" w:hAnsi="Arial" w:cs="Arial" w:eastAsia="Arial"/>
          <w:b w:val="0"/>
          <w:i w:val="0"/>
          <w:color w:val="10192A"/>
          <w:sz w:val="19"/>
          <w:u w:val="none"/>
        </w:rPr>
        <w:t>The HEM comparison failure (2.04) is the same finding raised in the last two compliance monitoring reviews. It is a systemic gap rather than an adviser issue, and has been referred to compliance separately.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Approvals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Reviewer and adviser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Reviewed by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{{review.reviewer}}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Adviser acknowledgement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{{review.adviser}}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This review is an internal quality-assurance record. It is not provided to the client and must not be included in any client-facing pack.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File Review Summary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Review Summary</dc:title>
  <dc:subject>Quality-assurance review of a single client file against a standard checklist, with a pass/remediate outcome.</dc:subject>
  <dc:creator>Aurixa Systems</dc:creator>
  <cp:keywords>File review, Quality assurance, File check,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