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0091"/>
      </w:tblGrid>
      <w:tr>
        <w:trPr>
          <w:cantSplit/>
          <w:trHeight w:val="7824" w:hRule="atLeast"/>
        </w:trPr>
        <w:tc>
          <w:tcPr>
            <w:tcW w:type="dxa" w:w="10091"/>
            <w:tcBorders>
              <w:top w:val="single" w:sz="10" w:space="0" w:color="1D6FE0"/>
              <w:left w:val="nil"/>
              <w:bottom w:val="nil"/>
              <w:right w:val="nil"/>
            </w:tcBorders>
            <w:shd w:val="clear" w:color="auto" w:fill="0C2340"/>
            <w:tcMar>
              <w:top w:w="380" w:type="dxa"/>
              <w:left w:w="320" w:type="dxa"/>
              <w:bottom w:w="380" w:type="dxa"/>
              <w:right w:w="320" w:type="dxa"/>
            </w:tcMar>
            <w:vAlign w:val="center"/>
          </w:tcPr>
          <w:tbl>
            <w:tblPr>
              <w:tblW w:type="auto" w:w="0"/>
              <w:jc w:val="center"/>
              <w:tblInd w:w="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3515"/>
            </w:tblGrid>
            <w:tr>
              <w:trPr>
                <w:cantSplit/>
              </w:trPr>
              <w:tc>
                <w:tcPr>
                  <w:tcW w:type="dxa" w:w="3515"/>
                  <w:tcBorders>
                    <w:top w:val="dashed" w:sz="8" w:space="0" w:color="1D6FE0"/>
                    <w:left w:val="dashed" w:sz="8" w:space="0" w:color="1D6FE0"/>
                    <w:bottom w:val="dashed" w:sz="8" w:space="0" w:color="1D6FE0"/>
                    <w:right w:val="dashed" w:sz="8" w:space="0" w:color="1D6FE0"/>
                  </w:tcBorders>
                  <w:tcMar>
                    <w:top w:w="190" w:type="dxa"/>
                    <w:left w:w="130" w:type="dxa"/>
                    <w:bottom w:w="19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D6FE0"/>
                      <w:spacing w:val="34"/>
                      <w:sz w:val="14"/>
                      <w:u w:val="none"/>
                    </w:rPr>
                    <w:t>[  AURIXA SYSTEMS  ]</w:t>
                  </w:r>
                </w:p>
              </w:tc>
            </w:tr>
          </w:tbl>
          <w:p/>
          <w:p>
            <w:pPr>
              <w:keepNext w:val="0"/>
              <w:keepLines/>
              <w:pageBreakBefore w:val="0"/>
              <w:widowControl w:val="1"/>
              <w:spacing w:before="0" w:after="0" w:line="200" w:lineRule="exact"/>
            </w:pPr>
            <w:r>
              <w:rPr>
                <w:sz w:val="2"/>
              </w:rPr>
            </w:r>
          </w:p>
          <w:p>
            <w:pPr>
              <w:keepNext w:val="0"/>
              <w:keepLines/>
              <w:pageBreakBefore w:val="0"/>
              <w:widowControl w:val="1"/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D6FE0"/>
                <w:spacing w:val="58"/>
                <w:sz w:val="16"/>
                <w:u w:val="none"/>
              </w:rPr>
              <w:t>Customer due diligence — restricted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18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48"/>
                <w:sz w:val="19"/>
                <w:u w:val="none"/>
              </w:rPr>
              <w:t>Aurixa Systems</w:t>
            </w:r>
          </w:p>
          <w:p>
            <w:pPr>
              <w:keepNext/>
              <w:keepLines/>
              <w:pageBreakBefore w:val="0"/>
              <w:widowControl w:val="1"/>
              <w:spacing w:before="0" w:after="160" w:line="230" w:lineRule="auto"/>
            </w:pPr>
            <w:r>
              <w:rPr>
                <w:rFonts w:ascii="Calibri" w:hAnsi="Calibri" w:cs="Calibri" w:eastAsia="Calibri"/>
                <w:b/>
                <w:i w:val="0"/>
                <w:color w:val="FFFFFF"/>
                <w:sz w:val="60"/>
                <w:u w:val="none"/>
              </w:rPr>
              <w:t>{{report.title}}</w:t>
            </w:r>
          </w:p>
          <w:tbl>
            <w:tblPr>
              <w:tblW w:type="auto" w:w="0"/>
              <w:jc w:val="left"/>
              <w:tblInd w:w="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1701"/>
            </w:tblGrid>
            <w:tr>
              <w:trPr>
                <w:cantSplit/>
              </w:trPr>
              <w:tc>
                <w:tcPr>
                  <w:tcW w:type="dxa" w:w="1701"/>
                  <w:shd w:val="clear" w:color="auto" w:fill="1D6FE0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48" w:lineRule="exact"/>
                  </w:pPr>
                  <w:r>
                    <w:rPr>
                      <w:sz w:val="2"/>
                    </w:rPr>
                  </w:r>
                </w:p>
              </w:tc>
            </w:tr>
          </w:tbl>
          <w:p/>
          <w:p>
            <w:pPr>
              <w:keepNext w:val="0"/>
              <w:keepLines/>
              <w:pageBreakBefore w:val="0"/>
              <w:widowControl w:val="1"/>
              <w:spacing w:before="0" w:after="0" w:line="160" w:lineRule="exact"/>
            </w:pPr>
            <w:r>
              <w:rPr>
                <w:sz w:val="2"/>
              </w:rPr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322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AFC0D6"/>
                <w:sz w:val="22"/>
                <w:u w:val="none"/>
              </w:rPr>
              <w:t>{{report.subtitle}}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180" w:lineRule="exact"/>
            </w:pPr>
            <w:r>
              <w:rPr>
                <w:sz w:val="2"/>
              </w:rPr>
            </w:r>
          </w:p>
          <w:tbl>
            <w:tblPr>
              <w:tblW w:type="auto" w:w="0"/>
              <w:jc w:val="center"/>
              <w:tblInd w:w="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2872"/>
              <w:gridCol w:w="2872"/>
              <w:gridCol w:w="2872"/>
            </w:tblGrid>
            <w:tr>
              <w:trPr>
                <w:cantSplit/>
              </w:trPr>
              <w:tc>
                <w:tcPr>
                  <w:tcW w:type="dxa" w:w="2872"/>
                  <w:tcBorders>
                    <w:top w:val="single" w:sz="4" w:space="0" w:color="1D6FE0"/>
                    <w:left w:val="single" w:sz="4" w:space="0" w:color="1D6FE0"/>
                    <w:bottom w:val="single" w:sz="4" w:space="0" w:color="1D6FE0"/>
                    <w:right w:val="single" w:sz="4" w:space="0" w:color="1D6FE0"/>
                  </w:tcBorders>
                  <w:shd w:val="clear" w:color="auto" w:fill="16375C"/>
                  <w:tcMar>
                    <w:top w:w="90" w:type="dxa"/>
                    <w:left w:w="70" w:type="dxa"/>
                    <w:bottom w:w="90" w:type="dxa"/>
                    <w:right w:w="70" w:type="dxa"/>
                  </w:tcMar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D6FE0"/>
                      <w:spacing w:val="28"/>
                      <w:sz w:val="14"/>
                      <w:u w:val="none"/>
                    </w:rPr>
                    <w:t>RESTRICTED</w:t>
                  </w:r>
                </w:p>
              </w:tc>
              <w:tc>
                <w:tcPr>
                  <w:tcW w:type="dxa" w:w="2872"/>
                  <w:tcBorders>
                    <w:top w:val="single" w:sz="4" w:space="0" w:color="1D6FE0"/>
                    <w:left w:val="single" w:sz="4" w:space="0" w:color="1D6FE0"/>
                    <w:bottom w:val="single" w:sz="4" w:space="0" w:color="1D6FE0"/>
                    <w:right w:val="single" w:sz="4" w:space="0" w:color="1D6FE0"/>
                  </w:tcBorders>
                  <w:shd w:val="clear" w:color="auto" w:fill="16375C"/>
                  <w:tcMar>
                    <w:top w:w="90" w:type="dxa"/>
                    <w:left w:w="70" w:type="dxa"/>
                    <w:bottom w:w="90" w:type="dxa"/>
                    <w:right w:w="70" w:type="dxa"/>
                  </w:tcMar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D6FE0"/>
                      <w:spacing w:val="28"/>
                      <w:sz w:val="14"/>
                      <w:u w:val="none"/>
                    </w:rPr>
                    <w:t>RETAINED</w:t>
                  </w:r>
                </w:p>
              </w:tc>
              <w:tc>
                <w:tcPr>
                  <w:tcW w:type="dxa" w:w="2872"/>
                  <w:tcBorders>
                    <w:top w:val="single" w:sz="4" w:space="0" w:color="1D6FE0"/>
                    <w:left w:val="single" w:sz="4" w:space="0" w:color="1D6FE0"/>
                    <w:bottom w:val="single" w:sz="4" w:space="0" w:color="1D6FE0"/>
                    <w:right w:val="single" w:sz="4" w:space="0" w:color="1D6FE0"/>
                  </w:tcBorders>
                  <w:shd w:val="clear" w:color="auto" w:fill="16375C"/>
                  <w:tcMar>
                    <w:top w:w="90" w:type="dxa"/>
                    <w:left w:w="70" w:type="dxa"/>
                    <w:bottom w:w="90" w:type="dxa"/>
                    <w:right w:w="70" w:type="dxa"/>
                  </w:tcMar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D6FE0"/>
                      <w:spacing w:val="28"/>
                      <w:sz w:val="14"/>
                      <w:u w:val="none"/>
                    </w:rPr>
                    <w:t>AUDITABLE</w:t>
                  </w:r>
                </w:p>
              </w:tc>
            </w:tr>
          </w:tbl>
          <w:p/>
        </w:tc>
      </w:tr>
    </w:tbl>
    <w:p>
      <w:pPr>
        <w:keepNext w:val="0"/>
        <w:keepLines/>
        <w:pageBreakBefore w:val="0"/>
        <w:widowControl w:val="1"/>
        <w:spacing w:before="0" w:after="0" w:line="16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2018"/>
        <w:gridCol w:w="3027"/>
        <w:gridCol w:w="2018"/>
        <w:gridCol w:w="3027"/>
      </w:tblGrid>
      <w:tr>
        <w:trPr>
          <w:cantSplit/>
          <w:trHeight w:val="431" w:hRule="atLeast"/>
        </w:trPr>
        <w:tc>
          <w:tcPr>
            <w:tcW w:type="dxa" w:w="2018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EDF1F7"/>
            <w:tcMar>
              <w:top w:w="90" w:type="dxa"/>
              <w:left w:w="126" w:type="dxa"/>
              <w:bottom w:w="90" w:type="dxa"/>
              <w:right w:w="126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Prepared for</w:t>
            </w:r>
          </w:p>
        </w:tc>
        <w:tc>
          <w:tcPr>
            <w:tcW w:type="dxa" w:w="3027"/>
            <w:tcBorders>
              <w:top w:val="single" w:sz="4" w:space="0" w:color="FFFFFF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8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{{client.name}}</w:t>
            </w:r>
          </w:p>
        </w:tc>
        <w:tc>
          <w:tcPr>
            <w:tcW w:type="dxa" w:w="2018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EDF1F7"/>
            <w:tcMar>
              <w:top w:w="90" w:type="dxa"/>
              <w:left w:w="126" w:type="dxa"/>
              <w:bottom w:w="90" w:type="dxa"/>
              <w:right w:w="126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Client reference</w:t>
            </w:r>
          </w:p>
        </w:tc>
        <w:tc>
          <w:tcPr>
            <w:tcW w:type="dxa" w:w="3027"/>
            <w:tcBorders>
              <w:top w:val="single" w:sz="4" w:space="0" w:color="FFFFFF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8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{{client.reference}}</w:t>
            </w:r>
          </w:p>
        </w:tc>
      </w:tr>
      <w:tr>
        <w:trPr>
          <w:cantSplit/>
          <w:trHeight w:val="431" w:hRule="atLeast"/>
        </w:trPr>
        <w:tc>
          <w:tcPr>
            <w:tcW w:type="dxa" w:w="2018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EDF1F7"/>
            <w:tcMar>
              <w:top w:w="90" w:type="dxa"/>
              <w:left w:w="126" w:type="dxa"/>
              <w:bottom w:w="90" w:type="dxa"/>
              <w:right w:w="126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Prepared by</w:t>
            </w:r>
          </w:p>
        </w:tc>
        <w:tc>
          <w:tcPr>
            <w:tcW w:type="dxa" w:w="3027"/>
            <w:tcBorders>
              <w:top w:val="single" w:sz="4" w:space="0" w:color="FFFFFF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8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{{author.name}}</w:t>
            </w:r>
          </w:p>
        </w:tc>
        <w:tc>
          <w:tcPr>
            <w:tcW w:type="dxa" w:w="2018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EDF1F7"/>
            <w:tcMar>
              <w:top w:w="90" w:type="dxa"/>
              <w:left w:w="126" w:type="dxa"/>
              <w:bottom w:w="90" w:type="dxa"/>
              <w:right w:w="126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Date of issue</w:t>
            </w:r>
          </w:p>
        </w:tc>
        <w:tc>
          <w:tcPr>
            <w:tcW w:type="dxa" w:w="3027"/>
            <w:tcBorders>
              <w:top w:val="single" w:sz="4" w:space="0" w:color="FFFFFF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8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{{document.issueDate}}</w:t>
            </w:r>
          </w:p>
        </w:tc>
      </w:tr>
      <w:tr>
        <w:trPr>
          <w:cantSplit/>
          <w:trHeight w:val="431" w:hRule="atLeast"/>
        </w:trPr>
        <w:tc>
          <w:tcPr>
            <w:tcW w:type="dxa" w:w="2018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EDF1F7"/>
            <w:tcMar>
              <w:top w:w="90" w:type="dxa"/>
              <w:left w:w="126" w:type="dxa"/>
              <w:bottom w:w="90" w:type="dxa"/>
              <w:right w:w="126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Document reference</w:t>
            </w:r>
          </w:p>
        </w:tc>
        <w:tc>
          <w:tcPr>
            <w:tcW w:type="dxa" w:w="3027"/>
            <w:tcBorders>
              <w:top w:val="single" w:sz="4" w:space="0" w:color="FFFFFF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8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{{document.reference}}</w:t>
            </w:r>
          </w:p>
        </w:tc>
        <w:tc>
          <w:tcPr>
            <w:tcW w:type="dxa" w:w="2018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EDF1F7"/>
            <w:tcMar>
              <w:top w:w="90" w:type="dxa"/>
              <w:left w:w="126" w:type="dxa"/>
              <w:bottom w:w="90" w:type="dxa"/>
              <w:right w:w="126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Version</w:t>
            </w:r>
          </w:p>
        </w:tc>
        <w:tc>
          <w:tcPr>
            <w:tcW w:type="dxa" w:w="3027"/>
            <w:tcBorders>
              <w:top w:val="single" w:sz="4" w:space="0" w:color="FFFFFF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8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{{document.version}}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/>
      </w:pPr>
      <w:r>
        <w:br w:type="page"/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0091"/>
      </w:tblGrid>
      <w:tr>
        <w:trPr>
          <w:cantSplit/>
        </w:trPr>
        <w:tc>
          <w:tcPr>
            <w:tcW w:type="dxa" w:w="10091"/>
            <w:tcBorders>
              <w:top w:val="single" w:sz="6" w:space="0" w:color="1D6FE0"/>
              <w:left w:val="single" w:sz="26" w:space="0" w:color="1D6FE0"/>
              <w:bottom w:val="single" w:sz="6" w:space="0" w:color="1D6FE0"/>
              <w:right w:val="single" w:sz="6" w:space="0" w:color="1D6FE0"/>
            </w:tcBorders>
            <w:shd w:val="clear" w:color="auto" w:fill="F2F7FE"/>
            <w:tcMar>
              <w:top w:w="162" w:type="dxa"/>
              <w:left w:w="189" w:type="dxa"/>
              <w:bottom w:w="162" w:type="dxa"/>
              <w:right w:w="189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10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D6FE0"/>
                <w:spacing w:val="26"/>
                <w:sz w:val="15"/>
                <w:u w:val="none"/>
              </w:rPr>
              <w:t>ASSESSMENT OUTCOME</w:t>
            </w:r>
            <w:r>
              <w:rPr>
                <w:rFonts w:ascii="Calibri" w:hAnsi="Calibri" w:cs="Calibri" w:eastAsia="Calibri"/>
                <w:b/>
                <w:i w:val="0"/>
                <w:caps w:val="1"/>
                <w:color w:val="4C5B73"/>
                <w:spacing w:val="24"/>
                <w:sz w:val="14"/>
                <w:u w:val="none"/>
              </w:rPr>
              <w:t xml:space="preserve">     CONFIDENCE: {{ASSESSMENT.RATING}}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120" w:line="298" w:lineRule="auto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22"/>
                <w:u w:val="none"/>
              </w:rPr>
              <w:t>{{assessment.outcome}}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312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{{assessment.rationale}}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140" w:lineRule="exact"/>
            </w:pPr>
            <w:r>
              <w:rPr>
                <w:sz w:val="2"/>
              </w:rPr>
            </w:r>
          </w:p>
          <w:p>
            <w:pPr>
              <w:keepNext/>
              <w:keepLines/>
              <w:pageBreakBefore w:val="0"/>
              <w:widowControl w:val="1"/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4C5B73"/>
                <w:spacing w:val="26"/>
                <w:sz w:val="15"/>
                <w:u w:val="none"/>
              </w:rPr>
              <w:t>Next steps</w:t>
            </w:r>
          </w:p>
          <w:p>
            <w:pPr>
              <w:keepNext w:val="0"/>
              <w:keepLines/>
              <w:pageBreakBefore w:val="0"/>
              <w:widowControl w:val="1"/>
              <w:tabs>
                <w:tab w:val="left" w:pos="320"/>
              </w:tabs>
              <w:spacing w:before="0" w:after="0" w:line="312" w:lineRule="auto"/>
              <w:ind w:left="320" w:hanging="320"/>
            </w:pPr>
            <w:r>
              <w:rPr>
                <w:rFonts w:ascii="Calibri" w:hAnsi="Calibri" w:cs="Calibri" w:eastAsia="Calibri"/>
                <w:b/>
                <w:i w:val="0"/>
                <w:color w:val="1D6FE0"/>
                <w:sz w:val="19"/>
                <w:u w:val="none"/>
              </w:rPr>
              <w:t>1.</w:t>
            </w: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9"/>
                <w:u w:val="none"/>
              </w:rPr>
              <w:tab/>
              <w:t>{{assessment.conditions[0]}}</w:t>
            </w:r>
          </w:p>
          <w:p>
            <w:pPr>
              <w:keepNext w:val="0"/>
              <w:keepLines/>
              <w:pageBreakBefore w:val="0"/>
              <w:widowControl w:val="1"/>
              <w:tabs>
                <w:tab w:val="left" w:pos="320"/>
              </w:tabs>
              <w:spacing w:before="80" w:after="0" w:line="312" w:lineRule="auto"/>
              <w:ind w:left="320" w:hanging="320"/>
            </w:pPr>
            <w:r>
              <w:rPr>
                <w:rFonts w:ascii="Calibri" w:hAnsi="Calibri" w:cs="Calibri" w:eastAsia="Calibri"/>
                <w:b/>
                <w:i w:val="0"/>
                <w:color w:val="1D6FE0"/>
                <w:sz w:val="19"/>
                <w:u w:val="none"/>
              </w:rPr>
              <w:t>2.</w:t>
            </w: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9"/>
                <w:u w:val="none"/>
              </w:rPr>
              <w:tab/>
              <w:t>{{assessment.conditions[1]}}</w:t>
            </w:r>
          </w:p>
          <w:p>
            <w:pPr>
              <w:keepNext w:val="0"/>
              <w:keepLines/>
              <w:pageBreakBefore w:val="0"/>
              <w:widowControl w:val="1"/>
              <w:tabs>
                <w:tab w:val="left" w:pos="320"/>
              </w:tabs>
              <w:spacing w:before="80" w:after="0" w:line="312" w:lineRule="auto"/>
              <w:ind w:left="320" w:hanging="320"/>
            </w:pPr>
            <w:r>
              <w:rPr>
                <w:rFonts w:ascii="Calibri" w:hAnsi="Calibri" w:cs="Calibri" w:eastAsia="Calibri"/>
                <w:b/>
                <w:i w:val="0"/>
                <w:color w:val="1D6FE0"/>
                <w:sz w:val="19"/>
                <w:u w:val="none"/>
              </w:rPr>
              <w:t>3.</w:t>
            </w: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9"/>
                <w:u w:val="none"/>
              </w:rPr>
              <w:tab/>
              <w:t>{{assessment.conditions[2]}}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16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0091"/>
      </w:tblGrid>
      <w:tr>
        <w:trPr>
          <w:cantSplit/>
        </w:trPr>
        <w:tc>
          <w:tcPr>
            <w:tcW w:type="dxa" w:w="10091"/>
            <w:tcBorders>
              <w:top w:val="single" w:sz="6" w:space="0" w:color="DCE3ED"/>
              <w:left w:val="single" w:sz="18" w:space="0" w:color="1D6FE0"/>
              <w:bottom w:val="single" w:sz="6" w:space="0" w:color="DCE3ED"/>
              <w:right w:val="single" w:sz="6" w:space="0" w:color="DCE3ED"/>
            </w:tcBorders>
            <w:shd w:val="clear" w:color="auto" w:fill="FFFFFF"/>
            <w:tcMar>
              <w:top w:w="162" w:type="dxa"/>
              <w:left w:w="189" w:type="dxa"/>
              <w:bottom w:w="162" w:type="dxa"/>
              <w:right w:w="189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D6FE0"/>
                <w:spacing w:val="26"/>
                <w:sz w:val="15"/>
                <w:u w:val="none"/>
              </w:rPr>
              <w:t>Customer</w:t>
            </w:r>
          </w:p>
          <w:tbl>
            <w:tblPr>
              <w:tblW w:type="auto" w:w="0"/>
              <w:jc w:val="center"/>
              <w:tblInd w:w="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1927"/>
              <w:gridCol w:w="2890"/>
              <w:gridCol w:w="1927"/>
              <w:gridCol w:w="2890"/>
            </w:tblGrid>
            <w:tr>
              <w:trPr>
                <w:cantSplit/>
                <w:trHeight w:val="431" w:hRule="atLeast"/>
              </w:trPr>
              <w:tc>
                <w:tcPr>
                  <w:tcW w:type="dxa" w:w="1927"/>
                  <w:tcBorders>
                    <w:top w:val="single" w:sz="4" w:space="0" w:color="FFFFFF"/>
                    <w:left w:val="nil"/>
                    <w:bottom w:val="single" w:sz="4" w:space="0" w:color="FFFFFF"/>
                    <w:right w:val="nil"/>
                  </w:tcBorders>
                  <w:shd w:val="clear" w:color="auto" w:fill="EDF1F7"/>
                  <w:tcMar>
                    <w:top w:w="90" w:type="dxa"/>
                    <w:left w:w="126" w:type="dxa"/>
                    <w:bottom w:w="90" w:type="dxa"/>
                    <w:right w:w="126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69" w:lineRule="auto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0192A"/>
                      <w:spacing w:val="16"/>
                      <w:sz w:val="15"/>
                      <w:u w:val="none"/>
                    </w:rPr>
                    <w:t>Legal name</w:t>
                  </w:r>
                </w:p>
              </w:tc>
              <w:tc>
                <w:tcPr>
                  <w:tcW w:type="dxa" w:w="2890"/>
                  <w:tcBorders>
                    <w:top w:val="single" w:sz="4" w:space="0" w:color="FFFFFF"/>
                    <w:left w:val="nil"/>
                    <w:bottom w:val="single" w:sz="4" w:space="0" w:color="DCE3ED"/>
                    <w:right w:val="nil"/>
                  </w:tcBorders>
                  <w:shd w:val="clear" w:color="auto" w:fill="FFFFFF"/>
                  <w:tcMar>
                    <w:top w:w="90" w:type="dxa"/>
                    <w:left w:w="126" w:type="dxa"/>
                    <w:bottom w:w="90" w:type="dxa"/>
                    <w:right w:w="126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78" w:lineRule="auto"/>
                  </w:pPr>
                  <w:r>
                    <w:rPr>
                      <w:rFonts w:ascii="Calibri" w:hAnsi="Calibri" w:cs="Calibri" w:eastAsia="Calibri"/>
                      <w:b w:val="0"/>
                      <w:i/>
                      <w:color w:val="8493A8"/>
                      <w:sz w:val="17"/>
                      <w:u w:val="none"/>
                    </w:rPr>
                    <w:t>{{customer.legalName}}</w:t>
                  </w:r>
                </w:p>
              </w:tc>
              <w:tc>
                <w:tcPr>
                  <w:tcW w:type="dxa" w:w="1927"/>
                  <w:tcBorders>
                    <w:top w:val="single" w:sz="4" w:space="0" w:color="FFFFFF"/>
                    <w:left w:val="nil"/>
                    <w:bottom w:val="single" w:sz="4" w:space="0" w:color="FFFFFF"/>
                    <w:right w:val="nil"/>
                  </w:tcBorders>
                  <w:shd w:val="clear" w:color="auto" w:fill="EDF1F7"/>
                  <w:tcMar>
                    <w:top w:w="90" w:type="dxa"/>
                    <w:left w:w="126" w:type="dxa"/>
                    <w:bottom w:w="90" w:type="dxa"/>
                    <w:right w:w="126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69" w:lineRule="auto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0192A"/>
                      <w:spacing w:val="16"/>
                      <w:sz w:val="15"/>
                      <w:u w:val="none"/>
                    </w:rPr>
                    <w:t>Customer type</w:t>
                  </w:r>
                </w:p>
              </w:tc>
              <w:tc>
                <w:tcPr>
                  <w:tcW w:type="dxa" w:w="2890"/>
                  <w:tcBorders>
                    <w:top w:val="single" w:sz="4" w:space="0" w:color="FFFFFF"/>
                    <w:left w:val="nil"/>
                    <w:bottom w:val="single" w:sz="4" w:space="0" w:color="DCE3ED"/>
                    <w:right w:val="nil"/>
                  </w:tcBorders>
                  <w:shd w:val="clear" w:color="auto" w:fill="FFFFFF"/>
                  <w:tcMar>
                    <w:top w:w="90" w:type="dxa"/>
                    <w:left w:w="126" w:type="dxa"/>
                    <w:bottom w:w="90" w:type="dxa"/>
                    <w:right w:w="126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78" w:lineRule="auto"/>
                  </w:pPr>
                  <w:r>
                    <w:rPr>
                      <w:rFonts w:ascii="Calibri" w:hAnsi="Calibri" w:cs="Calibri" w:eastAsia="Calibri"/>
                      <w:b w:val="0"/>
                      <w:i/>
                      <w:color w:val="8493A8"/>
                      <w:sz w:val="17"/>
                      <w:u w:val="none"/>
                    </w:rPr>
                    <w:t>{{customer.type}}</w:t>
                  </w:r>
                </w:p>
              </w:tc>
            </w:tr>
            <w:tr>
              <w:trPr>
                <w:cantSplit/>
                <w:trHeight w:val="431" w:hRule="atLeast"/>
              </w:trPr>
              <w:tc>
                <w:tcPr>
                  <w:tcW w:type="dxa" w:w="1927"/>
                  <w:tcBorders>
                    <w:top w:val="single" w:sz="4" w:space="0" w:color="FFFFFF"/>
                    <w:left w:val="nil"/>
                    <w:bottom w:val="single" w:sz="4" w:space="0" w:color="FFFFFF"/>
                    <w:right w:val="nil"/>
                  </w:tcBorders>
                  <w:shd w:val="clear" w:color="auto" w:fill="EDF1F7"/>
                  <w:tcMar>
                    <w:top w:w="90" w:type="dxa"/>
                    <w:left w:w="126" w:type="dxa"/>
                    <w:bottom w:w="90" w:type="dxa"/>
                    <w:right w:w="126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69" w:lineRule="auto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0192A"/>
                      <w:spacing w:val="16"/>
                      <w:sz w:val="15"/>
                      <w:u w:val="none"/>
                    </w:rPr>
                    <w:t>ACN</w:t>
                  </w:r>
                </w:p>
              </w:tc>
              <w:tc>
                <w:tcPr>
                  <w:tcW w:type="dxa" w:w="2890"/>
                  <w:tcBorders>
                    <w:top w:val="single" w:sz="4" w:space="0" w:color="FFFFFF"/>
                    <w:left w:val="nil"/>
                    <w:bottom w:val="single" w:sz="4" w:space="0" w:color="DCE3ED"/>
                    <w:right w:val="nil"/>
                  </w:tcBorders>
                  <w:shd w:val="clear" w:color="auto" w:fill="FFFFFF"/>
                  <w:tcMar>
                    <w:top w:w="90" w:type="dxa"/>
                    <w:left w:w="126" w:type="dxa"/>
                    <w:bottom w:w="90" w:type="dxa"/>
                    <w:right w:w="126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78" w:lineRule="auto"/>
                  </w:pPr>
                  <w:r>
                    <w:rPr>
                      <w:rFonts w:ascii="Calibri" w:hAnsi="Calibri" w:cs="Calibri" w:eastAsia="Calibri"/>
                      <w:b w:val="0"/>
                      <w:i/>
                      <w:color w:val="8493A8"/>
                      <w:sz w:val="17"/>
                      <w:u w:val="none"/>
                    </w:rPr>
                    <w:t>{{customer.acn}}</w:t>
                  </w:r>
                </w:p>
              </w:tc>
              <w:tc>
                <w:tcPr>
                  <w:tcW w:type="dxa" w:w="1927"/>
                  <w:tcBorders>
                    <w:top w:val="single" w:sz="4" w:space="0" w:color="FFFFFF"/>
                    <w:left w:val="nil"/>
                    <w:bottom w:val="single" w:sz="4" w:space="0" w:color="FFFFFF"/>
                    <w:right w:val="nil"/>
                  </w:tcBorders>
                  <w:shd w:val="clear" w:color="auto" w:fill="EDF1F7"/>
                  <w:tcMar>
                    <w:top w:w="90" w:type="dxa"/>
                    <w:left w:w="126" w:type="dxa"/>
                    <w:bottom w:w="90" w:type="dxa"/>
                    <w:right w:w="126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69" w:lineRule="auto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0192A"/>
                      <w:spacing w:val="16"/>
                      <w:sz w:val="15"/>
                      <w:u w:val="none"/>
                    </w:rPr>
                    <w:t>ABN</w:t>
                  </w:r>
                </w:p>
              </w:tc>
              <w:tc>
                <w:tcPr>
                  <w:tcW w:type="dxa" w:w="2890"/>
                  <w:tcBorders>
                    <w:top w:val="single" w:sz="4" w:space="0" w:color="FFFFFF"/>
                    <w:left w:val="nil"/>
                    <w:bottom w:val="single" w:sz="4" w:space="0" w:color="DCE3ED"/>
                    <w:right w:val="nil"/>
                  </w:tcBorders>
                  <w:shd w:val="clear" w:color="auto" w:fill="FFFFFF"/>
                  <w:tcMar>
                    <w:top w:w="90" w:type="dxa"/>
                    <w:left w:w="126" w:type="dxa"/>
                    <w:bottom w:w="90" w:type="dxa"/>
                    <w:right w:w="126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78" w:lineRule="auto"/>
                  </w:pPr>
                  <w:r>
                    <w:rPr>
                      <w:rFonts w:ascii="Calibri" w:hAnsi="Calibri" w:cs="Calibri" w:eastAsia="Calibri"/>
                      <w:b w:val="0"/>
                      <w:i/>
                      <w:color w:val="8493A8"/>
                      <w:sz w:val="17"/>
                      <w:u w:val="none"/>
                    </w:rPr>
                    <w:t>{{customer.abn}}</w:t>
                  </w:r>
                </w:p>
              </w:tc>
            </w:tr>
            <w:tr>
              <w:trPr>
                <w:cantSplit/>
                <w:trHeight w:val="431" w:hRule="atLeast"/>
              </w:trPr>
              <w:tc>
                <w:tcPr>
                  <w:tcW w:type="dxa" w:w="1927"/>
                  <w:tcBorders>
                    <w:top w:val="single" w:sz="4" w:space="0" w:color="FFFFFF"/>
                    <w:left w:val="nil"/>
                    <w:bottom w:val="single" w:sz="4" w:space="0" w:color="FFFFFF"/>
                    <w:right w:val="nil"/>
                  </w:tcBorders>
                  <w:shd w:val="clear" w:color="auto" w:fill="EDF1F7"/>
                  <w:tcMar>
                    <w:top w:w="90" w:type="dxa"/>
                    <w:left w:w="126" w:type="dxa"/>
                    <w:bottom w:w="90" w:type="dxa"/>
                    <w:right w:w="126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69" w:lineRule="auto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0192A"/>
                      <w:spacing w:val="16"/>
                      <w:sz w:val="15"/>
                      <w:u w:val="none"/>
                    </w:rPr>
                    <w:t>Registered address</w:t>
                  </w:r>
                </w:p>
              </w:tc>
              <w:tc>
                <w:tcPr>
                  <w:tcW w:type="dxa" w:w="2890"/>
                  <w:tcBorders>
                    <w:top w:val="single" w:sz="4" w:space="0" w:color="FFFFFF"/>
                    <w:left w:val="nil"/>
                    <w:bottom w:val="single" w:sz="4" w:space="0" w:color="DCE3ED"/>
                    <w:right w:val="nil"/>
                  </w:tcBorders>
                  <w:shd w:val="clear" w:color="auto" w:fill="FFFFFF"/>
                  <w:tcMar>
                    <w:top w:w="90" w:type="dxa"/>
                    <w:left w:w="126" w:type="dxa"/>
                    <w:bottom w:w="90" w:type="dxa"/>
                    <w:right w:w="126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78" w:lineRule="auto"/>
                  </w:pPr>
                  <w:r>
                    <w:rPr>
                      <w:rFonts w:ascii="Calibri" w:hAnsi="Calibri" w:cs="Calibri" w:eastAsia="Calibri"/>
                      <w:b w:val="0"/>
                      <w:i/>
                      <w:color w:val="8493A8"/>
                      <w:sz w:val="17"/>
                      <w:u w:val="none"/>
                    </w:rPr>
                    <w:t>{{customer.address}}</w:t>
                  </w:r>
                </w:p>
              </w:tc>
              <w:tc>
                <w:tcPr>
                  <w:tcW w:type="dxa" w:w="1927"/>
                  <w:tcBorders>
                    <w:top w:val="single" w:sz="4" w:space="0" w:color="FFFFFF"/>
                    <w:left w:val="nil"/>
                    <w:bottom w:val="single" w:sz="4" w:space="0" w:color="FFFFFF"/>
                    <w:right w:val="nil"/>
                  </w:tcBorders>
                  <w:shd w:val="clear" w:color="auto" w:fill="EDF1F7"/>
                  <w:tcMar>
                    <w:top w:w="90" w:type="dxa"/>
                    <w:left w:w="126" w:type="dxa"/>
                    <w:bottom w:w="90" w:type="dxa"/>
                    <w:right w:w="126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69" w:lineRule="auto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0192A"/>
                      <w:spacing w:val="16"/>
                      <w:sz w:val="15"/>
                      <w:u w:val="none"/>
                    </w:rPr>
                    <w:t>Principal activity</w:t>
                  </w:r>
                </w:p>
              </w:tc>
              <w:tc>
                <w:tcPr>
                  <w:tcW w:type="dxa" w:w="2890"/>
                  <w:tcBorders>
                    <w:top w:val="single" w:sz="4" w:space="0" w:color="FFFFFF"/>
                    <w:left w:val="nil"/>
                    <w:bottom w:val="single" w:sz="4" w:space="0" w:color="DCE3ED"/>
                    <w:right w:val="nil"/>
                  </w:tcBorders>
                  <w:shd w:val="clear" w:color="auto" w:fill="FFFFFF"/>
                  <w:tcMar>
                    <w:top w:w="90" w:type="dxa"/>
                    <w:left w:w="126" w:type="dxa"/>
                    <w:bottom w:w="90" w:type="dxa"/>
                    <w:right w:w="126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78" w:lineRule="auto"/>
                  </w:pPr>
                  <w:r>
                    <w:rPr>
                      <w:rFonts w:ascii="Calibri" w:hAnsi="Calibri" w:cs="Calibri" w:eastAsia="Calibri"/>
                      <w:b w:val="0"/>
                      <w:i/>
                      <w:color w:val="8493A8"/>
                      <w:sz w:val="17"/>
                      <w:u w:val="none"/>
                    </w:rPr>
                    <w:t>{{customer.activity}}</w:t>
                  </w:r>
                </w:p>
              </w:tc>
            </w:tr>
            <w:tr>
              <w:trPr>
                <w:cantSplit/>
                <w:trHeight w:val="431" w:hRule="atLeast"/>
              </w:trPr>
              <w:tc>
                <w:tcPr>
                  <w:tcW w:type="dxa" w:w="1927"/>
                  <w:tcBorders>
                    <w:top w:val="single" w:sz="4" w:space="0" w:color="FFFFFF"/>
                    <w:left w:val="nil"/>
                    <w:bottom w:val="single" w:sz="4" w:space="0" w:color="FFFFFF"/>
                    <w:right w:val="nil"/>
                  </w:tcBorders>
                  <w:shd w:val="clear" w:color="auto" w:fill="EDF1F7"/>
                  <w:tcMar>
                    <w:top w:w="90" w:type="dxa"/>
                    <w:left w:w="126" w:type="dxa"/>
                    <w:bottom w:w="90" w:type="dxa"/>
                    <w:right w:w="126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69" w:lineRule="auto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0192A"/>
                      <w:spacing w:val="16"/>
                      <w:sz w:val="15"/>
                      <w:u w:val="none"/>
                    </w:rPr>
                    <w:t>Relationship type</w:t>
                  </w:r>
                </w:p>
              </w:tc>
              <w:tc>
                <w:tcPr>
                  <w:tcW w:type="dxa" w:w="2890"/>
                  <w:tcBorders>
                    <w:top w:val="single" w:sz="4" w:space="0" w:color="FFFFFF"/>
                    <w:left w:val="nil"/>
                    <w:bottom w:val="single" w:sz="4" w:space="0" w:color="DCE3ED"/>
                    <w:right w:val="nil"/>
                  </w:tcBorders>
                  <w:shd w:val="clear" w:color="auto" w:fill="FFFFFF"/>
                  <w:tcMar>
                    <w:top w:w="90" w:type="dxa"/>
                    <w:left w:w="126" w:type="dxa"/>
                    <w:bottom w:w="90" w:type="dxa"/>
                    <w:right w:w="126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78" w:lineRule="auto"/>
                  </w:pPr>
                  <w:r>
                    <w:rPr>
                      <w:rFonts w:ascii="Calibri" w:hAnsi="Calibri" w:cs="Calibri" w:eastAsia="Calibri"/>
                      <w:b w:val="0"/>
                      <w:i/>
                      <w:color w:val="8493A8"/>
                      <w:sz w:val="17"/>
                      <w:u w:val="none"/>
                    </w:rPr>
                    <w:t>{{customer.relationship}}</w:t>
                  </w:r>
                </w:p>
              </w:tc>
              <w:tc>
                <w:tcPr>
                  <w:tcW w:type="dxa" w:w="1927"/>
                  <w:tcBorders>
                    <w:top w:val="single" w:sz="4" w:space="0" w:color="FFFFFF"/>
                    <w:left w:val="nil"/>
                    <w:bottom w:val="single" w:sz="4" w:space="0" w:color="FFFFFF"/>
                    <w:right w:val="nil"/>
                  </w:tcBorders>
                  <w:shd w:val="clear" w:color="auto" w:fill="EDF1F7"/>
                  <w:tcMar>
                    <w:top w:w="90" w:type="dxa"/>
                    <w:left w:w="126" w:type="dxa"/>
                    <w:bottom w:w="90" w:type="dxa"/>
                    <w:right w:w="126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69" w:lineRule="auto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0192A"/>
                      <w:spacing w:val="16"/>
                      <w:sz w:val="15"/>
                      <w:u w:val="none"/>
                    </w:rPr>
                    <w:t>Case reference</w:t>
                  </w:r>
                </w:p>
              </w:tc>
              <w:tc>
                <w:tcPr>
                  <w:tcW w:type="dxa" w:w="2890"/>
                  <w:tcBorders>
                    <w:top w:val="single" w:sz="4" w:space="0" w:color="FFFFFF"/>
                    <w:left w:val="nil"/>
                    <w:bottom w:val="single" w:sz="4" w:space="0" w:color="DCE3ED"/>
                    <w:right w:val="nil"/>
                  </w:tcBorders>
                  <w:shd w:val="clear" w:color="auto" w:fill="FFFFFF"/>
                  <w:tcMar>
                    <w:top w:w="90" w:type="dxa"/>
                    <w:left w:w="126" w:type="dxa"/>
                    <w:bottom w:w="90" w:type="dxa"/>
                    <w:right w:w="126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78" w:lineRule="auto"/>
                  </w:pPr>
                  <w:r>
                    <w:rPr>
                      <w:rFonts w:ascii="Calibri" w:hAnsi="Calibri" w:cs="Calibri" w:eastAsia="Calibri"/>
                      <w:b w:val="0"/>
                      <w:i/>
                      <w:color w:val="8493A8"/>
                      <w:sz w:val="17"/>
                      <w:u w:val="none"/>
                    </w:rPr>
                    <w:t>{{case.reference}}</w:t>
                  </w:r>
                </w:p>
              </w:tc>
            </w:tr>
          </w:tbl>
          <w:p/>
        </w:tc>
      </w:tr>
    </w:tbl>
    <w:p>
      <w:pPr>
        <w:keepNext w:val="0"/>
        <w:keepLines/>
        <w:pageBreakBefore w:val="0"/>
        <w:widowControl w:val="1"/>
        <w:spacing w:before="0" w:after="0"/>
      </w:pPr>
      <w:r>
        <w:br w:type="page"/>
      </w:r>
    </w:p>
    <w:p>
      <w:pPr>
        <w:keepNext/>
        <w:keepLines/>
        <w:pageBreakBefore w:val="0"/>
        <w:widowControl w:val="1"/>
        <w:spacing w:before="0" w:after="60"/>
      </w:pPr>
      <w:r>
        <w:rPr>
          <w:rFonts w:ascii="Calibri" w:hAnsi="Calibri" w:cs="Calibri" w:eastAsia="Calibri"/>
          <w:b w:val="0"/>
          <w:i w:val="0"/>
          <w:color w:val="1D6FE0"/>
          <w:sz w:val="34"/>
          <w:u w:val="none"/>
        </w:rPr>
        <w:t xml:space="preserve">1   </w:t>
      </w:r>
      <w:r>
        <w:rPr>
          <w:rFonts w:ascii="Calibri" w:hAnsi="Calibri" w:cs="Calibri" w:eastAsia="Calibri"/>
          <w:b w:val="0"/>
          <w:i w:val="0"/>
          <w:color w:val="0C2340"/>
          <w:sz w:val="34"/>
          <w:u w:val="none"/>
        </w:rPr>
        <w:t>Identity verification</w:t>
      </w:r>
    </w:p>
    <w:p>
      <w:pPr>
        <w:keepNext/>
        <w:keepLines/>
        <w:pageBreakBefore w:val="0"/>
        <w:widowControl w:val="1"/>
        <w:spacing w:before="0" w:after="100"/>
      </w:pPr>
      <w:r>
        <w:rPr>
          <w:rFonts w:ascii="Calibri" w:hAnsi="Calibri" w:cs="Calibri" w:eastAsia="Calibri"/>
          <w:b/>
          <w:i w:val="0"/>
          <w:caps w:val="1"/>
          <w:color w:val="4C5B73"/>
          <w:spacing w:val="26"/>
          <w:sz w:val="15"/>
          <w:u w:val="none"/>
        </w:rPr>
        <w:t>Primary documents</w:t>
      </w:r>
    </w:p>
    <w:p>
      <w:pPr>
        <w:keepNext w:val="0"/>
        <w:keepLines/>
        <w:pageBreakBefore w:val="0"/>
        <w:widowControl w:val="1"/>
        <w:pBdr>
          <w:bottom w:val="single" w:sz="10" w:space="1" w:color="1D6FE0"/>
        </w:pBdr>
        <w:spacing w:before="0" w:after="0" w:line="20" w:lineRule="exact"/>
      </w:pPr>
      <w:r>
        <w:rPr>
          <w:sz w:val="2"/>
        </w:rPr>
      </w:r>
    </w:p>
    <w:p>
      <w:pPr>
        <w:keepNext w:val="0"/>
        <w:keepLines/>
        <w:pageBreakBefore w:val="0"/>
        <w:widowControl w:val="1"/>
        <w:spacing w:before="0" w:after="0" w:line="16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0" w:after="80"/>
      </w:pPr>
      <w:r>
        <w:rPr>
          <w:rFonts w:ascii="Calibri" w:hAnsi="Calibri" w:cs="Calibri" w:eastAsia="Calibri"/>
          <w:b/>
          <w:i w:val="0"/>
          <w:caps w:val="1"/>
          <w:color w:val="4C5B73"/>
          <w:spacing w:val="26"/>
          <w:sz w:val="15"/>
          <w:u w:val="none"/>
        </w:rPr>
        <w:t>Documents verified</w:t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Documents verified"/>
        <w:tblDescription w:val="Columns: Ref, Subject, Document, Number, Expiry, Method, Status"/>
      </w:tblPr>
      <w:tblGrid>
        <w:gridCol w:w="769"/>
        <w:gridCol w:w="1538"/>
        <w:gridCol w:w="2114"/>
        <w:gridCol w:w="1442"/>
        <w:gridCol w:w="1057"/>
        <w:gridCol w:w="1922"/>
        <w:gridCol w:w="1249"/>
      </w:tblGrid>
      <w:tr>
        <w:trPr>
          <w:cantSplit/>
          <w:tblHeader/>
        </w:trPr>
        <w:tc>
          <w:tcPr>
            <w:tcW w:type="dxa" w:w="769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90" w:type="dxa"/>
              <w:left w:w="126" w:type="dxa"/>
              <w:bottom w:w="90" w:type="dxa"/>
              <w:right w:w="126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Ref</w:t>
            </w:r>
          </w:p>
        </w:tc>
        <w:tc>
          <w:tcPr>
            <w:tcW w:type="dxa" w:w="1538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90" w:type="dxa"/>
              <w:left w:w="126" w:type="dxa"/>
              <w:bottom w:w="90" w:type="dxa"/>
              <w:right w:w="126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Subject</w:t>
            </w:r>
          </w:p>
        </w:tc>
        <w:tc>
          <w:tcPr>
            <w:tcW w:type="dxa" w:w="2114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90" w:type="dxa"/>
              <w:left w:w="126" w:type="dxa"/>
              <w:bottom w:w="90" w:type="dxa"/>
              <w:right w:w="126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Document</w:t>
            </w:r>
          </w:p>
        </w:tc>
        <w:tc>
          <w:tcPr>
            <w:tcW w:type="dxa" w:w="1442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90" w:type="dxa"/>
              <w:left w:w="126" w:type="dxa"/>
              <w:bottom w:w="90" w:type="dxa"/>
              <w:right w:w="126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Number</w:t>
            </w:r>
          </w:p>
        </w:tc>
        <w:tc>
          <w:tcPr>
            <w:tcW w:type="dxa" w:w="1057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90" w:type="dxa"/>
              <w:left w:w="126" w:type="dxa"/>
              <w:bottom w:w="90" w:type="dxa"/>
              <w:right w:w="126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Expiry</w:t>
            </w:r>
          </w:p>
        </w:tc>
        <w:tc>
          <w:tcPr>
            <w:tcW w:type="dxa" w:w="1922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90" w:type="dxa"/>
              <w:left w:w="126" w:type="dxa"/>
              <w:bottom w:w="90" w:type="dxa"/>
              <w:right w:w="126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Method</w:t>
            </w:r>
          </w:p>
        </w:tc>
        <w:tc>
          <w:tcPr>
            <w:tcW w:type="dxa" w:w="1249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90" w:type="dxa"/>
              <w:left w:w="126" w:type="dxa"/>
              <w:bottom w:w="90" w:type="dxa"/>
              <w:right w:w="126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Status</w:t>
            </w:r>
          </w:p>
        </w:tc>
      </w:tr>
      <w:tr>
        <w:trPr>
          <w:cantSplit/>
        </w:trPr>
        <w:tc>
          <w:tcPr>
            <w:tcW w:type="dxa" w:w="76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{{ref}}</w:t>
            </w:r>
          </w:p>
        </w:tc>
        <w:tc>
          <w:tcPr>
            <w:tcW w:type="dxa" w:w="153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{{subject}}</w:t>
            </w:r>
          </w:p>
        </w:tc>
        <w:tc>
          <w:tcPr>
            <w:tcW w:type="dxa" w:w="211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{{document}}</w:t>
            </w:r>
          </w:p>
        </w:tc>
        <w:tc>
          <w:tcPr>
            <w:tcW w:type="dxa" w:w="144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{{number}}</w:t>
            </w:r>
          </w:p>
        </w:tc>
        <w:tc>
          <w:tcPr>
            <w:tcW w:type="dxa" w:w="105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{{expiry}}</w:t>
            </w:r>
          </w:p>
        </w:tc>
        <w:tc>
          <w:tcPr>
            <w:tcW w:type="dxa" w:w="192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{{method}}</w:t>
            </w:r>
          </w:p>
        </w:tc>
        <w:tc>
          <w:tcPr>
            <w:tcW w:type="dxa" w:w="124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BF1E0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/>
                <w:i w:val="0"/>
                <w:color w:val="B26A00"/>
                <w:sz w:val="17"/>
                <w:u w:val="none"/>
              </w:rPr>
              <w:t>◔  Pending</w:t>
            </w:r>
          </w:p>
        </w:tc>
      </w:tr>
      <w:tr>
        <w:trPr>
          <w:cantSplit/>
        </w:trPr>
        <w:tc>
          <w:tcPr>
            <w:tcW w:type="dxa" w:w="76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{{ref}}</w:t>
            </w:r>
          </w:p>
        </w:tc>
        <w:tc>
          <w:tcPr>
            <w:tcW w:type="dxa" w:w="153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{{subject}}</w:t>
            </w:r>
          </w:p>
        </w:tc>
        <w:tc>
          <w:tcPr>
            <w:tcW w:type="dxa" w:w="211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{{document}}</w:t>
            </w:r>
          </w:p>
        </w:tc>
        <w:tc>
          <w:tcPr>
            <w:tcW w:type="dxa" w:w="144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{{number}}</w:t>
            </w:r>
          </w:p>
        </w:tc>
        <w:tc>
          <w:tcPr>
            <w:tcW w:type="dxa" w:w="105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{{expiry}}</w:t>
            </w:r>
          </w:p>
        </w:tc>
        <w:tc>
          <w:tcPr>
            <w:tcW w:type="dxa" w:w="192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{{method}}</w:t>
            </w:r>
          </w:p>
        </w:tc>
        <w:tc>
          <w:tcPr>
            <w:tcW w:type="dxa" w:w="124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BF1E0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/>
                <w:i w:val="0"/>
                <w:color w:val="B26A00"/>
                <w:sz w:val="17"/>
                <w:u w:val="none"/>
              </w:rPr>
              <w:t>◔  Pending</w:t>
            </w:r>
          </w:p>
        </w:tc>
      </w:tr>
      <w:tr>
        <w:trPr>
          <w:cantSplit/>
        </w:trPr>
        <w:tc>
          <w:tcPr>
            <w:tcW w:type="dxa" w:w="76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{{ref}}</w:t>
            </w:r>
          </w:p>
        </w:tc>
        <w:tc>
          <w:tcPr>
            <w:tcW w:type="dxa" w:w="153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{{subject}}</w:t>
            </w:r>
          </w:p>
        </w:tc>
        <w:tc>
          <w:tcPr>
            <w:tcW w:type="dxa" w:w="211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{{document}}</w:t>
            </w:r>
          </w:p>
        </w:tc>
        <w:tc>
          <w:tcPr>
            <w:tcW w:type="dxa" w:w="144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{{number}}</w:t>
            </w:r>
          </w:p>
        </w:tc>
        <w:tc>
          <w:tcPr>
            <w:tcW w:type="dxa" w:w="105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{{expiry}}</w:t>
            </w:r>
          </w:p>
        </w:tc>
        <w:tc>
          <w:tcPr>
            <w:tcW w:type="dxa" w:w="192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{{method}}</w:t>
            </w:r>
          </w:p>
        </w:tc>
        <w:tc>
          <w:tcPr>
            <w:tcW w:type="dxa" w:w="124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BF1E0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/>
                <w:i w:val="0"/>
                <w:color w:val="B26A00"/>
                <w:sz w:val="17"/>
                <w:u w:val="none"/>
              </w:rPr>
              <w:t>◔  Pending</w:t>
            </w:r>
          </w:p>
        </w:tc>
      </w:tr>
      <w:tr>
        <w:trPr>
          <w:cantSplit/>
        </w:trPr>
        <w:tc>
          <w:tcPr>
            <w:tcW w:type="dxa" w:w="76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{{ref}}</w:t>
            </w:r>
          </w:p>
        </w:tc>
        <w:tc>
          <w:tcPr>
            <w:tcW w:type="dxa" w:w="153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{{subject}}</w:t>
            </w:r>
          </w:p>
        </w:tc>
        <w:tc>
          <w:tcPr>
            <w:tcW w:type="dxa" w:w="211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{{document}}</w:t>
            </w:r>
          </w:p>
        </w:tc>
        <w:tc>
          <w:tcPr>
            <w:tcW w:type="dxa" w:w="144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{{number}}</w:t>
            </w:r>
          </w:p>
        </w:tc>
        <w:tc>
          <w:tcPr>
            <w:tcW w:type="dxa" w:w="105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{{expiry}}</w:t>
            </w:r>
          </w:p>
        </w:tc>
        <w:tc>
          <w:tcPr>
            <w:tcW w:type="dxa" w:w="192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{{method}}</w:t>
            </w:r>
          </w:p>
        </w:tc>
        <w:tc>
          <w:tcPr>
            <w:tcW w:type="dxa" w:w="124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BF1E0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/>
                <w:i w:val="0"/>
                <w:color w:val="B26A00"/>
                <w:sz w:val="17"/>
                <w:u w:val="none"/>
              </w:rPr>
              <w:t>◔  Pending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16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0" w:after="60"/>
      </w:pPr>
      <w:r>
        <w:rPr>
          <w:rFonts w:ascii="Calibri" w:hAnsi="Calibri" w:cs="Calibri" w:eastAsia="Calibri"/>
          <w:b w:val="0"/>
          <w:i w:val="0"/>
          <w:color w:val="1D6FE0"/>
          <w:sz w:val="34"/>
          <w:u w:val="none"/>
        </w:rPr>
        <w:t xml:space="preserve">2   </w:t>
      </w:r>
      <w:r>
        <w:rPr>
          <w:rFonts w:ascii="Calibri" w:hAnsi="Calibri" w:cs="Calibri" w:eastAsia="Calibri"/>
          <w:b w:val="0"/>
          <w:i w:val="0"/>
          <w:color w:val="0C2340"/>
          <w:sz w:val="34"/>
          <w:u w:val="none"/>
        </w:rPr>
        <w:t>Beneficial ownership</w:t>
      </w:r>
    </w:p>
    <w:p>
      <w:pPr>
        <w:keepNext/>
        <w:keepLines/>
        <w:pageBreakBefore w:val="0"/>
        <w:widowControl w:val="1"/>
        <w:spacing w:before="0" w:after="100"/>
      </w:pPr>
      <w:r>
        <w:rPr>
          <w:rFonts w:ascii="Calibri" w:hAnsi="Calibri" w:cs="Calibri" w:eastAsia="Calibri"/>
          <w:b/>
          <w:i w:val="0"/>
          <w:caps w:val="1"/>
          <w:color w:val="4C5B73"/>
          <w:spacing w:val="26"/>
          <w:sz w:val="15"/>
          <w:u w:val="none"/>
        </w:rPr>
        <w:t>25% threshold</w:t>
      </w:r>
    </w:p>
    <w:p>
      <w:pPr>
        <w:keepNext w:val="0"/>
        <w:keepLines/>
        <w:pageBreakBefore w:val="0"/>
        <w:widowControl w:val="1"/>
        <w:pBdr>
          <w:bottom w:val="single" w:sz="10" w:space="1" w:color="1D6FE0"/>
        </w:pBdr>
        <w:spacing w:before="0" w:after="0" w:line="20" w:lineRule="exact"/>
      </w:pPr>
      <w:r>
        <w:rPr>
          <w:sz w:val="2"/>
        </w:rPr>
      </w:r>
    </w:p>
    <w:p>
      <w:pPr>
        <w:keepNext w:val="0"/>
        <w:keepLines/>
        <w:pageBreakBefore w:val="0"/>
        <w:widowControl w:val="1"/>
        <w:spacing w:before="0" w:after="0" w:line="16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0" w:after="80"/>
      </w:pPr>
      <w:r>
        <w:rPr>
          <w:rFonts w:ascii="Calibri" w:hAnsi="Calibri" w:cs="Calibri" w:eastAsia="Calibri"/>
          <w:b/>
          <w:i w:val="0"/>
          <w:caps w:val="1"/>
          <w:color w:val="4C5B73"/>
          <w:spacing w:val="26"/>
          <w:sz w:val="15"/>
          <w:u w:val="none"/>
        </w:rPr>
        <w:t>Owners and controllers at or above 25%</w:t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Owners and controllers at or above 25%"/>
        <w:tblDescription w:val="Columns: Ref, Beneficial owner, Interest, Basis, Verified, Status"/>
      </w:tblPr>
      <w:tblGrid>
        <w:gridCol w:w="868"/>
        <w:gridCol w:w="2496"/>
        <w:gridCol w:w="1302"/>
        <w:gridCol w:w="2496"/>
        <w:gridCol w:w="1519"/>
        <w:gridCol w:w="1411"/>
      </w:tblGrid>
      <w:tr>
        <w:trPr>
          <w:cantSplit/>
          <w:tblHeader/>
        </w:trPr>
        <w:tc>
          <w:tcPr>
            <w:tcW w:type="dxa" w:w="868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90" w:type="dxa"/>
              <w:left w:w="126" w:type="dxa"/>
              <w:bottom w:w="90" w:type="dxa"/>
              <w:right w:w="126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Ref</w:t>
            </w:r>
          </w:p>
        </w:tc>
        <w:tc>
          <w:tcPr>
            <w:tcW w:type="dxa" w:w="2496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90" w:type="dxa"/>
              <w:left w:w="126" w:type="dxa"/>
              <w:bottom w:w="90" w:type="dxa"/>
              <w:right w:w="126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Beneficial owner</w:t>
            </w:r>
          </w:p>
        </w:tc>
        <w:tc>
          <w:tcPr>
            <w:tcW w:type="dxa" w:w="1302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90" w:type="dxa"/>
              <w:left w:w="126" w:type="dxa"/>
              <w:bottom w:w="90" w:type="dxa"/>
              <w:right w:w="126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Interest</w:t>
            </w:r>
          </w:p>
        </w:tc>
        <w:tc>
          <w:tcPr>
            <w:tcW w:type="dxa" w:w="2496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90" w:type="dxa"/>
              <w:left w:w="126" w:type="dxa"/>
              <w:bottom w:w="90" w:type="dxa"/>
              <w:right w:w="126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Basis</w:t>
            </w:r>
          </w:p>
        </w:tc>
        <w:tc>
          <w:tcPr>
            <w:tcW w:type="dxa" w:w="1519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90" w:type="dxa"/>
              <w:left w:w="126" w:type="dxa"/>
              <w:bottom w:w="90" w:type="dxa"/>
              <w:right w:w="126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Verified</w:t>
            </w:r>
          </w:p>
        </w:tc>
        <w:tc>
          <w:tcPr>
            <w:tcW w:type="dxa" w:w="1411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90" w:type="dxa"/>
              <w:left w:w="126" w:type="dxa"/>
              <w:bottom w:w="90" w:type="dxa"/>
              <w:right w:w="126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Status</w:t>
            </w:r>
          </w:p>
        </w:tc>
      </w:tr>
      <w:tr>
        <w:trPr>
          <w:cantSplit/>
        </w:trPr>
        <w:tc>
          <w:tcPr>
            <w:tcW w:type="dxa" w:w="86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{{ref}}</w:t>
            </w:r>
          </w:p>
        </w:tc>
        <w:tc>
          <w:tcPr>
            <w:tcW w:type="dxa" w:w="2496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{{name}}</w:t>
            </w:r>
          </w:p>
        </w:tc>
        <w:tc>
          <w:tcPr>
            <w:tcW w:type="dxa" w:w="130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{{interest}}</w:t>
            </w:r>
          </w:p>
        </w:tc>
        <w:tc>
          <w:tcPr>
            <w:tcW w:type="dxa" w:w="2496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{{basis}}</w:t>
            </w:r>
          </w:p>
        </w:tc>
        <w:tc>
          <w:tcPr>
            <w:tcW w:type="dxa" w:w="151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{{evidence}}</w:t>
            </w:r>
          </w:p>
        </w:tc>
        <w:tc>
          <w:tcPr>
            <w:tcW w:type="dxa" w:w="1411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BF1E0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/>
                <w:i w:val="0"/>
                <w:color w:val="B26A00"/>
                <w:sz w:val="17"/>
                <w:u w:val="none"/>
              </w:rPr>
              <w:t>◔  Pending</w:t>
            </w:r>
          </w:p>
        </w:tc>
      </w:tr>
      <w:tr>
        <w:trPr>
          <w:cantSplit/>
        </w:trPr>
        <w:tc>
          <w:tcPr>
            <w:tcW w:type="dxa" w:w="86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{{ref}}</w:t>
            </w:r>
          </w:p>
        </w:tc>
        <w:tc>
          <w:tcPr>
            <w:tcW w:type="dxa" w:w="2496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{{name}}</w:t>
            </w:r>
          </w:p>
        </w:tc>
        <w:tc>
          <w:tcPr>
            <w:tcW w:type="dxa" w:w="130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{{interest}}</w:t>
            </w:r>
          </w:p>
        </w:tc>
        <w:tc>
          <w:tcPr>
            <w:tcW w:type="dxa" w:w="2496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{{basis}}</w:t>
            </w:r>
          </w:p>
        </w:tc>
        <w:tc>
          <w:tcPr>
            <w:tcW w:type="dxa" w:w="151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{{evidence}}</w:t>
            </w:r>
          </w:p>
        </w:tc>
        <w:tc>
          <w:tcPr>
            <w:tcW w:type="dxa" w:w="1411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BF1E0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/>
                <w:i w:val="0"/>
                <w:color w:val="B26A00"/>
                <w:sz w:val="17"/>
                <w:u w:val="none"/>
              </w:rPr>
              <w:t>◔  Pending</w:t>
            </w:r>
          </w:p>
        </w:tc>
      </w:tr>
      <w:tr>
        <w:trPr>
          <w:cantSplit/>
        </w:trPr>
        <w:tc>
          <w:tcPr>
            <w:tcW w:type="dxa" w:w="86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{{ref}}</w:t>
            </w:r>
          </w:p>
        </w:tc>
        <w:tc>
          <w:tcPr>
            <w:tcW w:type="dxa" w:w="2496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{{name}}</w:t>
            </w:r>
          </w:p>
        </w:tc>
        <w:tc>
          <w:tcPr>
            <w:tcW w:type="dxa" w:w="130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{{interest}}</w:t>
            </w:r>
          </w:p>
        </w:tc>
        <w:tc>
          <w:tcPr>
            <w:tcW w:type="dxa" w:w="2496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{{basis}}</w:t>
            </w:r>
          </w:p>
        </w:tc>
        <w:tc>
          <w:tcPr>
            <w:tcW w:type="dxa" w:w="151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{{evidence}}</w:t>
            </w:r>
          </w:p>
        </w:tc>
        <w:tc>
          <w:tcPr>
            <w:tcW w:type="dxa" w:w="1411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BF1E0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/>
                <w:i w:val="0"/>
                <w:color w:val="B26A00"/>
                <w:sz w:val="17"/>
                <w:u w:val="none"/>
              </w:rPr>
              <w:t>◔  Pending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16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0" w:after="60"/>
      </w:pPr>
      <w:r>
        <w:rPr>
          <w:rFonts w:ascii="Calibri" w:hAnsi="Calibri" w:cs="Calibri" w:eastAsia="Calibri"/>
          <w:b w:val="0"/>
          <w:i w:val="0"/>
          <w:color w:val="1D6FE0"/>
          <w:sz w:val="34"/>
          <w:u w:val="none"/>
        </w:rPr>
        <w:t xml:space="preserve">3   </w:t>
      </w:r>
      <w:r>
        <w:rPr>
          <w:rFonts w:ascii="Calibri" w:hAnsi="Calibri" w:cs="Calibri" w:eastAsia="Calibri"/>
          <w:b w:val="0"/>
          <w:i w:val="0"/>
          <w:color w:val="0C2340"/>
          <w:sz w:val="34"/>
          <w:u w:val="none"/>
        </w:rPr>
        <w:t>Screening</w:t>
      </w:r>
    </w:p>
    <w:p>
      <w:pPr>
        <w:keepNext/>
        <w:keepLines/>
        <w:pageBreakBefore w:val="0"/>
        <w:widowControl w:val="1"/>
        <w:spacing w:before="0" w:after="100"/>
      </w:pPr>
      <w:r>
        <w:rPr>
          <w:rFonts w:ascii="Calibri" w:hAnsi="Calibri" w:cs="Calibri" w:eastAsia="Calibri"/>
          <w:b/>
          <w:i w:val="0"/>
          <w:caps w:val="1"/>
          <w:color w:val="4C5B73"/>
          <w:spacing w:val="26"/>
          <w:sz w:val="15"/>
          <w:u w:val="none"/>
        </w:rPr>
        <w:t>PEP, sanctions, adverse media</w:t>
      </w:r>
    </w:p>
    <w:p>
      <w:pPr>
        <w:keepNext w:val="0"/>
        <w:keepLines/>
        <w:pageBreakBefore w:val="0"/>
        <w:widowControl w:val="1"/>
        <w:pBdr>
          <w:bottom w:val="single" w:sz="10" w:space="1" w:color="1D6FE0"/>
        </w:pBdr>
        <w:spacing w:before="0" w:after="0" w:line="20" w:lineRule="exact"/>
      </w:pPr>
      <w:r>
        <w:rPr>
          <w:sz w:val="2"/>
        </w:rPr>
      </w:r>
    </w:p>
    <w:p>
      <w:pPr>
        <w:keepNext w:val="0"/>
        <w:keepLines/>
        <w:pageBreakBefore w:val="0"/>
        <w:widowControl w:val="1"/>
        <w:spacing w:before="0" w:after="0" w:line="16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0" w:after="80"/>
      </w:pPr>
      <w:r>
        <w:rPr>
          <w:rFonts w:ascii="Calibri" w:hAnsi="Calibri" w:cs="Calibri" w:eastAsia="Calibri"/>
          <w:b/>
          <w:i w:val="0"/>
          <w:caps w:val="1"/>
          <w:color w:val="4C5B73"/>
          <w:spacing w:val="26"/>
          <w:sz w:val="15"/>
          <w:u w:val="none"/>
        </w:rPr>
        <w:t>Screening performed</w:t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Screening performed"/>
        <w:tblDescription w:val="Columns: Ref, Subject, Check, Provider, Date, Result, Status"/>
      </w:tblPr>
      <w:tblGrid>
        <w:gridCol w:w="741"/>
        <w:gridCol w:w="1481"/>
        <w:gridCol w:w="1481"/>
        <w:gridCol w:w="1574"/>
        <w:gridCol w:w="1389"/>
        <w:gridCol w:w="2222"/>
        <w:gridCol w:w="1204"/>
      </w:tblGrid>
      <w:tr>
        <w:trPr>
          <w:cantSplit/>
          <w:tblHeader/>
        </w:trPr>
        <w:tc>
          <w:tcPr>
            <w:tcW w:type="dxa" w:w="741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90" w:type="dxa"/>
              <w:left w:w="126" w:type="dxa"/>
              <w:bottom w:w="90" w:type="dxa"/>
              <w:right w:w="126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Ref</w:t>
            </w:r>
          </w:p>
        </w:tc>
        <w:tc>
          <w:tcPr>
            <w:tcW w:type="dxa" w:w="1481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90" w:type="dxa"/>
              <w:left w:w="126" w:type="dxa"/>
              <w:bottom w:w="90" w:type="dxa"/>
              <w:right w:w="126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Subject</w:t>
            </w:r>
          </w:p>
        </w:tc>
        <w:tc>
          <w:tcPr>
            <w:tcW w:type="dxa" w:w="1481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90" w:type="dxa"/>
              <w:left w:w="126" w:type="dxa"/>
              <w:bottom w:w="90" w:type="dxa"/>
              <w:right w:w="126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Check</w:t>
            </w:r>
          </w:p>
        </w:tc>
        <w:tc>
          <w:tcPr>
            <w:tcW w:type="dxa" w:w="1574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90" w:type="dxa"/>
              <w:left w:w="126" w:type="dxa"/>
              <w:bottom w:w="90" w:type="dxa"/>
              <w:right w:w="126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Provider</w:t>
            </w:r>
          </w:p>
        </w:tc>
        <w:tc>
          <w:tcPr>
            <w:tcW w:type="dxa" w:w="1389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90" w:type="dxa"/>
              <w:left w:w="126" w:type="dxa"/>
              <w:bottom w:w="90" w:type="dxa"/>
              <w:right w:w="126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Date</w:t>
            </w:r>
          </w:p>
        </w:tc>
        <w:tc>
          <w:tcPr>
            <w:tcW w:type="dxa" w:w="2222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90" w:type="dxa"/>
              <w:left w:w="126" w:type="dxa"/>
              <w:bottom w:w="90" w:type="dxa"/>
              <w:right w:w="126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Result</w:t>
            </w:r>
          </w:p>
        </w:tc>
        <w:tc>
          <w:tcPr>
            <w:tcW w:type="dxa" w:w="1204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90" w:type="dxa"/>
              <w:left w:w="126" w:type="dxa"/>
              <w:bottom w:w="90" w:type="dxa"/>
              <w:right w:w="126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Status</w:t>
            </w:r>
          </w:p>
        </w:tc>
      </w:tr>
      <w:tr>
        <w:trPr>
          <w:cantSplit/>
        </w:trPr>
        <w:tc>
          <w:tcPr>
            <w:tcW w:type="dxa" w:w="741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{{ref}}</w:t>
            </w:r>
          </w:p>
        </w:tc>
        <w:tc>
          <w:tcPr>
            <w:tcW w:type="dxa" w:w="1481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{{subject}}</w:t>
            </w:r>
          </w:p>
        </w:tc>
        <w:tc>
          <w:tcPr>
            <w:tcW w:type="dxa" w:w="1481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{{check}}</w:t>
            </w:r>
          </w:p>
        </w:tc>
        <w:tc>
          <w:tcPr>
            <w:tcW w:type="dxa" w:w="157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{{provider}}</w:t>
            </w:r>
          </w:p>
        </w:tc>
        <w:tc>
          <w:tcPr>
            <w:tcW w:type="dxa" w:w="13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{{date}}</w:t>
            </w:r>
          </w:p>
        </w:tc>
        <w:tc>
          <w:tcPr>
            <w:tcW w:type="dxa" w:w="222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{{result}}</w:t>
            </w:r>
          </w:p>
        </w:tc>
        <w:tc>
          <w:tcPr>
            <w:tcW w:type="dxa" w:w="120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BF1E0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/>
                <w:i w:val="0"/>
                <w:color w:val="B26A00"/>
                <w:sz w:val="17"/>
                <w:u w:val="none"/>
              </w:rPr>
              <w:t>◔  Pending</w:t>
            </w:r>
          </w:p>
        </w:tc>
      </w:tr>
      <w:tr>
        <w:trPr>
          <w:cantSplit/>
        </w:trPr>
        <w:tc>
          <w:tcPr>
            <w:tcW w:type="dxa" w:w="741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{{ref}}</w:t>
            </w:r>
          </w:p>
        </w:tc>
        <w:tc>
          <w:tcPr>
            <w:tcW w:type="dxa" w:w="1481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{{subject}}</w:t>
            </w:r>
          </w:p>
        </w:tc>
        <w:tc>
          <w:tcPr>
            <w:tcW w:type="dxa" w:w="1481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{{check}}</w:t>
            </w:r>
          </w:p>
        </w:tc>
        <w:tc>
          <w:tcPr>
            <w:tcW w:type="dxa" w:w="157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{{provider}}</w:t>
            </w:r>
          </w:p>
        </w:tc>
        <w:tc>
          <w:tcPr>
            <w:tcW w:type="dxa" w:w="13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{{date}}</w:t>
            </w:r>
          </w:p>
        </w:tc>
        <w:tc>
          <w:tcPr>
            <w:tcW w:type="dxa" w:w="222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{{result}}</w:t>
            </w:r>
          </w:p>
        </w:tc>
        <w:tc>
          <w:tcPr>
            <w:tcW w:type="dxa" w:w="120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BF1E0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/>
                <w:i w:val="0"/>
                <w:color w:val="B26A00"/>
                <w:sz w:val="17"/>
                <w:u w:val="none"/>
              </w:rPr>
              <w:t>◔  Pending</w:t>
            </w:r>
          </w:p>
        </w:tc>
      </w:tr>
      <w:tr>
        <w:trPr>
          <w:cantSplit/>
        </w:trPr>
        <w:tc>
          <w:tcPr>
            <w:tcW w:type="dxa" w:w="741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{{ref}}</w:t>
            </w:r>
          </w:p>
        </w:tc>
        <w:tc>
          <w:tcPr>
            <w:tcW w:type="dxa" w:w="1481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{{subject}}</w:t>
            </w:r>
          </w:p>
        </w:tc>
        <w:tc>
          <w:tcPr>
            <w:tcW w:type="dxa" w:w="1481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{{check}}</w:t>
            </w:r>
          </w:p>
        </w:tc>
        <w:tc>
          <w:tcPr>
            <w:tcW w:type="dxa" w:w="157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{{provider}}</w:t>
            </w:r>
          </w:p>
        </w:tc>
        <w:tc>
          <w:tcPr>
            <w:tcW w:type="dxa" w:w="13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{{date}}</w:t>
            </w:r>
          </w:p>
        </w:tc>
        <w:tc>
          <w:tcPr>
            <w:tcW w:type="dxa" w:w="222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{{result}}</w:t>
            </w:r>
          </w:p>
        </w:tc>
        <w:tc>
          <w:tcPr>
            <w:tcW w:type="dxa" w:w="120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BF1E0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/>
                <w:i w:val="0"/>
                <w:color w:val="B26A00"/>
                <w:sz w:val="17"/>
                <w:u w:val="none"/>
              </w:rPr>
              <w:t>◔  Pending</w:t>
            </w:r>
          </w:p>
        </w:tc>
      </w:tr>
      <w:tr>
        <w:trPr>
          <w:cantSplit/>
        </w:trPr>
        <w:tc>
          <w:tcPr>
            <w:tcW w:type="dxa" w:w="741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{{ref}}</w:t>
            </w:r>
          </w:p>
        </w:tc>
        <w:tc>
          <w:tcPr>
            <w:tcW w:type="dxa" w:w="1481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{{subject}}</w:t>
            </w:r>
          </w:p>
        </w:tc>
        <w:tc>
          <w:tcPr>
            <w:tcW w:type="dxa" w:w="1481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{{check}}</w:t>
            </w:r>
          </w:p>
        </w:tc>
        <w:tc>
          <w:tcPr>
            <w:tcW w:type="dxa" w:w="157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{{provider}}</w:t>
            </w:r>
          </w:p>
        </w:tc>
        <w:tc>
          <w:tcPr>
            <w:tcW w:type="dxa" w:w="13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{{date}}</w:t>
            </w:r>
          </w:p>
        </w:tc>
        <w:tc>
          <w:tcPr>
            <w:tcW w:type="dxa" w:w="222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{{result}}</w:t>
            </w:r>
          </w:p>
        </w:tc>
        <w:tc>
          <w:tcPr>
            <w:tcW w:type="dxa" w:w="120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BF1E0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/>
                <w:i w:val="0"/>
                <w:color w:val="B26A00"/>
                <w:sz w:val="17"/>
                <w:u w:val="none"/>
              </w:rPr>
              <w:t>◔  Pending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112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0" w:after="80"/>
      </w:pPr>
      <w:r>
        <w:rPr>
          <w:rFonts w:ascii="Calibri" w:hAnsi="Calibri" w:cs="Calibri" w:eastAsia="Calibri"/>
          <w:b/>
          <w:i w:val="0"/>
          <w:caps w:val="1"/>
          <w:color w:val="4C5B73"/>
          <w:spacing w:val="26"/>
          <w:sz w:val="15"/>
          <w:u w:val="none"/>
        </w:rPr>
        <w:t>Source of funds and wealth</w:t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Source of funds and wealth"/>
        <w:tblDescription w:val="Columns: Element, Declared, Evidence obtained, Assessment"/>
      </w:tblPr>
      <w:tblGrid>
        <w:gridCol w:w="1794"/>
        <w:gridCol w:w="3140"/>
        <w:gridCol w:w="2803"/>
        <w:gridCol w:w="2355"/>
      </w:tblGrid>
      <w:tr>
        <w:trPr>
          <w:cantSplit/>
          <w:trHeight w:val="420" w:hRule="atLeast"/>
          <w:tblHeader/>
        </w:trPr>
        <w:tc>
          <w:tcPr>
            <w:tcW w:type="dxa" w:w="1794"/>
            <w:tcBorders>
              <w:top w:val="nil"/>
              <w:left w:val="single" w:sz="4" w:space="0" w:color="1D6FE0"/>
              <w:bottom w:val="single" w:sz="8" w:space="0" w:color="1D6FE0"/>
              <w:right w:val="single" w:sz="4" w:space="0" w:color="1D6FE0"/>
            </w:tcBorders>
            <w:shd w:val="clear" w:color="auto" w:fill="0C2340"/>
            <w:tcMar>
              <w:top w:w="90" w:type="dxa"/>
              <w:left w:w="126" w:type="dxa"/>
              <w:bottom w:w="90" w:type="dxa"/>
              <w:right w:w="126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Element</w:t>
            </w:r>
          </w:p>
        </w:tc>
        <w:tc>
          <w:tcPr>
            <w:tcW w:type="dxa" w:w="3140"/>
            <w:tcBorders>
              <w:top w:val="nil"/>
              <w:left w:val="single" w:sz="4" w:space="0" w:color="1D6FE0"/>
              <w:bottom w:val="single" w:sz="8" w:space="0" w:color="1D6FE0"/>
              <w:right w:val="single" w:sz="4" w:space="0" w:color="1D6FE0"/>
            </w:tcBorders>
            <w:shd w:val="clear" w:color="auto" w:fill="0C2340"/>
            <w:tcMar>
              <w:top w:w="90" w:type="dxa"/>
              <w:left w:w="126" w:type="dxa"/>
              <w:bottom w:w="90" w:type="dxa"/>
              <w:right w:w="126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Declared</w:t>
            </w:r>
          </w:p>
        </w:tc>
        <w:tc>
          <w:tcPr>
            <w:tcW w:type="dxa" w:w="2803"/>
            <w:tcBorders>
              <w:top w:val="nil"/>
              <w:left w:val="single" w:sz="4" w:space="0" w:color="1D6FE0"/>
              <w:bottom w:val="single" w:sz="8" w:space="0" w:color="1D6FE0"/>
              <w:right w:val="single" w:sz="4" w:space="0" w:color="1D6FE0"/>
            </w:tcBorders>
            <w:shd w:val="clear" w:color="auto" w:fill="0C2340"/>
            <w:tcMar>
              <w:top w:w="90" w:type="dxa"/>
              <w:left w:w="126" w:type="dxa"/>
              <w:bottom w:w="90" w:type="dxa"/>
              <w:right w:w="126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Evidence obtained</w:t>
            </w:r>
          </w:p>
        </w:tc>
        <w:tc>
          <w:tcPr>
            <w:tcW w:type="dxa" w:w="2355"/>
            <w:tcBorders>
              <w:top w:val="nil"/>
              <w:left w:val="single" w:sz="4" w:space="0" w:color="1D6FE0"/>
              <w:bottom w:val="single" w:sz="8" w:space="0" w:color="1D6FE0"/>
              <w:right w:val="single" w:sz="4" w:space="0" w:color="1D6FE0"/>
            </w:tcBorders>
            <w:shd w:val="clear" w:color="auto" w:fill="0C2340"/>
            <w:tcMar>
              <w:top w:w="90" w:type="dxa"/>
              <w:left w:w="126" w:type="dxa"/>
              <w:bottom w:w="90" w:type="dxa"/>
              <w:right w:w="126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Assessment</w:t>
            </w:r>
          </w:p>
        </w:tc>
      </w:tr>
      <w:tr>
        <w:trPr>
          <w:cantSplit/>
          <w:trHeight w:val="397" w:hRule="atLeast"/>
        </w:trPr>
        <w:tc>
          <w:tcPr>
            <w:tcW w:type="dxa" w:w="1794"/>
            <w:tcBorders>
              <w:top w:val="single" w:sz="4" w:space="0" w:color="DCE3ED"/>
              <w:left w:val="single" w:sz="4" w:space="0" w:color="DCE3ED"/>
              <w:bottom w:val="single" w:sz="4" w:space="0" w:color="DCE3ED"/>
              <w:right w:val="single" w:sz="4" w:space="0" w:color="DCE3ED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{{element}}</w:t>
            </w:r>
          </w:p>
        </w:tc>
        <w:tc>
          <w:tcPr>
            <w:tcW w:type="dxa" w:w="3140"/>
            <w:tcBorders>
              <w:top w:val="single" w:sz="4" w:space="0" w:color="DCE3ED"/>
              <w:left w:val="single" w:sz="4" w:space="0" w:color="DCE3ED"/>
              <w:bottom w:val="single" w:sz="4" w:space="0" w:color="DCE3ED"/>
              <w:right w:val="single" w:sz="4" w:space="0" w:color="DCE3ED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{{declared}}</w:t>
            </w:r>
          </w:p>
        </w:tc>
        <w:tc>
          <w:tcPr>
            <w:tcW w:type="dxa" w:w="2803"/>
            <w:tcBorders>
              <w:top w:val="single" w:sz="4" w:space="0" w:color="DCE3ED"/>
              <w:left w:val="single" w:sz="4" w:space="0" w:color="DCE3ED"/>
              <w:bottom w:val="single" w:sz="4" w:space="0" w:color="DCE3ED"/>
              <w:right w:val="single" w:sz="4" w:space="0" w:color="DCE3ED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{{evidence}}</w:t>
            </w:r>
          </w:p>
        </w:tc>
        <w:tc>
          <w:tcPr>
            <w:tcW w:type="dxa" w:w="2355"/>
            <w:tcBorders>
              <w:top w:val="single" w:sz="4" w:space="0" w:color="DCE3ED"/>
              <w:left w:val="single" w:sz="4" w:space="0" w:color="DCE3ED"/>
              <w:bottom w:val="single" w:sz="4" w:space="0" w:color="DCE3ED"/>
              <w:right w:val="single" w:sz="4" w:space="0" w:color="DCE3ED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{{assessment}}</w:t>
            </w:r>
          </w:p>
        </w:tc>
      </w:tr>
      <w:tr>
        <w:trPr>
          <w:cantSplit/>
          <w:trHeight w:val="397" w:hRule="atLeast"/>
        </w:trPr>
        <w:tc>
          <w:tcPr>
            <w:tcW w:type="dxa" w:w="1794"/>
            <w:tcBorders>
              <w:top w:val="single" w:sz="4" w:space="0" w:color="DCE3ED"/>
              <w:left w:val="single" w:sz="4" w:space="0" w:color="DCE3ED"/>
              <w:bottom w:val="single" w:sz="4" w:space="0" w:color="DCE3ED"/>
              <w:right w:val="single" w:sz="4" w:space="0" w:color="DCE3ED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{{element}}</w:t>
            </w:r>
          </w:p>
        </w:tc>
        <w:tc>
          <w:tcPr>
            <w:tcW w:type="dxa" w:w="3140"/>
            <w:tcBorders>
              <w:top w:val="single" w:sz="4" w:space="0" w:color="DCE3ED"/>
              <w:left w:val="single" w:sz="4" w:space="0" w:color="DCE3ED"/>
              <w:bottom w:val="single" w:sz="4" w:space="0" w:color="DCE3ED"/>
              <w:right w:val="single" w:sz="4" w:space="0" w:color="DCE3ED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{{declared}}</w:t>
            </w:r>
          </w:p>
        </w:tc>
        <w:tc>
          <w:tcPr>
            <w:tcW w:type="dxa" w:w="2803"/>
            <w:tcBorders>
              <w:top w:val="single" w:sz="4" w:space="0" w:color="DCE3ED"/>
              <w:left w:val="single" w:sz="4" w:space="0" w:color="DCE3ED"/>
              <w:bottom w:val="single" w:sz="4" w:space="0" w:color="DCE3ED"/>
              <w:right w:val="single" w:sz="4" w:space="0" w:color="DCE3ED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{{evidence}}</w:t>
            </w:r>
          </w:p>
        </w:tc>
        <w:tc>
          <w:tcPr>
            <w:tcW w:type="dxa" w:w="2355"/>
            <w:tcBorders>
              <w:top w:val="single" w:sz="4" w:space="0" w:color="DCE3ED"/>
              <w:left w:val="single" w:sz="4" w:space="0" w:color="DCE3ED"/>
              <w:bottom w:val="single" w:sz="4" w:space="0" w:color="DCE3ED"/>
              <w:right w:val="single" w:sz="4" w:space="0" w:color="DCE3ED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{{assessment}}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/>
      </w:pPr>
      <w:r>
        <w:br w:type="page"/>
      </w:r>
    </w:p>
    <w:p>
      <w:pPr>
        <w:keepNext/>
        <w:keepLines/>
        <w:pageBreakBefore w:val="0"/>
        <w:widowControl w:val="1"/>
        <w:spacing w:before="0" w:after="60"/>
      </w:pPr>
      <w:r>
        <w:rPr>
          <w:rFonts w:ascii="Calibri" w:hAnsi="Calibri" w:cs="Calibri" w:eastAsia="Calibri"/>
          <w:b w:val="0"/>
          <w:i w:val="0"/>
          <w:color w:val="1D6FE0"/>
          <w:sz w:val="34"/>
          <w:u w:val="none"/>
        </w:rPr>
        <w:t xml:space="preserve">4   </w:t>
      </w:r>
      <w:r>
        <w:rPr>
          <w:rFonts w:ascii="Calibri" w:hAnsi="Calibri" w:cs="Calibri" w:eastAsia="Calibri"/>
          <w:b w:val="0"/>
          <w:i w:val="0"/>
          <w:color w:val="0C2340"/>
          <w:sz w:val="34"/>
          <w:u w:val="none"/>
        </w:rPr>
        <w:t>Risk rating</w:t>
      </w:r>
    </w:p>
    <w:p>
      <w:pPr>
        <w:keepNext/>
        <w:keepLines/>
        <w:pageBreakBefore w:val="0"/>
        <w:widowControl w:val="1"/>
        <w:spacing w:before="0" w:after="100"/>
      </w:pPr>
      <w:r>
        <w:rPr>
          <w:rFonts w:ascii="Calibri" w:hAnsi="Calibri" w:cs="Calibri" w:eastAsia="Calibri"/>
          <w:b/>
          <w:i w:val="0"/>
          <w:caps w:val="1"/>
          <w:color w:val="4C5B73"/>
          <w:spacing w:val="26"/>
          <w:sz w:val="15"/>
          <w:u w:val="none"/>
        </w:rPr>
        <w:t>Rating and its basis</w:t>
      </w:r>
    </w:p>
    <w:p>
      <w:pPr>
        <w:keepNext w:val="0"/>
        <w:keepLines/>
        <w:pageBreakBefore w:val="0"/>
        <w:widowControl w:val="1"/>
        <w:pBdr>
          <w:bottom w:val="single" w:sz="10" w:space="1" w:color="1D6FE0"/>
        </w:pBdr>
        <w:spacing w:before="0" w:after="0" w:line="20" w:lineRule="exact"/>
      </w:pPr>
      <w:r>
        <w:rPr>
          <w:sz w:val="2"/>
        </w:rPr>
      </w:r>
    </w:p>
    <w:p>
      <w:pPr>
        <w:keepNext w:val="0"/>
        <w:keepLines/>
        <w:pageBreakBefore w:val="0"/>
        <w:widowControl w:val="1"/>
        <w:spacing w:before="0" w:after="0" w:line="16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2523"/>
            <w:tcBorders>
              <w:right w:val="single" w:sz="24" w:space="0" w:color="FFFFFF"/>
            </w:tcBorders>
            <w:shd w:val="clear" w:color="auto" w:fill="0C2340"/>
            <w:tcMar>
              <w:top w:w="8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D6FE0"/>
                <w:spacing w:val="26"/>
                <w:sz w:val="14"/>
                <w:u w:val="none"/>
              </w:rPr>
              <w:t>CUSTOMER</w:t>
            </w:r>
          </w:p>
        </w:tc>
        <w:tc>
          <w:tcPr>
            <w:tcW w:type="dxa" w:w="2523"/>
            <w:tcBorders>
              <w:right w:val="single" w:sz="24" w:space="0" w:color="FFFFFF"/>
            </w:tcBorders>
            <w:shd w:val="clear" w:color="auto" w:fill="0C2340"/>
            <w:tcMar>
              <w:top w:w="8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D6FE0"/>
                <w:spacing w:val="26"/>
                <w:sz w:val="14"/>
                <w:u w:val="none"/>
              </w:rPr>
              <w:t>PRODUCT</w:t>
            </w:r>
          </w:p>
        </w:tc>
        <w:tc>
          <w:tcPr>
            <w:tcW w:type="dxa" w:w="2523"/>
            <w:tcBorders>
              <w:right w:val="single" w:sz="24" w:space="0" w:color="FFFFFF"/>
            </w:tcBorders>
            <w:shd w:val="clear" w:color="auto" w:fill="0C2340"/>
            <w:tcMar>
              <w:top w:w="8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D6FE0"/>
                <w:spacing w:val="26"/>
                <w:sz w:val="14"/>
                <w:u w:val="none"/>
              </w:rPr>
              <w:t>CHANNEL</w:t>
            </w:r>
          </w:p>
        </w:tc>
        <w:tc>
          <w:tcPr>
            <w:tcW w:type="dxa" w:w="2523"/>
            <w:tcBorders>
              <w:right w:val="nil"/>
            </w:tcBorders>
            <w:shd w:val="clear" w:color="auto" w:fill="0C2340"/>
            <w:tcMar>
              <w:top w:w="8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D6FE0"/>
                <w:spacing w:val="26"/>
                <w:sz w:val="14"/>
                <w:u w:val="none"/>
              </w:rPr>
              <w:t>OVERALL</w:t>
            </w:r>
          </w:p>
        </w:tc>
      </w:tr>
      <w:tr>
        <w:trPr>
          <w:cantSplit/>
        </w:trPr>
        <w:tc>
          <w:tcPr>
            <w:tcW w:type="dxa" w:w="2523"/>
            <w:tcBorders>
              <w:bottom w:val="single" w:sz="8" w:space="0" w:color="1D6FE0"/>
              <w:right w:val="single" w:sz="24" w:space="0" w:color="FFFFFF"/>
            </w:tcBorders>
            <w:shd w:val="clear" w:color="auto" w:fill="F2F7FE"/>
            <w:tcMar>
              <w:top w:w="110" w:type="dxa"/>
              <w:left w:w="120" w:type="dxa"/>
              <w:bottom w:w="110" w:type="dxa"/>
              <w:right w:w="12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52" w:lineRule="auto"/>
            </w:pPr>
            <w:r>
              <w:rPr>
                <w:rFonts w:ascii="Consolas" w:hAnsi="Consolas" w:cs="Consolas" w:eastAsia="Consolas"/>
                <w:b/>
                <w:i w:val="0"/>
                <w:color w:val="0C2340"/>
                <w:sz w:val="32"/>
                <w:u w:val="none"/>
              </w:rPr>
              <w:t>{{riskRating.customer}}</w:t>
            </w:r>
          </w:p>
          <w:p>
            <w:pPr>
              <w:keepNext w:val="0"/>
              <w:keepLines/>
              <w:pageBreakBefore w:val="0"/>
              <w:widowControl w:val="1"/>
              <w:spacing w:before="40" w:after="0" w:line="28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4C5B73"/>
                <w:sz w:val="14"/>
                <w:u w:val="none"/>
              </w:rPr>
              <w:t>PEP association</w:t>
            </w:r>
          </w:p>
        </w:tc>
        <w:tc>
          <w:tcPr>
            <w:tcW w:type="dxa" w:w="2523"/>
            <w:tcBorders>
              <w:bottom w:val="single" w:sz="8" w:space="0" w:color="1D6FE0"/>
              <w:right w:val="single" w:sz="24" w:space="0" w:color="FFFFFF"/>
            </w:tcBorders>
            <w:shd w:val="clear" w:color="auto" w:fill="F2F7FE"/>
            <w:tcMar>
              <w:top w:w="110" w:type="dxa"/>
              <w:left w:w="120" w:type="dxa"/>
              <w:bottom w:w="110" w:type="dxa"/>
              <w:right w:w="12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52" w:lineRule="auto"/>
            </w:pPr>
            <w:r>
              <w:rPr>
                <w:rFonts w:ascii="Consolas" w:hAnsi="Consolas" w:cs="Consolas" w:eastAsia="Consolas"/>
                <w:b/>
                <w:i w:val="0"/>
                <w:color w:val="0C2340"/>
                <w:sz w:val="32"/>
                <w:u w:val="none"/>
              </w:rPr>
              <w:t>{{riskRating.product}}</w:t>
            </w:r>
          </w:p>
          <w:p>
            <w:pPr>
              <w:keepNext w:val="0"/>
              <w:keepLines/>
              <w:pageBreakBefore w:val="0"/>
              <w:widowControl w:val="1"/>
              <w:spacing w:before="40" w:after="0" w:line="28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4C5B73"/>
                <w:sz w:val="14"/>
                <w:u w:val="none"/>
              </w:rPr>
              <w:t>Standard advisory</w:t>
            </w:r>
          </w:p>
        </w:tc>
        <w:tc>
          <w:tcPr>
            <w:tcW w:type="dxa" w:w="2523"/>
            <w:tcBorders>
              <w:bottom w:val="single" w:sz="8" w:space="0" w:color="1D6FE0"/>
              <w:right w:val="single" w:sz="24" w:space="0" w:color="FFFFFF"/>
            </w:tcBorders>
            <w:shd w:val="clear" w:color="auto" w:fill="F2F7FE"/>
            <w:tcMar>
              <w:top w:w="110" w:type="dxa"/>
              <w:left w:w="120" w:type="dxa"/>
              <w:bottom w:w="110" w:type="dxa"/>
              <w:right w:w="12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52" w:lineRule="auto"/>
            </w:pPr>
            <w:r>
              <w:rPr>
                <w:rFonts w:ascii="Consolas" w:hAnsi="Consolas" w:cs="Consolas" w:eastAsia="Consolas"/>
                <w:b/>
                <w:i w:val="0"/>
                <w:color w:val="0C2340"/>
                <w:sz w:val="32"/>
                <w:u w:val="none"/>
              </w:rPr>
              <w:t>{{riskRating.channel}}</w:t>
            </w:r>
          </w:p>
          <w:p>
            <w:pPr>
              <w:keepNext w:val="0"/>
              <w:keepLines/>
              <w:pageBreakBefore w:val="0"/>
              <w:widowControl w:val="1"/>
              <w:spacing w:before="40" w:after="0" w:line="28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4C5B73"/>
                <w:sz w:val="14"/>
                <w:u w:val="none"/>
              </w:rPr>
              <w:t>Face to face</w:t>
            </w:r>
          </w:p>
        </w:tc>
        <w:tc>
          <w:tcPr>
            <w:tcW w:type="dxa" w:w="2523"/>
            <w:tcBorders>
              <w:bottom w:val="single" w:sz="8" w:space="0" w:color="1D6FE0"/>
              <w:right w:val="nil"/>
            </w:tcBorders>
            <w:shd w:val="clear" w:color="auto" w:fill="F2F7FE"/>
            <w:tcMar>
              <w:top w:w="110" w:type="dxa"/>
              <w:left w:w="120" w:type="dxa"/>
              <w:bottom w:w="110" w:type="dxa"/>
              <w:right w:w="12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52" w:lineRule="auto"/>
            </w:pPr>
            <w:r>
              <w:rPr>
                <w:rFonts w:ascii="Consolas" w:hAnsi="Consolas" w:cs="Consolas" w:eastAsia="Consolas"/>
                <w:b/>
                <w:i w:val="0"/>
                <w:color w:val="0C2340"/>
                <w:sz w:val="32"/>
                <w:u w:val="none"/>
              </w:rPr>
              <w:t>{{riskRating.overall}}</w:t>
            </w:r>
          </w:p>
          <w:p>
            <w:pPr>
              <w:keepNext w:val="0"/>
              <w:keepLines/>
              <w:pageBreakBefore w:val="0"/>
              <w:widowControl w:val="1"/>
              <w:spacing w:before="40" w:after="0" w:line="28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4C5B73"/>
                <w:sz w:val="14"/>
                <w:u w:val="none"/>
              </w:rPr>
              <w:t>Highest applies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112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0" w:after="80"/>
      </w:pPr>
      <w:r>
        <w:rPr>
          <w:rFonts w:ascii="Calibri" w:hAnsi="Calibri" w:cs="Calibri" w:eastAsia="Calibri"/>
          <w:b/>
          <w:i w:val="0"/>
          <w:caps w:val="1"/>
          <w:color w:val="4C5B73"/>
          <w:spacing w:val="26"/>
          <w:sz w:val="15"/>
          <w:u w:val="none"/>
        </w:rPr>
        <w:t>Risk factors</w:t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Risk factors"/>
        <w:tblDescription w:val="Columns: Ref, Risk factor, Assessment, Weighting, Rating"/>
      </w:tblPr>
      <w:tblGrid>
        <w:gridCol w:w="868"/>
        <w:gridCol w:w="3038"/>
        <w:gridCol w:w="3255"/>
        <w:gridCol w:w="1519"/>
        <w:gridCol w:w="1411"/>
      </w:tblGrid>
      <w:tr>
        <w:trPr>
          <w:cantSplit/>
          <w:tblHeader/>
        </w:trPr>
        <w:tc>
          <w:tcPr>
            <w:tcW w:type="dxa" w:w="868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90" w:type="dxa"/>
              <w:left w:w="126" w:type="dxa"/>
              <w:bottom w:w="90" w:type="dxa"/>
              <w:right w:w="126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Ref</w:t>
            </w:r>
          </w:p>
        </w:tc>
        <w:tc>
          <w:tcPr>
            <w:tcW w:type="dxa" w:w="3038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90" w:type="dxa"/>
              <w:left w:w="126" w:type="dxa"/>
              <w:bottom w:w="90" w:type="dxa"/>
              <w:right w:w="126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Risk factor</w:t>
            </w:r>
          </w:p>
        </w:tc>
        <w:tc>
          <w:tcPr>
            <w:tcW w:type="dxa" w:w="3255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90" w:type="dxa"/>
              <w:left w:w="126" w:type="dxa"/>
              <w:bottom w:w="90" w:type="dxa"/>
              <w:right w:w="126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Assessment</w:t>
            </w:r>
          </w:p>
        </w:tc>
        <w:tc>
          <w:tcPr>
            <w:tcW w:type="dxa" w:w="1519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90" w:type="dxa"/>
              <w:left w:w="126" w:type="dxa"/>
              <w:bottom w:w="90" w:type="dxa"/>
              <w:right w:w="126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Weighting</w:t>
            </w:r>
          </w:p>
        </w:tc>
        <w:tc>
          <w:tcPr>
            <w:tcW w:type="dxa" w:w="1411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90" w:type="dxa"/>
              <w:left w:w="126" w:type="dxa"/>
              <w:bottom w:w="90" w:type="dxa"/>
              <w:right w:w="126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Rating</w:t>
            </w:r>
          </w:p>
        </w:tc>
      </w:tr>
      <w:tr>
        <w:trPr>
          <w:cantSplit/>
        </w:trPr>
        <w:tc>
          <w:tcPr>
            <w:tcW w:type="dxa" w:w="86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{{ref}}</w:t>
            </w:r>
          </w:p>
        </w:tc>
        <w:tc>
          <w:tcPr>
            <w:tcW w:type="dxa" w:w="303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{{factor}}</w:t>
            </w:r>
          </w:p>
        </w:tc>
        <w:tc>
          <w:tcPr>
            <w:tcW w:type="dxa" w:w="325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{{assessment}}</w:t>
            </w:r>
          </w:p>
        </w:tc>
        <w:tc>
          <w:tcPr>
            <w:tcW w:type="dxa" w:w="151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{{weighting}}</w:t>
            </w:r>
          </w:p>
        </w:tc>
        <w:tc>
          <w:tcPr>
            <w:tcW w:type="dxa" w:w="1411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BF1E0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/>
                <w:i w:val="0"/>
                <w:color w:val="B26A00"/>
                <w:sz w:val="17"/>
                <w:u w:val="none"/>
              </w:rPr>
              <w:t>▲  Medium</w:t>
            </w:r>
          </w:p>
        </w:tc>
      </w:tr>
      <w:tr>
        <w:trPr>
          <w:cantSplit/>
        </w:trPr>
        <w:tc>
          <w:tcPr>
            <w:tcW w:type="dxa" w:w="86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{{ref}}</w:t>
            </w:r>
          </w:p>
        </w:tc>
        <w:tc>
          <w:tcPr>
            <w:tcW w:type="dxa" w:w="303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{{factor}}</w:t>
            </w:r>
          </w:p>
        </w:tc>
        <w:tc>
          <w:tcPr>
            <w:tcW w:type="dxa" w:w="325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{{assessment}}</w:t>
            </w:r>
          </w:p>
        </w:tc>
        <w:tc>
          <w:tcPr>
            <w:tcW w:type="dxa" w:w="151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{{weighting}}</w:t>
            </w:r>
          </w:p>
        </w:tc>
        <w:tc>
          <w:tcPr>
            <w:tcW w:type="dxa" w:w="1411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BF1E0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/>
                <w:i w:val="0"/>
                <w:color w:val="B26A00"/>
                <w:sz w:val="17"/>
                <w:u w:val="none"/>
              </w:rPr>
              <w:t>▲  Medium</w:t>
            </w:r>
          </w:p>
        </w:tc>
      </w:tr>
      <w:tr>
        <w:trPr>
          <w:cantSplit/>
        </w:trPr>
        <w:tc>
          <w:tcPr>
            <w:tcW w:type="dxa" w:w="86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{{ref}}</w:t>
            </w:r>
          </w:p>
        </w:tc>
        <w:tc>
          <w:tcPr>
            <w:tcW w:type="dxa" w:w="303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{{factor}}</w:t>
            </w:r>
          </w:p>
        </w:tc>
        <w:tc>
          <w:tcPr>
            <w:tcW w:type="dxa" w:w="325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{{assessment}}</w:t>
            </w:r>
          </w:p>
        </w:tc>
        <w:tc>
          <w:tcPr>
            <w:tcW w:type="dxa" w:w="151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{{weighting}}</w:t>
            </w:r>
          </w:p>
        </w:tc>
        <w:tc>
          <w:tcPr>
            <w:tcW w:type="dxa" w:w="1411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BF1E0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/>
                <w:i w:val="0"/>
                <w:color w:val="B26A00"/>
                <w:sz w:val="17"/>
                <w:u w:val="none"/>
              </w:rPr>
              <w:t>▲  Medium</w:t>
            </w:r>
          </w:p>
        </w:tc>
      </w:tr>
      <w:tr>
        <w:trPr>
          <w:cantSplit/>
        </w:trPr>
        <w:tc>
          <w:tcPr>
            <w:tcW w:type="dxa" w:w="86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{{ref}}</w:t>
            </w:r>
          </w:p>
        </w:tc>
        <w:tc>
          <w:tcPr>
            <w:tcW w:type="dxa" w:w="303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{{factor}}</w:t>
            </w:r>
          </w:p>
        </w:tc>
        <w:tc>
          <w:tcPr>
            <w:tcW w:type="dxa" w:w="325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{{assessment}}</w:t>
            </w:r>
          </w:p>
        </w:tc>
        <w:tc>
          <w:tcPr>
            <w:tcW w:type="dxa" w:w="151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{{weighting}}</w:t>
            </w:r>
          </w:p>
        </w:tc>
        <w:tc>
          <w:tcPr>
            <w:tcW w:type="dxa" w:w="1411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BF1E0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/>
                <w:i w:val="0"/>
                <w:color w:val="B26A00"/>
                <w:sz w:val="17"/>
                <w:u w:val="none"/>
              </w:rPr>
              <w:t>▲  Medium</w:t>
            </w:r>
          </w:p>
        </w:tc>
      </w:tr>
      <w:tr>
        <w:trPr>
          <w:cantSplit/>
        </w:trPr>
        <w:tc>
          <w:tcPr>
            <w:tcW w:type="dxa" w:w="86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{{ref}}</w:t>
            </w:r>
          </w:p>
        </w:tc>
        <w:tc>
          <w:tcPr>
            <w:tcW w:type="dxa" w:w="303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{{factor}}</w:t>
            </w:r>
          </w:p>
        </w:tc>
        <w:tc>
          <w:tcPr>
            <w:tcW w:type="dxa" w:w="325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{{assessment}}</w:t>
            </w:r>
          </w:p>
        </w:tc>
        <w:tc>
          <w:tcPr>
            <w:tcW w:type="dxa" w:w="151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{{weighting}}</w:t>
            </w:r>
          </w:p>
        </w:tc>
        <w:tc>
          <w:tcPr>
            <w:tcW w:type="dxa" w:w="1411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BF1E0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/>
                <w:i w:val="0"/>
                <w:color w:val="B26A00"/>
                <w:sz w:val="17"/>
                <w:u w:val="none"/>
              </w:rPr>
              <w:t>▲  Medium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112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0" w:after="80"/>
      </w:pPr>
      <w:r>
        <w:rPr>
          <w:rFonts w:ascii="Calibri" w:hAnsi="Calibri" w:cs="Calibri" w:eastAsia="Calibri"/>
          <w:b/>
          <w:i w:val="0"/>
          <w:caps w:val="1"/>
          <w:color w:val="4C5B73"/>
          <w:spacing w:val="26"/>
          <w:sz w:val="15"/>
          <w:u w:val="none"/>
        </w:rPr>
        <w:t>Enhanced due diligence (applied because the rating is medium or above)</w:t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nhanced due diligence (applied because the rating is medium or above)"/>
        <w:tblDescription w:val="Columns: Ref, Enhanced measure, Applied, Evidence, Status"/>
      </w:tblPr>
      <w:tblGrid>
        <w:gridCol w:w="868"/>
        <w:gridCol w:w="3581"/>
        <w:gridCol w:w="1194"/>
        <w:gridCol w:w="3038"/>
        <w:gridCol w:w="1411"/>
      </w:tblGrid>
      <w:tr>
        <w:trPr>
          <w:cantSplit/>
          <w:tblHeader/>
        </w:trPr>
        <w:tc>
          <w:tcPr>
            <w:tcW w:type="dxa" w:w="868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90" w:type="dxa"/>
              <w:left w:w="126" w:type="dxa"/>
              <w:bottom w:w="90" w:type="dxa"/>
              <w:right w:w="126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Ref</w:t>
            </w:r>
          </w:p>
        </w:tc>
        <w:tc>
          <w:tcPr>
            <w:tcW w:type="dxa" w:w="3581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90" w:type="dxa"/>
              <w:left w:w="126" w:type="dxa"/>
              <w:bottom w:w="90" w:type="dxa"/>
              <w:right w:w="126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Enhanced measure</w:t>
            </w:r>
          </w:p>
        </w:tc>
        <w:tc>
          <w:tcPr>
            <w:tcW w:type="dxa" w:w="1194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90" w:type="dxa"/>
              <w:left w:w="126" w:type="dxa"/>
              <w:bottom w:w="90" w:type="dxa"/>
              <w:right w:w="126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Applied</w:t>
            </w:r>
          </w:p>
        </w:tc>
        <w:tc>
          <w:tcPr>
            <w:tcW w:type="dxa" w:w="3038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90" w:type="dxa"/>
              <w:left w:w="126" w:type="dxa"/>
              <w:bottom w:w="90" w:type="dxa"/>
              <w:right w:w="126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Evidence</w:t>
            </w:r>
          </w:p>
        </w:tc>
        <w:tc>
          <w:tcPr>
            <w:tcW w:type="dxa" w:w="1411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90" w:type="dxa"/>
              <w:left w:w="126" w:type="dxa"/>
              <w:bottom w:w="90" w:type="dxa"/>
              <w:right w:w="126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Status</w:t>
            </w:r>
          </w:p>
        </w:tc>
      </w:tr>
      <w:tr>
        <w:trPr>
          <w:cantSplit/>
        </w:trPr>
        <w:tc>
          <w:tcPr>
            <w:tcW w:type="dxa" w:w="86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{{ref}}</w:t>
            </w:r>
          </w:p>
        </w:tc>
        <w:tc>
          <w:tcPr>
            <w:tcW w:type="dxa" w:w="3581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{{measure}}</w:t>
            </w:r>
          </w:p>
        </w:tc>
        <w:tc>
          <w:tcPr>
            <w:tcW w:type="dxa" w:w="119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{{applied}}</w:t>
            </w:r>
          </w:p>
        </w:tc>
        <w:tc>
          <w:tcPr>
            <w:tcW w:type="dxa" w:w="303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{{evidence}}</w:t>
            </w:r>
          </w:p>
        </w:tc>
        <w:tc>
          <w:tcPr>
            <w:tcW w:type="dxa" w:w="1411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BF1E0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/>
                <w:i w:val="0"/>
                <w:color w:val="B26A00"/>
                <w:sz w:val="17"/>
                <w:u w:val="none"/>
              </w:rPr>
              <w:t>◔  Pending</w:t>
            </w:r>
          </w:p>
        </w:tc>
      </w:tr>
      <w:tr>
        <w:trPr>
          <w:cantSplit/>
        </w:trPr>
        <w:tc>
          <w:tcPr>
            <w:tcW w:type="dxa" w:w="86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{{ref}}</w:t>
            </w:r>
          </w:p>
        </w:tc>
        <w:tc>
          <w:tcPr>
            <w:tcW w:type="dxa" w:w="3581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{{measure}}</w:t>
            </w:r>
          </w:p>
        </w:tc>
        <w:tc>
          <w:tcPr>
            <w:tcW w:type="dxa" w:w="119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{{applied}}</w:t>
            </w:r>
          </w:p>
        </w:tc>
        <w:tc>
          <w:tcPr>
            <w:tcW w:type="dxa" w:w="303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{{evidence}}</w:t>
            </w:r>
          </w:p>
        </w:tc>
        <w:tc>
          <w:tcPr>
            <w:tcW w:type="dxa" w:w="1411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BF1E0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/>
                <w:i w:val="0"/>
                <w:color w:val="B26A00"/>
                <w:sz w:val="17"/>
                <w:u w:val="none"/>
              </w:rPr>
              <w:t>◔  Pending</w:t>
            </w:r>
          </w:p>
        </w:tc>
      </w:tr>
      <w:tr>
        <w:trPr>
          <w:cantSplit/>
        </w:trPr>
        <w:tc>
          <w:tcPr>
            <w:tcW w:type="dxa" w:w="86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{{ref}}</w:t>
            </w:r>
          </w:p>
        </w:tc>
        <w:tc>
          <w:tcPr>
            <w:tcW w:type="dxa" w:w="3581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{{measure}}</w:t>
            </w:r>
          </w:p>
        </w:tc>
        <w:tc>
          <w:tcPr>
            <w:tcW w:type="dxa" w:w="119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{{applied}}</w:t>
            </w:r>
          </w:p>
        </w:tc>
        <w:tc>
          <w:tcPr>
            <w:tcW w:type="dxa" w:w="303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{{evidence}}</w:t>
            </w:r>
          </w:p>
        </w:tc>
        <w:tc>
          <w:tcPr>
            <w:tcW w:type="dxa" w:w="1411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BF1E0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/>
                <w:i w:val="0"/>
                <w:color w:val="B26A00"/>
                <w:sz w:val="17"/>
                <w:u w:val="none"/>
              </w:rPr>
              <w:t>◔  Pending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16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0091"/>
      </w:tblGrid>
      <w:tr>
        <w:trPr>
          <w:cantSplit/>
        </w:trPr>
        <w:tc>
          <w:tcPr>
            <w:tcW w:type="dxa" w:w="10091"/>
            <w:tcBorders>
              <w:top w:val="single" w:sz="6" w:space="0" w:color="DCE3ED"/>
              <w:left w:val="single" w:sz="18" w:space="0" w:color="1D6FE0"/>
              <w:bottom w:val="single" w:sz="6" w:space="0" w:color="DCE3ED"/>
              <w:right w:val="single" w:sz="6" w:space="0" w:color="DCE3ED"/>
            </w:tcBorders>
            <w:shd w:val="clear" w:color="auto" w:fill="FFFFFF"/>
            <w:tcMar>
              <w:top w:w="162" w:type="dxa"/>
              <w:left w:w="189" w:type="dxa"/>
              <w:bottom w:w="162" w:type="dxa"/>
              <w:right w:w="189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D6FE0"/>
                <w:spacing w:val="26"/>
                <w:sz w:val="15"/>
                <w:u w:val="none"/>
              </w:rPr>
              <w:t>Ongoing monitoring</w:t>
            </w:r>
          </w:p>
          <w:tbl>
            <w:tblPr>
              <w:tblW w:type="auto" w:w="0"/>
              <w:jc w:val="center"/>
              <w:tblInd w:w="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1927"/>
              <w:gridCol w:w="2890"/>
              <w:gridCol w:w="1927"/>
              <w:gridCol w:w="2890"/>
            </w:tblGrid>
            <w:tr>
              <w:trPr>
                <w:cantSplit/>
                <w:trHeight w:val="431" w:hRule="atLeast"/>
              </w:trPr>
              <w:tc>
                <w:tcPr>
                  <w:tcW w:type="dxa" w:w="1927"/>
                  <w:tcBorders>
                    <w:top w:val="single" w:sz="4" w:space="0" w:color="FFFFFF"/>
                    <w:left w:val="nil"/>
                    <w:bottom w:val="single" w:sz="4" w:space="0" w:color="FFFFFF"/>
                    <w:right w:val="nil"/>
                  </w:tcBorders>
                  <w:shd w:val="clear" w:color="auto" w:fill="EDF1F7"/>
                  <w:tcMar>
                    <w:top w:w="90" w:type="dxa"/>
                    <w:left w:w="126" w:type="dxa"/>
                    <w:bottom w:w="90" w:type="dxa"/>
                    <w:right w:w="126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69" w:lineRule="auto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0192A"/>
                      <w:spacing w:val="16"/>
                      <w:sz w:val="15"/>
                      <w:u w:val="none"/>
                    </w:rPr>
                    <w:t>Review frequency</w:t>
                  </w:r>
                </w:p>
              </w:tc>
              <w:tc>
                <w:tcPr>
                  <w:tcW w:type="dxa" w:w="2890"/>
                  <w:tcBorders>
                    <w:top w:val="single" w:sz="4" w:space="0" w:color="FFFFFF"/>
                    <w:left w:val="nil"/>
                    <w:bottom w:val="single" w:sz="4" w:space="0" w:color="DCE3ED"/>
                    <w:right w:val="nil"/>
                  </w:tcBorders>
                  <w:shd w:val="clear" w:color="auto" w:fill="FFFFFF"/>
                  <w:tcMar>
                    <w:top w:w="90" w:type="dxa"/>
                    <w:left w:w="126" w:type="dxa"/>
                    <w:bottom w:w="90" w:type="dxa"/>
                    <w:right w:w="126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78" w:lineRule="auto"/>
                  </w:pPr>
                  <w:r>
                    <w:rPr>
                      <w:rFonts w:ascii="Calibri" w:hAnsi="Calibri" w:cs="Calibri" w:eastAsia="Calibri"/>
                      <w:b w:val="0"/>
                      <w:i/>
                      <w:color w:val="8493A8"/>
                      <w:sz w:val="17"/>
                      <w:u w:val="none"/>
                    </w:rPr>
                    <w:t>{{monitoring.frequency}}</w:t>
                  </w:r>
                </w:p>
              </w:tc>
              <w:tc>
                <w:tcPr>
                  <w:tcW w:type="dxa" w:w="1927"/>
                  <w:tcBorders>
                    <w:top w:val="single" w:sz="4" w:space="0" w:color="FFFFFF"/>
                    <w:left w:val="nil"/>
                    <w:bottom w:val="single" w:sz="4" w:space="0" w:color="FFFFFF"/>
                    <w:right w:val="nil"/>
                  </w:tcBorders>
                  <w:shd w:val="clear" w:color="auto" w:fill="EDF1F7"/>
                  <w:tcMar>
                    <w:top w:w="90" w:type="dxa"/>
                    <w:left w:w="126" w:type="dxa"/>
                    <w:bottom w:w="90" w:type="dxa"/>
                    <w:right w:w="126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69" w:lineRule="auto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0192A"/>
                      <w:spacing w:val="16"/>
                      <w:sz w:val="15"/>
                      <w:u w:val="none"/>
                    </w:rPr>
                    <w:t>Next review</w:t>
                  </w:r>
                </w:p>
              </w:tc>
              <w:tc>
                <w:tcPr>
                  <w:tcW w:type="dxa" w:w="2890"/>
                  <w:tcBorders>
                    <w:top w:val="single" w:sz="4" w:space="0" w:color="FFFFFF"/>
                    <w:left w:val="nil"/>
                    <w:bottom w:val="single" w:sz="4" w:space="0" w:color="DCE3ED"/>
                    <w:right w:val="nil"/>
                  </w:tcBorders>
                  <w:shd w:val="clear" w:color="auto" w:fill="FFFFFF"/>
                  <w:tcMar>
                    <w:top w:w="90" w:type="dxa"/>
                    <w:left w:w="126" w:type="dxa"/>
                    <w:bottom w:w="90" w:type="dxa"/>
                    <w:right w:w="126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78" w:lineRule="auto"/>
                  </w:pPr>
                  <w:r>
                    <w:rPr>
                      <w:rFonts w:ascii="Calibri" w:hAnsi="Calibri" w:cs="Calibri" w:eastAsia="Calibri"/>
                      <w:b w:val="0"/>
                      <w:i/>
                      <w:color w:val="8493A8"/>
                      <w:sz w:val="17"/>
                      <w:u w:val="none"/>
                    </w:rPr>
                    <w:t>{{monitoring.nextReview}}</w:t>
                  </w:r>
                </w:p>
              </w:tc>
            </w:tr>
            <w:tr>
              <w:trPr>
                <w:cantSplit/>
                <w:trHeight w:val="431" w:hRule="atLeast"/>
              </w:trPr>
              <w:tc>
                <w:tcPr>
                  <w:tcW w:type="dxa" w:w="1927"/>
                  <w:tcBorders>
                    <w:top w:val="single" w:sz="4" w:space="0" w:color="FFFFFF"/>
                    <w:left w:val="nil"/>
                    <w:bottom w:val="single" w:sz="4" w:space="0" w:color="FFFFFF"/>
                    <w:right w:val="nil"/>
                  </w:tcBorders>
                  <w:shd w:val="clear" w:color="auto" w:fill="EDF1F7"/>
                  <w:tcMar>
                    <w:top w:w="90" w:type="dxa"/>
                    <w:left w:w="126" w:type="dxa"/>
                    <w:bottom w:w="90" w:type="dxa"/>
                    <w:right w:w="126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69" w:lineRule="auto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0192A"/>
                      <w:spacing w:val="16"/>
                      <w:sz w:val="15"/>
                      <w:u w:val="none"/>
                    </w:rPr>
                    <w:t>Trigger events</w:t>
                  </w:r>
                </w:p>
              </w:tc>
              <w:tc>
                <w:tcPr>
                  <w:tcW w:type="dxa" w:w="2890"/>
                  <w:tcBorders>
                    <w:top w:val="single" w:sz="4" w:space="0" w:color="FFFFFF"/>
                    <w:left w:val="nil"/>
                    <w:bottom w:val="single" w:sz="4" w:space="0" w:color="DCE3ED"/>
                    <w:right w:val="nil"/>
                  </w:tcBorders>
                  <w:shd w:val="clear" w:color="auto" w:fill="FFFFFF"/>
                  <w:tcMar>
                    <w:top w:w="90" w:type="dxa"/>
                    <w:left w:w="126" w:type="dxa"/>
                    <w:bottom w:w="90" w:type="dxa"/>
                    <w:right w:w="126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78" w:lineRule="auto"/>
                  </w:pPr>
                  <w:r>
                    <w:rPr>
                      <w:rFonts w:ascii="Calibri" w:hAnsi="Calibri" w:cs="Calibri" w:eastAsia="Calibri"/>
                      <w:b w:val="0"/>
                      <w:i/>
                      <w:color w:val="8493A8"/>
                      <w:sz w:val="17"/>
                      <w:u w:val="none"/>
                    </w:rPr>
                    <w:t>{{monitoring.triggers}}</w:t>
                  </w:r>
                </w:p>
              </w:tc>
              <w:tc>
                <w:tcPr>
                  <w:tcW w:type="dxa" w:w="1927"/>
                  <w:tcBorders>
                    <w:top w:val="single" w:sz="4" w:space="0" w:color="FFFFFF"/>
                    <w:left w:val="nil"/>
                    <w:bottom w:val="single" w:sz="4" w:space="0" w:color="FFFFFF"/>
                    <w:right w:val="nil"/>
                  </w:tcBorders>
                  <w:shd w:val="clear" w:color="auto" w:fill="EDF1F7"/>
                  <w:tcMar>
                    <w:top w:w="90" w:type="dxa"/>
                    <w:left w:w="126" w:type="dxa"/>
                    <w:bottom w:w="90" w:type="dxa"/>
                    <w:right w:w="126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69" w:lineRule="auto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0192A"/>
                      <w:spacing w:val="16"/>
                      <w:sz w:val="15"/>
                      <w:u w:val="none"/>
                    </w:rPr>
                    <w:t>Monitoring owner</w:t>
                  </w:r>
                </w:p>
              </w:tc>
              <w:tc>
                <w:tcPr>
                  <w:tcW w:type="dxa" w:w="2890"/>
                  <w:tcBorders>
                    <w:top w:val="single" w:sz="4" w:space="0" w:color="FFFFFF"/>
                    <w:left w:val="nil"/>
                    <w:bottom w:val="single" w:sz="4" w:space="0" w:color="DCE3ED"/>
                    <w:right w:val="nil"/>
                  </w:tcBorders>
                  <w:shd w:val="clear" w:color="auto" w:fill="FFFFFF"/>
                  <w:tcMar>
                    <w:top w:w="90" w:type="dxa"/>
                    <w:left w:w="126" w:type="dxa"/>
                    <w:bottom w:w="90" w:type="dxa"/>
                    <w:right w:w="126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78" w:lineRule="auto"/>
                  </w:pPr>
                  <w:r>
                    <w:rPr>
                      <w:rFonts w:ascii="Calibri" w:hAnsi="Calibri" w:cs="Calibri" w:eastAsia="Calibri"/>
                      <w:b w:val="0"/>
                      <w:i/>
                      <w:color w:val="8493A8"/>
                      <w:sz w:val="17"/>
                      <w:u w:val="none"/>
                    </w:rPr>
                    <w:t>{{monitoring.owner}}</w:t>
                  </w:r>
                </w:p>
              </w:tc>
            </w:tr>
          </w:tbl>
          <w:p/>
        </w:tc>
      </w:tr>
    </w:tbl>
    <w:p>
      <w:pPr>
        <w:keepNext w:val="0"/>
        <w:keepLines/>
        <w:pageBreakBefore w:val="0"/>
        <w:widowControl w:val="1"/>
        <w:spacing w:before="0" w:after="0"/>
      </w:pPr>
      <w:r>
        <w:br w:type="page"/>
      </w:r>
    </w:p>
    <w:p>
      <w:pPr>
        <w:keepNext/>
        <w:keepLines/>
        <w:pageBreakBefore w:val="0"/>
        <w:widowControl w:val="1"/>
        <w:spacing w:before="0" w:after="80"/>
      </w:pPr>
      <w:r>
        <w:rPr>
          <w:rFonts w:ascii="Calibri" w:hAnsi="Calibri" w:cs="Calibri" w:eastAsia="Calibri"/>
          <w:b/>
          <w:i w:val="0"/>
          <w:caps w:val="1"/>
          <w:color w:val="4C5B73"/>
          <w:spacing w:val="26"/>
          <w:sz w:val="15"/>
          <w:u w:val="none"/>
        </w:rPr>
        <w:t>Approvals</w:t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Approvals"/>
        <w:tblDescription w:val="Columns: Role, Name, Date, Status"/>
      </w:tblPr>
      <w:tblGrid>
        <w:gridCol w:w="2865"/>
        <w:gridCol w:w="3239"/>
        <w:gridCol w:w="1869"/>
        <w:gridCol w:w="2118"/>
      </w:tblGrid>
      <w:tr>
        <w:trPr>
          <w:cantSplit/>
          <w:tblHeader/>
        </w:trPr>
        <w:tc>
          <w:tcPr>
            <w:tcW w:type="dxa" w:w="2865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90" w:type="dxa"/>
              <w:left w:w="126" w:type="dxa"/>
              <w:bottom w:w="90" w:type="dxa"/>
              <w:right w:w="126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Role</w:t>
            </w:r>
          </w:p>
        </w:tc>
        <w:tc>
          <w:tcPr>
            <w:tcW w:type="dxa" w:w="3239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90" w:type="dxa"/>
              <w:left w:w="126" w:type="dxa"/>
              <w:bottom w:w="90" w:type="dxa"/>
              <w:right w:w="126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Name</w:t>
            </w:r>
          </w:p>
        </w:tc>
        <w:tc>
          <w:tcPr>
            <w:tcW w:type="dxa" w:w="1869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90" w:type="dxa"/>
              <w:left w:w="126" w:type="dxa"/>
              <w:bottom w:w="90" w:type="dxa"/>
              <w:right w:w="126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Date</w:t>
            </w:r>
          </w:p>
        </w:tc>
        <w:tc>
          <w:tcPr>
            <w:tcW w:type="dxa" w:w="2118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90" w:type="dxa"/>
              <w:left w:w="126" w:type="dxa"/>
              <w:bottom w:w="90" w:type="dxa"/>
              <w:right w:w="126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Status</w:t>
            </w:r>
          </w:p>
        </w:tc>
      </w:tr>
      <w:tr>
        <w:trPr>
          <w:cantSplit/>
        </w:trPr>
        <w:tc>
          <w:tcPr>
            <w:tcW w:type="dxa" w:w="286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{{role}}</w:t>
            </w:r>
          </w:p>
        </w:tc>
        <w:tc>
          <w:tcPr>
            <w:tcW w:type="dxa" w:w="323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{{name}}</w:t>
            </w:r>
          </w:p>
        </w:tc>
        <w:tc>
          <w:tcPr>
            <w:tcW w:type="dxa" w:w="186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{{approval.date}}</w:t>
            </w:r>
          </w:p>
        </w:tc>
        <w:tc>
          <w:tcPr>
            <w:tcW w:type="dxa" w:w="211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BF1E0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/>
                <w:i w:val="0"/>
                <w:color w:val="B26A00"/>
                <w:sz w:val="17"/>
                <w:u w:val="none"/>
              </w:rPr>
              <w:t>◔  Pending</w:t>
            </w:r>
          </w:p>
        </w:tc>
      </w:tr>
      <w:tr>
        <w:trPr>
          <w:cantSplit/>
        </w:trPr>
        <w:tc>
          <w:tcPr>
            <w:tcW w:type="dxa" w:w="286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{{role}}</w:t>
            </w:r>
          </w:p>
        </w:tc>
        <w:tc>
          <w:tcPr>
            <w:tcW w:type="dxa" w:w="323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{{name}}</w:t>
            </w:r>
          </w:p>
        </w:tc>
        <w:tc>
          <w:tcPr>
            <w:tcW w:type="dxa" w:w="186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{{approval.date}}</w:t>
            </w:r>
          </w:p>
        </w:tc>
        <w:tc>
          <w:tcPr>
            <w:tcW w:type="dxa" w:w="211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BF1E0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/>
                <w:i w:val="0"/>
                <w:color w:val="B26A00"/>
                <w:sz w:val="17"/>
                <w:u w:val="none"/>
              </w:rPr>
              <w:t>◔  Pending</w:t>
            </w:r>
          </w:p>
        </w:tc>
      </w:tr>
      <w:tr>
        <w:trPr>
          <w:cantSplit/>
        </w:trPr>
        <w:tc>
          <w:tcPr>
            <w:tcW w:type="dxa" w:w="286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{{role}}</w:t>
            </w:r>
          </w:p>
        </w:tc>
        <w:tc>
          <w:tcPr>
            <w:tcW w:type="dxa" w:w="323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{{name}}</w:t>
            </w:r>
          </w:p>
        </w:tc>
        <w:tc>
          <w:tcPr>
            <w:tcW w:type="dxa" w:w="186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{{approval.date}}</w:t>
            </w:r>
          </w:p>
        </w:tc>
        <w:tc>
          <w:tcPr>
            <w:tcW w:type="dxa" w:w="211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BF1E0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/>
                <w:i w:val="0"/>
                <w:color w:val="B26A00"/>
                <w:sz w:val="17"/>
                <w:u w:val="none"/>
              </w:rPr>
              <w:t>◔  Pending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/>
      </w:pPr>
      <w:r>
        <w:br w:type="page"/>
      </w:r>
    </w:p>
    <w:p>
      <w:pPr>
        <w:keepNext/>
        <w:keepLines/>
        <w:pageBreakBefore w:val="0"/>
        <w:widowControl w:val="1"/>
        <w:spacing w:before="0" w:after="80"/>
      </w:pPr>
      <w:r>
        <w:rPr>
          <w:rFonts w:ascii="Calibri" w:hAnsi="Calibri" w:cs="Calibri" w:eastAsia="Calibri"/>
          <w:b/>
          <w:i w:val="0"/>
          <w:caps w:val="1"/>
          <w:color w:val="1D6FE0"/>
          <w:spacing w:val="50"/>
          <w:sz w:val="15"/>
          <w:u w:val="none"/>
        </w:rPr>
        <w:t>APPENDIX A</w:t>
      </w:r>
    </w:p>
    <w:p>
      <w:pPr>
        <w:keepNext/>
        <w:keepLines/>
        <w:pageBreakBefore w:val="0"/>
        <w:widowControl w:val="1"/>
        <w:spacing w:before="0" w:after="120"/>
      </w:pPr>
      <w:r>
        <w:rPr>
          <w:rFonts w:ascii="Calibri" w:hAnsi="Calibri" w:cs="Calibri" w:eastAsia="Calibri"/>
          <w:b/>
          <w:i w:val="0"/>
          <w:color w:val="0C2340"/>
          <w:sz w:val="34"/>
          <w:u w:val="none"/>
        </w:rPr>
        <w:t>Evidence index</w:t>
      </w:r>
    </w:p>
    <w:p>
      <w:pPr>
        <w:keepNext w:val="0"/>
        <w:keepLines/>
        <w:pageBreakBefore w:val="0"/>
        <w:widowControl w:val="1"/>
        <w:pBdr>
          <w:bottom w:val="single" w:sz="10" w:space="1" w:color="1D6FE0"/>
        </w:pBdr>
        <w:spacing w:before="0" w:after="120" w:line="20" w:lineRule="exact"/>
      </w:pPr>
      <w:r>
        <w:rPr>
          <w:sz w:val="2"/>
        </w:rPr>
      </w:r>
    </w:p>
    <w:p>
      <w:pPr>
        <w:keepNext w:val="0"/>
        <w:keepLines/>
        <w:pageBreakBefore w:val="0"/>
        <w:widowControl w:val="1"/>
        <w:spacing w:before="0" w:after="0" w:line="312" w:lineRule="auto"/>
      </w:pPr>
      <w:r>
        <w:rPr>
          <w:rFonts w:ascii="Calibri" w:hAnsi="Calibri" w:cs="Calibri" w:eastAsia="Calibri"/>
          <w:b w:val="0"/>
          <w:i w:val="0"/>
          <w:color w:val="4C5B73"/>
          <w:sz w:val="19"/>
          <w:u w:val="none"/>
        </w:rPr>
        <w:t>Every document held for this assessment, with its storage reference and retention date.</w:t>
      </w:r>
    </w:p>
    <w:p>
      <w:pPr>
        <w:keepNext w:val="0"/>
        <w:keepLines/>
        <w:pageBreakBefore w:val="0"/>
        <w:widowControl w:val="1"/>
        <w:spacing w:before="0" w:after="0" w:line="96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Data table"/>
        <w:tblDescription w:val="Columns: Ref, Document, Obtained, Storage reference, Retain until"/>
      </w:tblPr>
      <w:tblGrid>
        <w:gridCol w:w="887"/>
        <w:gridCol w:w="3770"/>
        <w:gridCol w:w="1553"/>
        <w:gridCol w:w="2218"/>
        <w:gridCol w:w="1663"/>
      </w:tblGrid>
      <w:tr>
        <w:trPr>
          <w:cantSplit/>
          <w:trHeight w:val="420" w:hRule="atLeast"/>
          <w:tblHeader/>
        </w:trPr>
        <w:tc>
          <w:tcPr>
            <w:tcW w:type="dxa" w:w="887"/>
            <w:tcBorders>
              <w:top w:val="nil"/>
              <w:left w:val="single" w:sz="4" w:space="0" w:color="1D6FE0"/>
              <w:bottom w:val="single" w:sz="8" w:space="0" w:color="1D6FE0"/>
              <w:right w:val="single" w:sz="4" w:space="0" w:color="1D6FE0"/>
            </w:tcBorders>
            <w:shd w:val="clear" w:color="auto" w:fill="0C2340"/>
            <w:tcMar>
              <w:top w:w="90" w:type="dxa"/>
              <w:left w:w="126" w:type="dxa"/>
              <w:bottom w:w="90" w:type="dxa"/>
              <w:right w:w="126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Ref</w:t>
            </w:r>
          </w:p>
        </w:tc>
        <w:tc>
          <w:tcPr>
            <w:tcW w:type="dxa" w:w="3770"/>
            <w:tcBorders>
              <w:top w:val="nil"/>
              <w:left w:val="single" w:sz="4" w:space="0" w:color="1D6FE0"/>
              <w:bottom w:val="single" w:sz="8" w:space="0" w:color="1D6FE0"/>
              <w:right w:val="single" w:sz="4" w:space="0" w:color="1D6FE0"/>
            </w:tcBorders>
            <w:shd w:val="clear" w:color="auto" w:fill="0C2340"/>
            <w:tcMar>
              <w:top w:w="90" w:type="dxa"/>
              <w:left w:w="126" w:type="dxa"/>
              <w:bottom w:w="90" w:type="dxa"/>
              <w:right w:w="126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Document</w:t>
            </w:r>
          </w:p>
        </w:tc>
        <w:tc>
          <w:tcPr>
            <w:tcW w:type="dxa" w:w="1553"/>
            <w:tcBorders>
              <w:top w:val="nil"/>
              <w:left w:val="single" w:sz="4" w:space="0" w:color="1D6FE0"/>
              <w:bottom w:val="single" w:sz="8" w:space="0" w:color="1D6FE0"/>
              <w:right w:val="single" w:sz="4" w:space="0" w:color="1D6FE0"/>
            </w:tcBorders>
            <w:shd w:val="clear" w:color="auto" w:fill="0C2340"/>
            <w:tcMar>
              <w:top w:w="90" w:type="dxa"/>
              <w:left w:w="126" w:type="dxa"/>
              <w:bottom w:w="90" w:type="dxa"/>
              <w:right w:w="126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Obtained</w:t>
            </w:r>
          </w:p>
        </w:tc>
        <w:tc>
          <w:tcPr>
            <w:tcW w:type="dxa" w:w="2218"/>
            <w:tcBorders>
              <w:top w:val="nil"/>
              <w:left w:val="single" w:sz="4" w:space="0" w:color="1D6FE0"/>
              <w:bottom w:val="single" w:sz="8" w:space="0" w:color="1D6FE0"/>
              <w:right w:val="single" w:sz="4" w:space="0" w:color="1D6FE0"/>
            </w:tcBorders>
            <w:shd w:val="clear" w:color="auto" w:fill="0C2340"/>
            <w:tcMar>
              <w:top w:w="90" w:type="dxa"/>
              <w:left w:w="126" w:type="dxa"/>
              <w:bottom w:w="90" w:type="dxa"/>
              <w:right w:w="126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Storage reference</w:t>
            </w:r>
          </w:p>
        </w:tc>
        <w:tc>
          <w:tcPr>
            <w:tcW w:type="dxa" w:w="1663"/>
            <w:tcBorders>
              <w:top w:val="nil"/>
              <w:left w:val="single" w:sz="4" w:space="0" w:color="1D6FE0"/>
              <w:bottom w:val="single" w:sz="8" w:space="0" w:color="1D6FE0"/>
              <w:right w:val="single" w:sz="4" w:space="0" w:color="1D6FE0"/>
            </w:tcBorders>
            <w:shd w:val="clear" w:color="auto" w:fill="0C2340"/>
            <w:tcMar>
              <w:top w:w="90" w:type="dxa"/>
              <w:left w:w="126" w:type="dxa"/>
              <w:bottom w:w="90" w:type="dxa"/>
              <w:right w:w="126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Retain until</w:t>
            </w:r>
          </w:p>
        </w:tc>
      </w:tr>
      <w:tr>
        <w:trPr>
          <w:cantSplit/>
          <w:trHeight w:val="397" w:hRule="atLeast"/>
        </w:trPr>
        <w:tc>
          <w:tcPr>
            <w:tcW w:type="dxa" w:w="887"/>
            <w:tcBorders>
              <w:top w:val="single" w:sz="4" w:space="0" w:color="DCE3ED"/>
              <w:left w:val="single" w:sz="4" w:space="0" w:color="DCE3ED"/>
              <w:bottom w:val="single" w:sz="4" w:space="0" w:color="DCE3ED"/>
              <w:right w:val="single" w:sz="4" w:space="0" w:color="DCE3ED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{{ref}}</w:t>
            </w:r>
          </w:p>
        </w:tc>
        <w:tc>
          <w:tcPr>
            <w:tcW w:type="dxa" w:w="3770"/>
            <w:tcBorders>
              <w:top w:val="single" w:sz="4" w:space="0" w:color="DCE3ED"/>
              <w:left w:val="single" w:sz="4" w:space="0" w:color="DCE3ED"/>
              <w:bottom w:val="single" w:sz="4" w:space="0" w:color="DCE3ED"/>
              <w:right w:val="single" w:sz="4" w:space="0" w:color="DCE3ED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{{document}}</w:t>
            </w:r>
          </w:p>
        </w:tc>
        <w:tc>
          <w:tcPr>
            <w:tcW w:type="dxa" w:w="1553"/>
            <w:tcBorders>
              <w:top w:val="single" w:sz="4" w:space="0" w:color="DCE3ED"/>
              <w:left w:val="single" w:sz="4" w:space="0" w:color="DCE3ED"/>
              <w:bottom w:val="single" w:sz="4" w:space="0" w:color="DCE3ED"/>
              <w:right w:val="single" w:sz="4" w:space="0" w:color="DCE3ED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{{obtained}}</w:t>
            </w:r>
          </w:p>
        </w:tc>
        <w:tc>
          <w:tcPr>
            <w:tcW w:type="dxa" w:w="2218"/>
            <w:tcBorders>
              <w:top w:val="single" w:sz="4" w:space="0" w:color="DCE3ED"/>
              <w:left w:val="single" w:sz="4" w:space="0" w:color="DCE3ED"/>
              <w:bottom w:val="single" w:sz="4" w:space="0" w:color="DCE3ED"/>
              <w:right w:val="single" w:sz="4" w:space="0" w:color="DCE3ED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{{storageRef}}</w:t>
            </w:r>
          </w:p>
        </w:tc>
        <w:tc>
          <w:tcPr>
            <w:tcW w:type="dxa" w:w="1663"/>
            <w:tcBorders>
              <w:top w:val="single" w:sz="4" w:space="0" w:color="DCE3ED"/>
              <w:left w:val="single" w:sz="4" w:space="0" w:color="DCE3ED"/>
              <w:bottom w:val="single" w:sz="4" w:space="0" w:color="DCE3ED"/>
              <w:right w:val="single" w:sz="4" w:space="0" w:color="DCE3ED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{{retainUntil}}</w:t>
            </w:r>
          </w:p>
        </w:tc>
      </w:tr>
      <w:tr>
        <w:trPr>
          <w:cantSplit/>
          <w:trHeight w:val="397" w:hRule="atLeast"/>
        </w:trPr>
        <w:tc>
          <w:tcPr>
            <w:tcW w:type="dxa" w:w="887"/>
            <w:tcBorders>
              <w:top w:val="single" w:sz="4" w:space="0" w:color="DCE3ED"/>
              <w:left w:val="single" w:sz="4" w:space="0" w:color="DCE3ED"/>
              <w:bottom w:val="single" w:sz="4" w:space="0" w:color="DCE3ED"/>
              <w:right w:val="single" w:sz="4" w:space="0" w:color="DCE3ED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{{ref}}</w:t>
            </w:r>
          </w:p>
        </w:tc>
        <w:tc>
          <w:tcPr>
            <w:tcW w:type="dxa" w:w="3770"/>
            <w:tcBorders>
              <w:top w:val="single" w:sz="4" w:space="0" w:color="DCE3ED"/>
              <w:left w:val="single" w:sz="4" w:space="0" w:color="DCE3ED"/>
              <w:bottom w:val="single" w:sz="4" w:space="0" w:color="DCE3ED"/>
              <w:right w:val="single" w:sz="4" w:space="0" w:color="DCE3ED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{{document}}</w:t>
            </w:r>
          </w:p>
        </w:tc>
        <w:tc>
          <w:tcPr>
            <w:tcW w:type="dxa" w:w="1553"/>
            <w:tcBorders>
              <w:top w:val="single" w:sz="4" w:space="0" w:color="DCE3ED"/>
              <w:left w:val="single" w:sz="4" w:space="0" w:color="DCE3ED"/>
              <w:bottom w:val="single" w:sz="4" w:space="0" w:color="DCE3ED"/>
              <w:right w:val="single" w:sz="4" w:space="0" w:color="DCE3ED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{{obtained}}</w:t>
            </w:r>
          </w:p>
        </w:tc>
        <w:tc>
          <w:tcPr>
            <w:tcW w:type="dxa" w:w="2218"/>
            <w:tcBorders>
              <w:top w:val="single" w:sz="4" w:space="0" w:color="DCE3ED"/>
              <w:left w:val="single" w:sz="4" w:space="0" w:color="DCE3ED"/>
              <w:bottom w:val="single" w:sz="4" w:space="0" w:color="DCE3ED"/>
              <w:right w:val="single" w:sz="4" w:space="0" w:color="DCE3ED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{{storageRef}}</w:t>
            </w:r>
          </w:p>
        </w:tc>
        <w:tc>
          <w:tcPr>
            <w:tcW w:type="dxa" w:w="1663"/>
            <w:tcBorders>
              <w:top w:val="single" w:sz="4" w:space="0" w:color="DCE3ED"/>
              <w:left w:val="single" w:sz="4" w:space="0" w:color="DCE3ED"/>
              <w:bottom w:val="single" w:sz="4" w:space="0" w:color="DCE3ED"/>
              <w:right w:val="single" w:sz="4" w:space="0" w:color="DCE3ED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{{retainUntil}}</w:t>
            </w:r>
          </w:p>
        </w:tc>
      </w:tr>
      <w:tr>
        <w:trPr>
          <w:cantSplit/>
          <w:trHeight w:val="397" w:hRule="atLeast"/>
        </w:trPr>
        <w:tc>
          <w:tcPr>
            <w:tcW w:type="dxa" w:w="887"/>
            <w:tcBorders>
              <w:top w:val="single" w:sz="4" w:space="0" w:color="DCE3ED"/>
              <w:left w:val="single" w:sz="4" w:space="0" w:color="DCE3ED"/>
              <w:bottom w:val="single" w:sz="4" w:space="0" w:color="DCE3ED"/>
              <w:right w:val="single" w:sz="4" w:space="0" w:color="DCE3ED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{{ref}}</w:t>
            </w:r>
          </w:p>
        </w:tc>
        <w:tc>
          <w:tcPr>
            <w:tcW w:type="dxa" w:w="3770"/>
            <w:tcBorders>
              <w:top w:val="single" w:sz="4" w:space="0" w:color="DCE3ED"/>
              <w:left w:val="single" w:sz="4" w:space="0" w:color="DCE3ED"/>
              <w:bottom w:val="single" w:sz="4" w:space="0" w:color="DCE3ED"/>
              <w:right w:val="single" w:sz="4" w:space="0" w:color="DCE3ED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{{document}}</w:t>
            </w:r>
          </w:p>
        </w:tc>
        <w:tc>
          <w:tcPr>
            <w:tcW w:type="dxa" w:w="1553"/>
            <w:tcBorders>
              <w:top w:val="single" w:sz="4" w:space="0" w:color="DCE3ED"/>
              <w:left w:val="single" w:sz="4" w:space="0" w:color="DCE3ED"/>
              <w:bottom w:val="single" w:sz="4" w:space="0" w:color="DCE3ED"/>
              <w:right w:val="single" w:sz="4" w:space="0" w:color="DCE3ED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{{obtained}}</w:t>
            </w:r>
          </w:p>
        </w:tc>
        <w:tc>
          <w:tcPr>
            <w:tcW w:type="dxa" w:w="2218"/>
            <w:tcBorders>
              <w:top w:val="single" w:sz="4" w:space="0" w:color="DCE3ED"/>
              <w:left w:val="single" w:sz="4" w:space="0" w:color="DCE3ED"/>
              <w:bottom w:val="single" w:sz="4" w:space="0" w:color="DCE3ED"/>
              <w:right w:val="single" w:sz="4" w:space="0" w:color="DCE3ED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{{storageRef}}</w:t>
            </w:r>
          </w:p>
        </w:tc>
        <w:tc>
          <w:tcPr>
            <w:tcW w:type="dxa" w:w="1663"/>
            <w:tcBorders>
              <w:top w:val="single" w:sz="4" w:space="0" w:color="DCE3ED"/>
              <w:left w:val="single" w:sz="4" w:space="0" w:color="DCE3ED"/>
              <w:bottom w:val="single" w:sz="4" w:space="0" w:color="DCE3ED"/>
              <w:right w:val="single" w:sz="4" w:space="0" w:color="DCE3ED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{{retainUntil}}</w:t>
            </w:r>
          </w:p>
        </w:tc>
      </w:tr>
      <w:tr>
        <w:trPr>
          <w:cantSplit/>
          <w:trHeight w:val="397" w:hRule="atLeast"/>
        </w:trPr>
        <w:tc>
          <w:tcPr>
            <w:tcW w:type="dxa" w:w="887"/>
            <w:tcBorders>
              <w:top w:val="single" w:sz="4" w:space="0" w:color="DCE3ED"/>
              <w:left w:val="single" w:sz="4" w:space="0" w:color="DCE3ED"/>
              <w:bottom w:val="single" w:sz="4" w:space="0" w:color="DCE3ED"/>
              <w:right w:val="single" w:sz="4" w:space="0" w:color="DCE3ED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{{ref}}</w:t>
            </w:r>
          </w:p>
        </w:tc>
        <w:tc>
          <w:tcPr>
            <w:tcW w:type="dxa" w:w="3770"/>
            <w:tcBorders>
              <w:top w:val="single" w:sz="4" w:space="0" w:color="DCE3ED"/>
              <w:left w:val="single" w:sz="4" w:space="0" w:color="DCE3ED"/>
              <w:bottom w:val="single" w:sz="4" w:space="0" w:color="DCE3ED"/>
              <w:right w:val="single" w:sz="4" w:space="0" w:color="DCE3ED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{{document}}</w:t>
            </w:r>
          </w:p>
        </w:tc>
        <w:tc>
          <w:tcPr>
            <w:tcW w:type="dxa" w:w="1553"/>
            <w:tcBorders>
              <w:top w:val="single" w:sz="4" w:space="0" w:color="DCE3ED"/>
              <w:left w:val="single" w:sz="4" w:space="0" w:color="DCE3ED"/>
              <w:bottom w:val="single" w:sz="4" w:space="0" w:color="DCE3ED"/>
              <w:right w:val="single" w:sz="4" w:space="0" w:color="DCE3ED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{{obtained}}</w:t>
            </w:r>
          </w:p>
        </w:tc>
        <w:tc>
          <w:tcPr>
            <w:tcW w:type="dxa" w:w="2218"/>
            <w:tcBorders>
              <w:top w:val="single" w:sz="4" w:space="0" w:color="DCE3ED"/>
              <w:left w:val="single" w:sz="4" w:space="0" w:color="DCE3ED"/>
              <w:bottom w:val="single" w:sz="4" w:space="0" w:color="DCE3ED"/>
              <w:right w:val="single" w:sz="4" w:space="0" w:color="DCE3ED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{{storageRef}}</w:t>
            </w:r>
          </w:p>
        </w:tc>
        <w:tc>
          <w:tcPr>
            <w:tcW w:type="dxa" w:w="1663"/>
            <w:tcBorders>
              <w:top w:val="single" w:sz="4" w:space="0" w:color="DCE3ED"/>
              <w:left w:val="single" w:sz="4" w:space="0" w:color="DCE3ED"/>
              <w:bottom w:val="single" w:sz="4" w:space="0" w:color="DCE3ED"/>
              <w:right w:val="single" w:sz="4" w:space="0" w:color="DCE3ED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{{retainUntil}}</w:t>
            </w:r>
          </w:p>
        </w:tc>
      </w:tr>
      <w:tr>
        <w:trPr>
          <w:cantSplit/>
          <w:trHeight w:val="397" w:hRule="atLeast"/>
        </w:trPr>
        <w:tc>
          <w:tcPr>
            <w:tcW w:type="dxa" w:w="887"/>
            <w:tcBorders>
              <w:top w:val="single" w:sz="4" w:space="0" w:color="DCE3ED"/>
              <w:left w:val="single" w:sz="4" w:space="0" w:color="DCE3ED"/>
              <w:bottom w:val="single" w:sz="4" w:space="0" w:color="DCE3ED"/>
              <w:right w:val="single" w:sz="4" w:space="0" w:color="DCE3ED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{{ref}}</w:t>
            </w:r>
          </w:p>
        </w:tc>
        <w:tc>
          <w:tcPr>
            <w:tcW w:type="dxa" w:w="3770"/>
            <w:tcBorders>
              <w:top w:val="single" w:sz="4" w:space="0" w:color="DCE3ED"/>
              <w:left w:val="single" w:sz="4" w:space="0" w:color="DCE3ED"/>
              <w:bottom w:val="single" w:sz="4" w:space="0" w:color="DCE3ED"/>
              <w:right w:val="single" w:sz="4" w:space="0" w:color="DCE3ED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{{document}}</w:t>
            </w:r>
          </w:p>
        </w:tc>
        <w:tc>
          <w:tcPr>
            <w:tcW w:type="dxa" w:w="1553"/>
            <w:tcBorders>
              <w:top w:val="single" w:sz="4" w:space="0" w:color="DCE3ED"/>
              <w:left w:val="single" w:sz="4" w:space="0" w:color="DCE3ED"/>
              <w:bottom w:val="single" w:sz="4" w:space="0" w:color="DCE3ED"/>
              <w:right w:val="single" w:sz="4" w:space="0" w:color="DCE3ED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{{obtained}}</w:t>
            </w:r>
          </w:p>
        </w:tc>
        <w:tc>
          <w:tcPr>
            <w:tcW w:type="dxa" w:w="2218"/>
            <w:tcBorders>
              <w:top w:val="single" w:sz="4" w:space="0" w:color="DCE3ED"/>
              <w:left w:val="single" w:sz="4" w:space="0" w:color="DCE3ED"/>
              <w:bottom w:val="single" w:sz="4" w:space="0" w:color="DCE3ED"/>
              <w:right w:val="single" w:sz="4" w:space="0" w:color="DCE3ED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{{storageRef}}</w:t>
            </w:r>
          </w:p>
        </w:tc>
        <w:tc>
          <w:tcPr>
            <w:tcW w:type="dxa" w:w="1663"/>
            <w:tcBorders>
              <w:top w:val="single" w:sz="4" w:space="0" w:color="DCE3ED"/>
              <w:left w:val="single" w:sz="4" w:space="0" w:color="DCE3ED"/>
              <w:bottom w:val="single" w:sz="4" w:space="0" w:color="DCE3ED"/>
              <w:right w:val="single" w:sz="4" w:space="0" w:color="DCE3ED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{{retainUntil}}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/>
      </w:pPr>
      <w:r>
        <w:br w:type="page"/>
      </w:r>
    </w:p>
    <w:p>
      <w:pPr>
        <w:keepNext/>
        <w:keepLines/>
        <w:pageBreakBefore w:val="0"/>
        <w:widowControl w:val="1"/>
        <w:spacing w:before="0" w:after="60"/>
      </w:pPr>
      <w:r>
        <w:rPr>
          <w:rFonts w:ascii="Calibri" w:hAnsi="Calibri" w:cs="Calibri" w:eastAsia="Calibri"/>
          <w:b w:val="0"/>
          <w:i w:val="0"/>
          <w:color w:val="0C2340"/>
          <w:sz w:val="34"/>
          <w:u w:val="none"/>
        </w:rPr>
        <w:t>Important information</w:t>
      </w:r>
    </w:p>
    <w:p>
      <w:pPr>
        <w:keepNext/>
        <w:keepLines/>
        <w:pageBreakBefore w:val="0"/>
        <w:widowControl w:val="1"/>
        <w:spacing w:before="0" w:after="100"/>
      </w:pPr>
      <w:r>
        <w:rPr>
          <w:rFonts w:ascii="Calibri" w:hAnsi="Calibri" w:cs="Calibri" w:eastAsia="Calibri"/>
          <w:b/>
          <w:i w:val="0"/>
          <w:caps w:val="1"/>
          <w:color w:val="4C5B73"/>
          <w:spacing w:val="26"/>
          <w:sz w:val="15"/>
          <w:u w:val="none"/>
        </w:rPr>
        <w:t>Disclaimer, privacy and terms</w:t>
      </w:r>
    </w:p>
    <w:p>
      <w:pPr>
        <w:keepNext w:val="0"/>
        <w:keepLines/>
        <w:pageBreakBefore w:val="0"/>
        <w:widowControl w:val="1"/>
        <w:pBdr>
          <w:bottom w:val="single" w:sz="10" w:space="1" w:color="1D6FE0"/>
        </w:pBdr>
        <w:spacing w:before="0" w:after="0" w:line="20" w:lineRule="exact"/>
      </w:pPr>
      <w:r>
        <w:rPr>
          <w:sz w:val="2"/>
        </w:rPr>
      </w:r>
    </w:p>
    <w:p>
      <w:pPr>
        <w:keepNext w:val="0"/>
        <w:keepLines/>
        <w:pageBreakBefore w:val="0"/>
        <w:widowControl w:val="1"/>
        <w:spacing w:before="0" w:after="0" w:line="16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160" w:after="80"/>
      </w:pPr>
      <w:r>
        <w:rPr>
          <w:rFonts w:ascii="Calibri" w:hAnsi="Calibri" w:cs="Calibri" w:eastAsia="Calibri"/>
          <w:b/>
          <w:i w:val="0"/>
          <w:color w:val="0C2340"/>
          <w:sz w:val="21"/>
          <w:u w:val="none"/>
        </w:rPr>
        <w:t>Disclaimer</w:t>
      </w:r>
    </w:p>
    <w:p>
      <w:pPr>
        <w:keepNext w:val="0"/>
        <w:keepLines/>
        <w:pageBreakBefore w:val="0"/>
        <w:widowControl w:val="1"/>
        <w:spacing w:before="0" w:after="0" w:line="312" w:lineRule="auto"/>
      </w:pPr>
      <w:r>
        <w:rPr>
          <w:rFonts w:ascii="Calibri" w:hAnsi="Calibri" w:cs="Calibri" w:eastAsia="Calibri"/>
          <w:b w:val="0"/>
          <w:i w:val="0"/>
          <w:color w:val="4C5B73"/>
          <w:sz w:val="17"/>
          <w:u w:val="none"/>
        </w:rPr>
        <w:t>{{legal.disclaimer}}</w:t>
      </w:r>
    </w:p>
    <w:p>
      <w:pPr>
        <w:keepNext w:val="0"/>
        <w:keepLines/>
        <w:pageBreakBefore w:val="0"/>
        <w:widowControl w:val="1"/>
        <w:spacing w:before="0" w:after="0" w:line="10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160" w:after="80"/>
      </w:pPr>
      <w:r>
        <w:rPr>
          <w:rFonts w:ascii="Calibri" w:hAnsi="Calibri" w:cs="Calibri" w:eastAsia="Calibri"/>
          <w:b/>
          <w:i w:val="0"/>
          <w:color w:val="0C2340"/>
          <w:sz w:val="21"/>
          <w:u w:val="none"/>
        </w:rPr>
        <w:t>Privacy</w:t>
      </w:r>
    </w:p>
    <w:p>
      <w:pPr>
        <w:keepNext w:val="0"/>
        <w:keepLines/>
        <w:pageBreakBefore w:val="0"/>
        <w:widowControl w:val="1"/>
        <w:spacing w:before="0" w:after="0" w:line="312" w:lineRule="auto"/>
      </w:pPr>
      <w:r>
        <w:rPr>
          <w:rFonts w:ascii="Calibri" w:hAnsi="Calibri" w:cs="Calibri" w:eastAsia="Calibri"/>
          <w:b w:val="0"/>
          <w:i w:val="0"/>
          <w:color w:val="4C5B73"/>
          <w:sz w:val="17"/>
          <w:u w:val="none"/>
        </w:rPr>
        <w:t>{{legal.privacyNotice}}</w:t>
      </w:r>
    </w:p>
    <w:p>
      <w:pPr>
        <w:keepNext w:val="0"/>
        <w:keepLines/>
        <w:pageBreakBefore w:val="0"/>
        <w:widowControl w:val="1"/>
        <w:spacing w:before="0" w:after="0" w:line="10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160" w:after="80"/>
      </w:pPr>
      <w:r>
        <w:rPr>
          <w:rFonts w:ascii="Calibri" w:hAnsi="Calibri" w:cs="Calibri" w:eastAsia="Calibri"/>
          <w:b/>
          <w:i w:val="0"/>
          <w:color w:val="0C2340"/>
          <w:sz w:val="21"/>
          <w:u w:val="none"/>
        </w:rPr>
        <w:t>Terms of use</w:t>
      </w:r>
    </w:p>
    <w:p>
      <w:pPr>
        <w:keepNext w:val="0"/>
        <w:keepLines/>
        <w:pageBreakBefore w:val="0"/>
        <w:widowControl w:val="1"/>
        <w:spacing w:before="0" w:after="0" w:line="312" w:lineRule="auto"/>
      </w:pPr>
      <w:r>
        <w:rPr>
          <w:rFonts w:ascii="Calibri" w:hAnsi="Calibri" w:cs="Calibri" w:eastAsia="Calibri"/>
          <w:b w:val="0"/>
          <w:i w:val="0"/>
          <w:color w:val="4C5B73"/>
          <w:sz w:val="17"/>
          <w:u w:val="none"/>
        </w:rPr>
        <w:t>{{legal.terms}}</w:t>
      </w:r>
    </w:p>
    <w:p>
      <w:pPr>
        <w:keepNext w:val="0"/>
        <w:keepLines/>
        <w:pageBreakBefore w:val="0"/>
        <w:widowControl w:val="1"/>
        <w:spacing w:before="0" w:after="0" w:line="10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160" w:after="80"/>
      </w:pPr>
      <w:r>
        <w:rPr>
          <w:rFonts w:ascii="Calibri" w:hAnsi="Calibri" w:cs="Calibri" w:eastAsia="Calibri"/>
          <w:b/>
          <w:i w:val="0"/>
          <w:color w:val="0C2340"/>
          <w:sz w:val="21"/>
          <w:u w:val="none"/>
        </w:rPr>
        <w:t>Retention</w:t>
      </w:r>
    </w:p>
    <w:p>
      <w:pPr>
        <w:keepNext w:val="0"/>
        <w:keepLines/>
        <w:pageBreakBefore w:val="0"/>
        <w:widowControl w:val="1"/>
        <w:spacing w:before="0" w:after="0" w:line="312" w:lineRule="auto"/>
      </w:pPr>
      <w:r>
        <w:rPr>
          <w:rFonts w:ascii="Calibri" w:hAnsi="Calibri" w:cs="Calibri" w:eastAsia="Calibri"/>
          <w:b w:val="0"/>
          <w:i w:val="0"/>
          <w:color w:val="4C5B73"/>
          <w:sz w:val="17"/>
          <w:u w:val="none"/>
        </w:rPr>
        <w:t>This assessment and its supporting evidence are retained for seven years from the end of the customer relationship, in accordance with the organisation's AML/CTF programme.</w:t>
      </w:r>
    </w:p>
    <w:p>
      <w:pPr>
        <w:keepNext w:val="0"/>
        <w:keepLines/>
        <w:pageBreakBefore w:val="0"/>
        <w:widowControl w:val="1"/>
        <w:spacing w:before="0" w:after="0" w:line="10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160" w:after="80"/>
      </w:pPr>
      <w:r>
        <w:rPr>
          <w:rFonts w:ascii="Calibri" w:hAnsi="Calibri" w:cs="Calibri" w:eastAsia="Calibri"/>
          <w:b/>
          <w:i w:val="0"/>
          <w:color w:val="0C2340"/>
          <w:sz w:val="21"/>
          <w:u w:val="none"/>
        </w:rPr>
        <w:t>Tipping off</w:t>
      </w:r>
    </w:p>
    <w:p>
      <w:pPr>
        <w:keepNext w:val="0"/>
        <w:keepLines/>
        <w:pageBreakBefore w:val="0"/>
        <w:widowControl w:val="1"/>
        <w:spacing w:before="0" w:after="0" w:line="312" w:lineRule="auto"/>
      </w:pPr>
      <w:r>
        <w:rPr>
          <w:rFonts w:ascii="Calibri" w:hAnsi="Calibri" w:cs="Calibri" w:eastAsia="Calibri"/>
          <w:b w:val="0"/>
          <w:i w:val="0"/>
          <w:color w:val="4C5B73"/>
          <w:sz w:val="17"/>
          <w:u w:val="none"/>
        </w:rPr>
        <w:t>This document may contain information the disclosure of which to the customer or a third party could constitute an offence. Do not disclose the contents outside the authorised recipients without compliance approval.</w:t>
      </w:r>
    </w:p>
    <w:p>
      <w:pPr>
        <w:keepNext w:val="0"/>
        <w:keepLines/>
        <w:pageBreakBefore w:val="0"/>
        <w:widowControl w:val="1"/>
        <w:spacing w:before="0" w:after="0" w:line="100" w:lineRule="exact"/>
      </w:pPr>
      <w:r>
        <w:rPr>
          <w:sz w:val="2"/>
        </w:rPr>
      </w:r>
    </w:p>
    <w:sectPr w:rsidR="00FC693F" w:rsidRPr="0006063C" w:rsidSect="00034616">
      <w:headerReference w:type="first" r:id="rId9"/>
      <w:headerReference w:type="default" r:id="rId10"/>
      <w:footerReference w:type="default" r:id="rId11"/>
      <w:footerReference w:type="first" r:id="rId12"/>
      <w:pgSz w:w="11906" w:h="16838"/>
      <w:pgMar w:top="1361" w:right="907" w:bottom="1134" w:left="907" w:header="567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keepNext w:val="0"/>
      <w:keepLines/>
      <w:pageBreakBefore w:val="0"/>
      <w:widowControl w:val="1"/>
      <w:spacing w:before="0" w:after="0" w:line="20" w:lineRule="exact"/>
    </w:pPr>
    <w:r>
      <w:rPr>
        <w:sz w:val="2"/>
      </w:rPr>
    </w:r>
  </w:p>
  <w:tbl>
    <w:tblPr>
      <w:tblW w:type="auto" w:w="0"/>
      <w:jc w:val="center"/>
      <w:tblInd w:w="0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Look w:firstColumn="1" w:firstRow="1" w:lastColumn="0" w:lastRow="0" w:noHBand="0" w:noVBand="1" w:val="04A0"/>
    </w:tblPr>
    <w:tblGrid>
      <w:gridCol w:w="5651"/>
      <w:gridCol w:w="4440"/>
    </w:tblGrid>
    <w:tr>
      <w:trPr>
        <w:cantSplit/>
      </w:trPr>
      <w:tc>
        <w:tcPr>
          <w:tcW w:type="dxa" w:w="5651"/>
          <w:tcBorders>
            <w:top w:val="single" w:sz="6" w:space="0" w:color="1D6FE0"/>
            <w:left w:val="nil"/>
            <w:bottom w:val="nil"/>
            <w:right w:val="nil"/>
          </w:tcBorders>
          <w:shd w:val="clear" w:color="auto" w:fill="F7F9FC"/>
          <w:tcMar>
            <w:top w:w="70" w:type="dxa"/>
            <w:left w:w="90" w:type="dxa"/>
            <w:bottom w:w="40" w:type="dxa"/>
            <w:right w:w="90" w:type="dxa"/>
          </w:tcMar>
        </w:tcPr>
        <w:p>
          <w:pPr>
            <w:keepNext w:val="0"/>
            <w:keepLines/>
            <w:pageBreakBefore w:val="0"/>
            <w:widowControl w:val="1"/>
            <w:spacing w:before="0" w:after="0"/>
          </w:pPr>
          <w:r>
            <w:rPr>
              <w:rFonts w:ascii="Calibri" w:hAnsi="Calibri" w:cs="Calibri" w:eastAsia="Calibri"/>
              <w:b/>
              <w:i w:val="0"/>
              <w:caps w:val="1"/>
              <w:color w:val="1D6FE0"/>
              <w:spacing w:val="26"/>
              <w:sz w:val="14"/>
              <w:u w:val="none"/>
            </w:rPr>
            <w:t>COMMERCIAL IN CONFIDENCE</w:t>
          </w: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    {{document.reference}}</w:t>
          </w:r>
        </w:p>
      </w:tc>
      <w:tc>
        <w:tcPr>
          <w:tcW w:type="dxa" w:w="4440"/>
          <w:tcBorders>
            <w:top w:val="single" w:sz="6" w:space="0" w:color="1D6FE0"/>
            <w:left w:val="nil"/>
            <w:bottom w:val="nil"/>
            <w:right w:val="nil"/>
          </w:tcBorders>
          <w:shd w:val="clear" w:color="auto" w:fill="F7F9FC"/>
          <w:tcMar>
            <w:top w:w="70" w:type="dxa"/>
            <w:left w:w="90" w:type="dxa"/>
            <w:bottom w:w="40" w:type="dxa"/>
            <w:right w:w="90" w:type="dxa"/>
          </w:tcMar>
        </w:tcPr>
        <w:p>
          <w:pPr>
            <w:keepNext w:val="0"/>
            <w:keepLines/>
            <w:pageBreakBefore w:val="0"/>
            <w:widowControl w:val="1"/>
            <w:spacing w:before="0" w:after="0"/>
            <w:jc w:val="right"/>
          </w:pP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Aurixa Systems    |    </w:t>
          </w:r>
          <w:r>
            <w:rPr>
              <w:rFonts w:ascii="Calibri" w:hAnsi="Calibri" w:cs="Calibri" w:eastAsia="Calibri"/>
              <w:b/>
              <w:i w:val="0"/>
              <w:color w:val="4C5B73"/>
              <w:sz w:val="14"/>
              <w:u w:val="none"/>
            </w:rPr>
            <w:t>v{{document.version}}</w:t>
          </w: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    |    Page </w:t>
          </w:r>
          <w:r>
            <w:rPr>
              <w:rFonts w:ascii="Calibri" w:hAnsi="Calibri" w:cs="Calibri" w:eastAsia="Calibri"/>
              <w:b/>
              <w:i w:val="0"/>
              <w:color w:val="4C5B73"/>
              <w:sz w:val="14"/>
              <w:u w:val="none"/>
            </w:rPr>
            <w:fldChar w:fldCharType="begin"/>
            <w:instrText xml:space="preserve"> PAGE </w:instrText>
            <w:fldChar w:fldCharType="separate"/>
            <w:fldChar w:fldCharType="end"/>
          </w: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 of </w:t>
          </w:r>
          <w:r>
            <w:rPr>
              <w:rFonts w:ascii="Calibri" w:hAnsi="Calibri" w:cs="Calibri" w:eastAsia="Calibri"/>
              <w:b/>
              <w:i w:val="0"/>
              <w:color w:val="4C5B73"/>
              <w:sz w:val="14"/>
              <w:u w:val="none"/>
            </w:rPr>
            <w:fldChar w:fldCharType="begin"/>
            <w:instrText xml:space="preserve"> NUMPAGES </w:instrText>
            <w:fldChar w:fldCharType="separate"/>
            <w:fldChar w:fldCharType="end"/>
          </w:r>
        </w:p>
      </w:tc>
    </w:tr>
  </w:tbl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keepNext w:val="0"/>
      <w:keepLines/>
      <w:pageBreakBefore w:val="0"/>
      <w:widowControl w:val="1"/>
      <w:spacing w:before="0" w:after="0" w:line="20" w:lineRule="exact"/>
    </w:pPr>
    <w:r>
      <w:rPr>
        <w:sz w:val="2"/>
      </w:rPr>
    </w:r>
  </w:p>
  <w:tbl>
    <w:tblPr>
      <w:tblW w:type="auto" w:w="0"/>
      <w:jc w:val="center"/>
      <w:tblInd w:w="0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Look w:firstColumn="1" w:firstRow="1" w:lastColumn="0" w:lastRow="0" w:noHBand="0" w:noVBand="1" w:val="04A0"/>
    </w:tblPr>
    <w:tblGrid>
      <w:gridCol w:w="5651"/>
      <w:gridCol w:w="4440"/>
    </w:tblGrid>
    <w:tr>
      <w:trPr>
        <w:cantSplit/>
      </w:trPr>
      <w:tc>
        <w:tcPr>
          <w:tcW w:type="dxa" w:w="5651"/>
          <w:tcBorders>
            <w:top w:val="single" w:sz="6" w:space="0" w:color="1D6FE0"/>
            <w:left w:val="nil"/>
            <w:bottom w:val="nil"/>
            <w:right w:val="nil"/>
          </w:tcBorders>
          <w:shd w:val="clear" w:color="auto" w:fill="F7F9FC"/>
          <w:tcMar>
            <w:top w:w="70" w:type="dxa"/>
            <w:left w:w="90" w:type="dxa"/>
            <w:bottom w:w="40" w:type="dxa"/>
            <w:right w:w="90" w:type="dxa"/>
          </w:tcMar>
        </w:tcPr>
        <w:p>
          <w:pPr>
            <w:keepNext w:val="0"/>
            <w:keepLines/>
            <w:pageBreakBefore w:val="0"/>
            <w:widowControl w:val="1"/>
            <w:spacing w:before="0" w:after="0"/>
          </w:pPr>
          <w:r>
            <w:rPr>
              <w:rFonts w:ascii="Calibri" w:hAnsi="Calibri" w:cs="Calibri" w:eastAsia="Calibri"/>
              <w:b/>
              <w:i w:val="0"/>
              <w:caps w:val="1"/>
              <w:color w:val="1D6FE0"/>
              <w:spacing w:val="26"/>
              <w:sz w:val="14"/>
              <w:u w:val="none"/>
            </w:rPr>
            <w:t>COMMERCIAL IN CONFIDENCE</w:t>
          </w: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    {{document.reference}}</w:t>
          </w:r>
        </w:p>
      </w:tc>
      <w:tc>
        <w:tcPr>
          <w:tcW w:type="dxa" w:w="4440"/>
          <w:tcBorders>
            <w:top w:val="single" w:sz="6" w:space="0" w:color="1D6FE0"/>
            <w:left w:val="nil"/>
            <w:bottom w:val="nil"/>
            <w:right w:val="nil"/>
          </w:tcBorders>
          <w:shd w:val="clear" w:color="auto" w:fill="F7F9FC"/>
          <w:tcMar>
            <w:top w:w="70" w:type="dxa"/>
            <w:left w:w="90" w:type="dxa"/>
            <w:bottom w:w="40" w:type="dxa"/>
            <w:right w:w="90" w:type="dxa"/>
          </w:tcMar>
        </w:tcPr>
        <w:p>
          <w:pPr>
            <w:keepNext w:val="0"/>
            <w:keepLines/>
            <w:pageBreakBefore w:val="0"/>
            <w:widowControl w:val="1"/>
            <w:spacing w:before="0" w:after="0"/>
            <w:jc w:val="right"/>
          </w:pP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Aurixa Systems    |    </w:t>
          </w:r>
          <w:r>
            <w:rPr>
              <w:rFonts w:ascii="Calibri" w:hAnsi="Calibri" w:cs="Calibri" w:eastAsia="Calibri"/>
              <w:b/>
              <w:i w:val="0"/>
              <w:color w:val="4C5B73"/>
              <w:sz w:val="14"/>
              <w:u w:val="none"/>
            </w:rPr>
            <w:t>v{{document.version}}</w:t>
          </w: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    |    Page </w:t>
          </w:r>
          <w:r>
            <w:rPr>
              <w:rFonts w:ascii="Calibri" w:hAnsi="Calibri" w:cs="Calibri" w:eastAsia="Calibri"/>
              <w:b/>
              <w:i w:val="0"/>
              <w:color w:val="4C5B73"/>
              <w:sz w:val="14"/>
              <w:u w:val="none"/>
            </w:rPr>
            <w:fldChar w:fldCharType="begin"/>
            <w:instrText xml:space="preserve"> PAGE </w:instrText>
            <w:fldChar w:fldCharType="separate"/>
            <w:fldChar w:fldCharType="end"/>
          </w: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 of </w:t>
          </w:r>
          <w:r>
            <w:rPr>
              <w:rFonts w:ascii="Calibri" w:hAnsi="Calibri" w:cs="Calibri" w:eastAsia="Calibri"/>
              <w:b/>
              <w:i w:val="0"/>
              <w:color w:val="4C5B73"/>
              <w:sz w:val="14"/>
              <w:u w:val="none"/>
            </w:rPr>
            <w:fldChar w:fldCharType="begin"/>
            <w:instrText xml:space="preserve"> NUMPAGES </w:instrText>
            <w:fldChar w:fldCharType="separate"/>
            <w:fldChar w:fldCharType="end"/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keepNext w:val="0"/>
      <w:keepLines/>
      <w:pageBreakBefore w:val="0"/>
      <w:widowControl w:val="1"/>
      <w:spacing w:before="0" w:after="0" w:line="20" w:lineRule="exact"/>
    </w:pPr>
    <w:r>
      <w:rPr>
        <w:sz w:val="2"/>
      </w:rPr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keepNext w:val="0"/>
      <w:keepLines/>
      <w:pageBreakBefore w:val="0"/>
      <w:widowControl w:val="1"/>
      <w:spacing w:before="0" w:after="0" w:line="20" w:lineRule="exact"/>
    </w:pPr>
    <w:r>
      <w:rPr>
        <w:sz w:val="2"/>
      </w:rPr>
    </w:r>
  </w:p>
  <w:tbl>
    <w:tblPr>
      <w:tblW w:type="auto" w:w="0"/>
      <w:jc w:val="center"/>
      <w:tblInd w:w="0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Look w:firstColumn="1" w:firstRow="1" w:lastColumn="0" w:lastRow="0" w:noHBand="0" w:noVBand="1" w:val="04A0"/>
    </w:tblPr>
    <w:tblGrid>
      <w:gridCol w:w="5046"/>
      <w:gridCol w:w="5046"/>
    </w:tblGrid>
    <w:tr>
      <w:trPr>
        <w:cantSplit/>
      </w:trPr>
      <w:tc>
        <w:tcPr>
          <w:tcW w:type="dxa" w:w="5046"/>
          <w:tcBorders>
            <w:top w:val="nil"/>
            <w:left w:val="nil"/>
            <w:bottom w:val="single" w:sz="6" w:space="0" w:color="1D6FE0"/>
            <w:right w:val="nil"/>
          </w:tcBorders>
          <w:shd w:val="clear" w:color="auto" w:fill="EDF1F7"/>
          <w:tcMar>
            <w:top w:w="60" w:type="dxa"/>
            <w:left w:w="90" w:type="dxa"/>
            <w:bottom w:w="70" w:type="dxa"/>
            <w:right w:w="90" w:type="dxa"/>
          </w:tcMar>
        </w:tcPr>
        <w:p>
          <w:pPr>
            <w:keepNext w:val="0"/>
            <w:keepLines/>
            <w:pageBreakBefore w:val="0"/>
            <w:widowControl w:val="1"/>
            <w:spacing w:before="0" w:after="0"/>
          </w:pPr>
          <w:r>
            <w:rPr>
              <w:rFonts w:ascii="Calibri" w:hAnsi="Calibri" w:cs="Calibri" w:eastAsia="Calibri"/>
              <w:b/>
              <w:i w:val="0"/>
              <w:caps w:val="1"/>
              <w:color w:val="4C5B73"/>
              <w:spacing w:val="26"/>
              <w:sz w:val="14"/>
              <w:u w:val="none"/>
            </w:rPr>
            <w:t>Aurixa Systems</w:t>
          </w:r>
        </w:p>
      </w:tc>
      <w:tc>
        <w:tcPr>
          <w:tcW w:type="dxa" w:w="5046"/>
          <w:tcBorders>
            <w:top w:val="nil"/>
            <w:left w:val="nil"/>
            <w:bottom w:val="single" w:sz="6" w:space="0" w:color="1D6FE0"/>
            <w:right w:val="nil"/>
          </w:tcBorders>
          <w:shd w:val="clear" w:color="auto" w:fill="EDF1F7"/>
          <w:tcMar>
            <w:top w:w="60" w:type="dxa"/>
            <w:left w:w="90" w:type="dxa"/>
            <w:bottom w:w="70" w:type="dxa"/>
            <w:right w:w="90" w:type="dxa"/>
          </w:tcMar>
        </w:tcPr>
        <w:p>
          <w:pPr>
            <w:keepNext w:val="0"/>
            <w:keepLines/>
            <w:pageBreakBefore w:val="0"/>
            <w:widowControl w:val="1"/>
            <w:spacing w:before="0" w:after="0"/>
            <w:jc w:val="right"/>
          </w:pPr>
          <w:r>
            <w:rPr>
              <w:rFonts w:ascii="Calibri" w:hAnsi="Calibri" w:cs="Calibri" w:eastAsia="Calibri"/>
              <w:b/>
              <w:i w:val="0"/>
              <w:caps w:val="1"/>
              <w:color w:val="4C5B73"/>
              <w:spacing w:val="26"/>
              <w:sz w:val="14"/>
              <w:u w:val="none"/>
            </w:rPr>
            <w:t>AML &amp; KYC Assessment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312" w:lineRule="auto"/>
    </w:pPr>
    <w:rPr>
      <w:rFonts w:ascii="Calibri" w:hAnsi="Calibri" w:cs="Calibri" w:eastAsia="Calibri"/>
      <w:color w:val="10192A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AML &amp; KYC Assessment</dc:title>
  <dc:subject>Customer due-diligence record: identity, beneficial ownership, PEP and sanctions screening, source of funds, risk rating and the decision.</dc:subject>
  <dc:creator>Aurixa Systems</dc:creator>
  <cp:keywords>AML, KYC, Customer due diligence, Onboarding compliance, Compliance &amp; Governance, Aurixa</cp:keywords>
  <dc:description>Generated by the Aurixa Command Center template library (scripts/aurixa-templates). Edit the builder and regenerate rather than editing this file by hand.</dc:description>
  <cp:lastModifiedBy>Aurixa Systems</cp:lastModifiedBy>
  <cp:revision>1</cp:revision>
  <dcterms:created xsi:type="dcterms:W3CDTF">2013-12-23T23:15:00Z</dcterms:created>
  <dcterms:modified xsi:type="dcterms:W3CDTF">2013-12-23T23:15:00Z</dcterms:modified>
  <cp:category>Aurixa Command Center template</cp:category>
</cp:coreProperties>
</file>