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Pre-exchange investigation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{{property.address}}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INVESTIGATED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EVIDENCED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AUDITABLE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Contents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Scope &amp; limitations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Summary of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Findings register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Title &amp; ownership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Planning &amp; zoning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Building &amp; pest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Environmental &amp; hazard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Strata / body corporate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Outstanding items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Risks &amp; mitigations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9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Conclusion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A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Evidence index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Scope &amp; limitations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Read this first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Scope &amp; limitations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{{diligence.scope}}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{{diligence.scopeItems[0]}}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{{diligence.scopeItems[1]}}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{{diligence.scopeItems[2]}}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Summary of findings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ITEMS INVESTIGATED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CLEAR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FINDINGS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OUTSTANDING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{{diligence.total}}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In scope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{{diligence.clear}}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No action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{{diligence.findings}}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Condition exchange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{{diligence.outstanding}}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Awaiting response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Findings register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Every item investigated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Due-diligence register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ue-diligence register"/>
        <w:tblDescription w:val="Columns: Ref, Item, Finding, Evidence, Reviewer, Status"/>
      </w:tblPr>
      <w:tblGrid>
        <w:gridCol w:w="807"/>
        <w:gridCol w:w="2119"/>
        <w:gridCol w:w="2826"/>
        <w:gridCol w:w="1917"/>
        <w:gridCol w:w="1110"/>
        <w:gridCol w:w="1312"/>
      </w:tblGrid>
      <w:tr>
        <w:trPr>
          <w:cantSplit/>
          <w:tblHeader/>
        </w:trPr>
        <w:tc>
          <w:tcPr>
            <w:tcW w:type="dxa" w:w="80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11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Finding</w:t>
            </w:r>
          </w:p>
        </w:tc>
        <w:tc>
          <w:tcPr>
            <w:tcW w:type="dxa" w:w="191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Evidence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Reviewer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{{reviewer}}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{{reviewer}}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{{reviewer}}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{{reviewer}}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{{reviewer}}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{{reviewer}}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Title &amp; ownership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the title shows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Title particulars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Title particulars"/>
        <w:tblDescription w:val="Columns: Particular, Detail, Source, Effect"/>
      </w:tblPr>
      <w:tblGrid>
        <w:gridCol w:w="2107"/>
        <w:gridCol w:w="3438"/>
        <w:gridCol w:w="2218"/>
        <w:gridCol w:w="2329"/>
      </w:tblGrid>
      <w:tr>
        <w:trPr>
          <w:cantSplit/>
          <w:trHeight w:val="420" w:hRule="atLeast"/>
          <w:tblHeader/>
        </w:trPr>
        <w:tc>
          <w:tcPr>
            <w:tcW w:type="dxa" w:w="210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Particular</w:t>
            </w:r>
          </w:p>
        </w:tc>
        <w:tc>
          <w:tcPr>
            <w:tcW w:type="dxa" w:w="3438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Detail</w:t>
            </w:r>
          </w:p>
        </w:tc>
        <w:tc>
          <w:tcPr>
            <w:tcW w:type="dxa" w:w="2218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  <w:tc>
          <w:tcPr>
            <w:tcW w:type="dxa" w:w="2329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Effect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{{particular}}</w:t>
            </w:r>
          </w:p>
        </w:tc>
        <w:tc>
          <w:tcPr>
            <w:tcW w:type="dxa" w:w="343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32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{{particular}}</w:t>
            </w:r>
          </w:p>
        </w:tc>
        <w:tc>
          <w:tcPr>
            <w:tcW w:type="dxa" w:w="343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32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{{particular}}</w:t>
            </w:r>
          </w:p>
        </w:tc>
        <w:tc>
          <w:tcPr>
            <w:tcW w:type="dxa" w:w="343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32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{{particular}}</w:t>
            </w:r>
          </w:p>
        </w:tc>
        <w:tc>
          <w:tcPr>
            <w:tcW w:type="dxa" w:w="343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32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{{particular}}</w:t>
            </w:r>
          </w:p>
        </w:tc>
        <w:tc>
          <w:tcPr>
            <w:tcW w:type="dxa" w:w="343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32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Planning &amp; zoning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may be done with the land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Planning controls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lanning controls"/>
        <w:tblDescription w:val="Columns: Control, Position, Source, Effect"/>
      </w:tblPr>
      <w:tblGrid>
        <w:gridCol w:w="2107"/>
        <w:gridCol w:w="3105"/>
        <w:gridCol w:w="2440"/>
        <w:gridCol w:w="2440"/>
      </w:tblGrid>
      <w:tr>
        <w:trPr>
          <w:cantSplit/>
          <w:trHeight w:val="420" w:hRule="atLeast"/>
          <w:tblHeader/>
        </w:trPr>
        <w:tc>
          <w:tcPr>
            <w:tcW w:type="dxa" w:w="210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Control</w:t>
            </w:r>
          </w:p>
        </w:tc>
        <w:tc>
          <w:tcPr>
            <w:tcW w:type="dxa" w:w="3105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Position</w:t>
            </w:r>
          </w:p>
        </w:tc>
        <w:tc>
          <w:tcPr>
            <w:tcW w:type="dxa" w:w="2440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  <w:tc>
          <w:tcPr>
            <w:tcW w:type="dxa" w:w="2440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Effect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310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310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310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310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310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Building &amp; pest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Physical condition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Building and pest findings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Building and pest findings"/>
        <w:tblDescription w:val="Columns: Ref, Element, Finding, Severity, Est. cost, Status"/>
      </w:tblPr>
      <w:tblGrid>
        <w:gridCol w:w="824"/>
        <w:gridCol w:w="2059"/>
        <w:gridCol w:w="3192"/>
        <w:gridCol w:w="1339"/>
        <w:gridCol w:w="1339"/>
        <w:gridCol w:w="1339"/>
      </w:tblGrid>
      <w:tr>
        <w:trPr>
          <w:cantSplit/>
          <w:tblHeader/>
        </w:trPr>
        <w:tc>
          <w:tcPr>
            <w:tcW w:type="dxa" w:w="8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05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Element</w:t>
            </w:r>
          </w:p>
        </w:tc>
        <w:tc>
          <w:tcPr>
            <w:tcW w:type="dxa" w:w="319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Finding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Severity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Est. cost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{{severity}}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{{severity}}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{{severity}}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{{severity}}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{{severity}}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5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Environmental &amp; hazard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External risk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Hazard searches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Hazard searches"/>
        <w:tblDescription w:val="Columns: Ref, Hazard, Position, Source, Status"/>
      </w:tblPr>
      <w:tblGrid>
        <w:gridCol w:w="878"/>
        <w:gridCol w:w="2194"/>
        <w:gridCol w:w="3181"/>
        <w:gridCol w:w="2413"/>
        <w:gridCol w:w="1426"/>
      </w:tblGrid>
      <w:tr>
        <w:trPr>
          <w:cantSplit/>
          <w:tblHeader/>
        </w:trPr>
        <w:tc>
          <w:tcPr>
            <w:tcW w:type="dxa" w:w="87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Hazard</w:t>
            </w:r>
          </w:p>
        </w:tc>
        <w:tc>
          <w:tcPr>
            <w:tcW w:type="dxa" w:w="31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Position</w:t>
            </w:r>
          </w:p>
        </w:tc>
        <w:tc>
          <w:tcPr>
            <w:tcW w:type="dxa" w:w="2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  <w:tc>
          <w:tcPr>
            <w:tcW w:type="dxa" w:w="142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7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{{hazard}}</w:t>
            </w:r>
          </w:p>
        </w:tc>
        <w:tc>
          <w:tcPr>
            <w:tcW w:type="dxa" w:w="31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4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7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{{hazard}}</w:t>
            </w:r>
          </w:p>
        </w:tc>
        <w:tc>
          <w:tcPr>
            <w:tcW w:type="dxa" w:w="31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4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7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{{hazard}}</w:t>
            </w:r>
          </w:p>
        </w:tc>
        <w:tc>
          <w:tcPr>
            <w:tcW w:type="dxa" w:w="31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4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7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{{hazard}}</w:t>
            </w:r>
          </w:p>
        </w:tc>
        <w:tc>
          <w:tcPr>
            <w:tcW w:type="dxa" w:w="31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4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7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{{hazard}}</w:t>
            </w:r>
          </w:p>
        </w:tc>
        <w:tc>
          <w:tcPr>
            <w:tcW w:type="dxa" w:w="31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4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7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Outstanding items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Before exchange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Outstanding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{{diligence.outstandingItems[0]}}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{{diligence.outstandingItems[1]}}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{{diligence.outstandingItems[2]}}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8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Risks &amp; mitigations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Residual position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26"/>
          <w:sz w:val="15"/>
          <w:u w:val="none"/>
        </w:rPr>
        <w:t>Risks and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and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CONCLUSION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{{report.conclusion}}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{{report.conclusionRationale}}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Evidence index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Every document obtained for this investigation.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Ref, Document, Obtained from, Dated, Held"/>
      </w:tblPr>
      <w:tblGrid>
        <w:gridCol w:w="907"/>
        <w:gridCol w:w="3515"/>
        <w:gridCol w:w="2494"/>
        <w:gridCol w:w="1587"/>
        <w:gridCol w:w="1587"/>
      </w:tblGrid>
      <w:tr>
        <w:trPr>
          <w:cantSplit/>
          <w:trHeight w:val="420" w:hRule="atLeast"/>
          <w:tblHeader/>
        </w:trPr>
        <w:tc>
          <w:tcPr>
            <w:tcW w:type="dxa" w:w="90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515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Document</w:t>
            </w:r>
          </w:p>
        </w:tc>
        <w:tc>
          <w:tcPr>
            <w:tcW w:type="dxa" w:w="249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Obtained from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Dated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Held</w:t>
            </w:r>
          </w:p>
        </w:tc>
      </w:tr>
      <w:tr>
        <w:trPr>
          <w:cantSplit/>
          <w:trHeight w:val="397" w:hRule="atLeast"/>
        </w:trPr>
        <w:tc>
          <w:tcPr>
            <w:tcW w:type="dxa" w:w="9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249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{{held}}</w:t>
            </w:r>
          </w:p>
        </w:tc>
      </w:tr>
      <w:tr>
        <w:trPr>
          <w:cantSplit/>
          <w:trHeight w:val="397" w:hRule="atLeast"/>
        </w:trPr>
        <w:tc>
          <w:tcPr>
            <w:tcW w:type="dxa" w:w="9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249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{{held}}</w:t>
            </w:r>
          </w:p>
        </w:tc>
      </w:tr>
      <w:tr>
        <w:trPr>
          <w:cantSplit/>
          <w:trHeight w:val="397" w:hRule="atLeast"/>
        </w:trPr>
        <w:tc>
          <w:tcPr>
            <w:tcW w:type="dxa" w:w="9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249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{{held}}</w:t>
            </w:r>
          </w:p>
        </w:tc>
      </w:tr>
      <w:tr>
        <w:trPr>
          <w:cantSplit/>
          <w:trHeight w:val="397" w:hRule="atLeast"/>
        </w:trPr>
        <w:tc>
          <w:tcPr>
            <w:tcW w:type="dxa" w:w="9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249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{{held}}</w:t>
            </w:r>
          </w:p>
        </w:tc>
      </w:tr>
      <w:tr>
        <w:trPr>
          <w:cantSplit/>
          <w:trHeight w:val="397" w:hRule="atLeast"/>
        </w:trPr>
        <w:tc>
          <w:tcPr>
            <w:tcW w:type="dxa" w:w="9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249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{{held}}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Property Due-Diligence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Due-Diligence Report</dc:title>
  <dc:subject>Structured pre-exchange investigation: title, planning, building, environmental and contractual findings against a numbered checklist.</dc:subject>
  <dc:creator>Aurixa Systems</dc:creator>
  <cp:keywords>Due diligence, Pre-purchase investigation, Contract review,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