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pageBreakBefore w:val="0"/>
        <w:widowControl w:val="1"/>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pPr>
            <w:r>
              <w:rPr>
                <w:rFonts w:ascii="Arial" w:hAnsi="Arial" w:cs="Arial" w:eastAsia="Arial"/>
                <w:b/>
                <w:i w:val="0"/>
                <w:caps w:val="1"/>
                <w:color w:val="0C2340"/>
                <w:spacing w:val="32"/>
                <w:sz w:val="15"/>
                <w:u w:val="none"/>
              </w:rPr>
              <w:t>Aurixa Systems</w:t>
            </w:r>
          </w:p>
        </w:tc>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jc w:val="right"/>
            </w:pPr>
            <w:r>
              <w:rPr>
                <w:rFonts w:ascii="Arial" w:hAnsi="Arial" w:cs="Arial" w:eastAsia="Arial"/>
                <w:b w:val="0"/>
                <w:i w:val="0"/>
                <w:caps w:val="1"/>
                <w:color w:val="8493A8"/>
                <w:spacing w:val="28"/>
                <w:sz w:val="14"/>
                <w:u w:val="none"/>
              </w:rPr>
              <w:t>[  AURIXA SYSTEMS  ]</w:t>
            </w:r>
          </w:p>
        </w:tc>
      </w:tr>
    </w:tbl>
    <w:p>
      <w:pPr>
        <w:keepNext w:val="0"/>
        <w:keepLines/>
        <w:pageBreakBefore w:val="0"/>
        <w:widowControl w:val="1"/>
        <w:spacing w:before="0" w:after="0" w:line="360" w:lineRule="exact"/>
      </w:pPr>
      <w:r>
        <w:rPr>
          <w:sz w:val="2"/>
        </w:rPr>
      </w:r>
    </w:p>
    <w:p>
      <w:pPr>
        <w:keepNext w:val="0"/>
        <w:keepLines/>
        <w:pageBreakBefore w:val="0"/>
        <w:widowControl w:val="1"/>
        <w:spacing w:before="0" w:after="120"/>
      </w:pPr>
      <w:r>
        <w:rPr>
          <w:rFonts w:ascii="Arial" w:hAnsi="Arial" w:cs="Arial" w:eastAsia="Arial"/>
          <w:b/>
          <w:i w:val="0"/>
          <w:caps w:val="1"/>
          <w:color w:val="1D6FE0"/>
          <w:spacing w:val="42"/>
          <w:sz w:val="16"/>
          <w:u w:val="none"/>
        </w:rPr>
        <w:t>Client intake</w:t>
      </w:r>
    </w:p>
    <w:p>
      <w:pPr>
        <w:keepNext/>
        <w:keepLines/>
        <w:pageBreakBefore w:val="0"/>
        <w:widowControl w:val="1"/>
        <w:spacing w:before="0" w:after="120" w:line="254" w:lineRule="auto"/>
      </w:pPr>
      <w:r>
        <w:rPr>
          <w:rFonts w:ascii="Arial" w:hAnsi="Arial" w:cs="Arial" w:eastAsia="Arial"/>
          <w:b/>
          <w:i w:val="0"/>
          <w:color w:val="0C2340"/>
          <w:sz w:val="48"/>
          <w:u w:val="none"/>
        </w:rPr>
        <w:t>Client Fact-Find</w:t>
      </w:r>
    </w:p>
    <w:p>
      <w:pPr>
        <w:keepNext w:val="0"/>
        <w:keepLines/>
        <w:pageBreakBefore w:val="0"/>
        <w:widowControl w:val="1"/>
        <w:spacing w:before="0" w:after="0" w:line="326" w:lineRule="auto"/>
      </w:pPr>
      <w:r>
        <w:rPr>
          <w:rFonts w:ascii="Arial" w:hAnsi="Arial" w:cs="Arial" w:eastAsia="Arial"/>
          <w:b w:val="0"/>
          <w:i w:val="0"/>
          <w:color w:val="4C5B73"/>
          <w:sz w:val="22"/>
          <w:u w:val="none"/>
        </w:rPr>
        <w:t>Your personal, employment and financial position. Complete every section that applies — leave the rest blank.</w:t>
      </w:r>
    </w:p>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{{client.reference}}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{{document.issueDate}}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Adviser</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Form version</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{{document.version}}</w:t>
            </w:r>
          </w:p>
        </w:tc>
      </w:tr>
    </w:tbl>
    <w:p>
      <w:pPr>
        <w:keepNext w:val="0"/>
        <w:keepLines/>
        <w:pageBreakBefore w:val="0"/>
        <w:widowControl w:val="1"/>
        <w:spacing w:before="0" w:after="0" w:line="1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1554AE"/>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1554AE"/>
                <w:spacing w:val="22"/>
                <w:sz w:val="15"/>
                <w:u w:val="none"/>
              </w:rPr>
              <w:t>Before you start</w:t>
            </w:r>
          </w:p>
          <w:p>
            <w:pPr>
              <w:keepNext w:val="0"/>
              <w:keepLines/>
              <w:pageBreakBefore w:val="0"/>
              <w:widowControl w:val="1"/>
              <w:spacing w:before="0" w:after="0" w:line="312" w:lineRule="auto"/>
            </w:pPr>
            <w:r>
              <w:rPr>
                <w:rFonts w:ascii="Arial" w:hAnsi="Arial" w:cs="Arial" w:eastAsia="Arial"/>
                <w:b w:val="0"/>
                <w:i w:val="0"/>
                <w:color w:val="10192A"/>
                <w:sz w:val="17"/>
                <w:u w:val="none"/>
              </w:rPr>
              <w:t>Shaded fields are for you to complete. You can type directly into this document and use Tab to move between fields, or print it and complete it by hand. Nothing in this form commits you to anything.</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12" w:lineRule="auto"/>
              <w:ind w:left="200" w:hanging="200"/>
            </w:pPr>
            <w:r>
              <w:rPr>
                <w:rFonts w:ascii="Arial" w:hAnsi="Arial" w:cs="Arial" w:eastAsia="Arial"/>
                <w:b/>
                <w:i w:val="0"/>
                <w:color w:val="1554AE"/>
                <w:sz w:val="17"/>
                <w:u w:val="none"/>
              </w:rPr>
              <w:t xml:space="preserve">•  </w:t>
            </w:r>
            <w:r>
              <w:rPr>
                <w:rFonts w:ascii="Arial" w:hAnsi="Arial" w:cs="Arial" w:eastAsia="Arial"/>
                <w:b w:val="0"/>
                <w:i w:val="0"/>
                <w:color w:val="10192A"/>
                <w:sz w:val="17"/>
                <w:u w:val="none"/>
              </w:rPr>
              <w:t>Have your last two payslips and most recent tax return to hand.</w:t>
            </w:r>
          </w:p>
          <w:p>
            <w:pPr>
              <w:keepNext w:val="0"/>
              <w:keepLines/>
              <w:pageBreakBefore w:val="0"/>
              <w:widowControl w:val="1"/>
              <w:spacing w:before="80" w:after="0" w:line="312" w:lineRule="auto"/>
              <w:ind w:left="200" w:hanging="200"/>
            </w:pPr>
            <w:r>
              <w:rPr>
                <w:rFonts w:ascii="Arial" w:hAnsi="Arial" w:cs="Arial" w:eastAsia="Arial"/>
                <w:b/>
                <w:i w:val="0"/>
                <w:color w:val="1554AE"/>
                <w:sz w:val="17"/>
                <w:u w:val="none"/>
              </w:rPr>
              <w:t xml:space="preserve">•  </w:t>
            </w:r>
            <w:r>
              <w:rPr>
                <w:rFonts w:ascii="Arial" w:hAnsi="Arial" w:cs="Arial" w:eastAsia="Arial"/>
                <w:b w:val="0"/>
                <w:i w:val="0"/>
                <w:color w:val="10192A"/>
                <w:sz w:val="17"/>
                <w:u w:val="none"/>
              </w:rPr>
              <w:t>You will need balances and limits for every loan and credit card.</w:t>
            </w:r>
          </w:p>
          <w:p>
            <w:pPr>
              <w:keepNext w:val="0"/>
              <w:keepLines/>
              <w:pageBreakBefore w:val="0"/>
              <w:widowControl w:val="1"/>
              <w:spacing w:before="80" w:after="0" w:line="312" w:lineRule="auto"/>
              <w:ind w:left="200" w:hanging="200"/>
            </w:pPr>
            <w:r>
              <w:rPr>
                <w:rFonts w:ascii="Arial" w:hAnsi="Arial" w:cs="Arial" w:eastAsia="Arial"/>
                <w:b/>
                <w:i w:val="0"/>
                <w:color w:val="1554AE"/>
                <w:sz w:val="17"/>
                <w:u w:val="none"/>
              </w:rPr>
              <w:t xml:space="preserve">•  </w:t>
            </w:r>
            <w:r>
              <w:rPr>
                <w:rFonts w:ascii="Arial" w:hAnsi="Arial" w:cs="Arial" w:eastAsia="Arial"/>
                <w:b w:val="0"/>
                <w:i w:val="0"/>
                <w:color w:val="10192A"/>
                <w:sz w:val="17"/>
                <w:u w:val="none"/>
              </w:rPr>
              <w:t>If a section does not apply to you, leave it blank rather than writing N/A.</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Applicant details</w:t>
      </w:r>
    </w:p>
    <w:p>
      <w:pPr>
        <w:keepNext/>
        <w:keepLines/>
        <w:pageBreakBefore w:val="0"/>
        <w:widowControl w:val="1"/>
        <w:spacing w:before="100" w:after="0"/>
      </w:pPr>
      <w:r>
        <w:rPr>
          <w:rFonts w:ascii="Arial" w:hAnsi="Arial" w:cs="Arial" w:eastAsia="Arial"/>
          <w:b w:val="0"/>
          <w:i w:val="0"/>
          <w:color w:val="4C5B73"/>
          <w:sz w:val="15"/>
          <w:u w:val="none"/>
        </w:rPr>
        <w:t>Both applicants where relevant</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olor w:val="0C2340"/>
          <w:sz w:val="21"/>
          <w:u w:val="none"/>
        </w:rPr>
        <w:t>Applicant 1</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Title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First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Middle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Surname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 of birth</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Gender</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Marital status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Residency status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Number of dependants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Ages of dependants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Mobile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Email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keepLines/>
        <w:pageBreakBefore w:val="0"/>
        <w:widowControl w:val="1"/>
        <w:spacing w:before="200" w:after="80"/>
      </w:pPr>
      <w:r>
        <w:rPr>
          <w:rFonts w:ascii="Arial" w:hAnsi="Arial" w:cs="Arial" w:eastAsia="Arial"/>
          <w:b/>
          <w:i w:val="0"/>
          <w:color w:val="0C2340"/>
          <w:sz w:val="21"/>
          <w:u w:val="none"/>
        </w:rPr>
        <w:t>Applicant 2</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Title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First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Middle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Surname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 of birth</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Gender</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Marital status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Residency status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Number of dependants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Ages of dependants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Mobile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Email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Address history</w:t>
      </w:r>
    </w:p>
    <w:p>
      <w:pPr>
        <w:keepNext/>
        <w:keepLines/>
        <w:pageBreakBefore w:val="0"/>
        <w:widowControl w:val="1"/>
        <w:spacing w:before="100" w:after="0"/>
      </w:pPr>
      <w:r>
        <w:rPr>
          <w:rFonts w:ascii="Arial" w:hAnsi="Arial" w:cs="Arial" w:eastAsia="Arial"/>
          <w:b w:val="0"/>
          <w:i w:val="0"/>
          <w:color w:val="4C5B73"/>
          <w:sz w:val="15"/>
          <w:u w:val="none"/>
        </w:rPr>
        <w:t>Three years where available</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Current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Living situation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 moved in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Monthly rent or board</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Previous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Previous living situation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Previous date moved in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Reason for moving</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Employment &amp; income</w:t>
      </w:r>
    </w:p>
    <w:p>
      <w:pPr>
        <w:keepNext/>
        <w:keepLines/>
        <w:pageBreakBefore w:val="0"/>
        <w:widowControl w:val="1"/>
        <w:spacing w:before="100" w:after="0"/>
      </w:pPr>
      <w:r>
        <w:rPr>
          <w:rFonts w:ascii="Arial" w:hAnsi="Arial" w:cs="Arial" w:eastAsia="Arial"/>
          <w:b w:val="0"/>
          <w:i w:val="0"/>
          <w:color w:val="4C5B73"/>
          <w:sz w:val="15"/>
          <w:u w:val="none"/>
        </w:rPr>
        <w:t>Gross annual amounts</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olor w:val="0C2340"/>
          <w:sz w:val="21"/>
          <w:u w:val="none"/>
        </w:rPr>
        <w:t>Applicant 1</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Employment type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Employer or business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Role or position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Employer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Start date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Base salary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Bonus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Commission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Overtime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Other taxable income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keepLines/>
        <w:pageBreakBefore w:val="0"/>
        <w:widowControl w:val="1"/>
        <w:spacing w:before="200" w:after="80"/>
      </w:pPr>
      <w:r>
        <w:rPr>
          <w:rFonts w:ascii="Arial" w:hAnsi="Arial" w:cs="Arial" w:eastAsia="Arial"/>
          <w:b/>
          <w:i w:val="0"/>
          <w:color w:val="0C2340"/>
          <w:sz w:val="21"/>
          <w:u w:val="none"/>
        </w:rPr>
        <w:t>Applicant 2</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Employment type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Employer or business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Role or position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Employer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Start date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Base salary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Bonus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Commission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Overtime (annual)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Other taxable income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Assets</w:t>
      </w:r>
    </w:p>
    <w:p>
      <w:pPr>
        <w:keepNext/>
        <w:keepLines/>
        <w:pageBreakBefore w:val="0"/>
        <w:widowControl w:val="1"/>
        <w:spacing w:before="100" w:after="0"/>
      </w:pPr>
      <w:r>
        <w:rPr>
          <w:rFonts w:ascii="Arial" w:hAnsi="Arial" w:cs="Arial" w:eastAsia="Arial"/>
          <w:b w:val="0"/>
          <w:i w:val="0"/>
          <w:color w:val="4C5B73"/>
          <w:sz w:val="15"/>
          <w:u w:val="none"/>
        </w:rPr>
        <w:t>Everything you own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Assets and any loans secured against them</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ssets and any loans secured against them"/>
        <w:tblDescription w:val="Columns: Asset type, Description or address, Owner, Value, Income, Lender, Loan balance, Repayment"/>
      </w:tblPr>
      <w:tblGrid>
        <w:gridCol w:w="1402"/>
        <w:gridCol w:w="2149"/>
        <w:gridCol w:w="934"/>
        <w:gridCol w:w="1121"/>
        <w:gridCol w:w="1028"/>
        <w:gridCol w:w="1121"/>
        <w:gridCol w:w="1215"/>
        <w:gridCol w:w="1121"/>
      </w:tblGrid>
      <w:tr>
        <w:trPr>
          <w:cantSplit/>
          <w:trHeight w:val="420" w:hRule="atLeast"/>
          <w:tblHeader/>
        </w:trPr>
        <w:tc>
          <w:tcPr>
            <w:tcW w:type="dxa" w:w="140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Asset type</w:t>
            </w:r>
          </w:p>
        </w:tc>
        <w:tc>
          <w:tcPr>
            <w:tcW w:type="dxa" w:w="2149"/>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Description or address</w:t>
            </w:r>
          </w:p>
        </w:tc>
        <w:tc>
          <w:tcPr>
            <w:tcW w:type="dxa" w:w="934"/>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Owner</w:t>
            </w:r>
          </w:p>
        </w:tc>
        <w:tc>
          <w:tcPr>
            <w:tcW w:type="dxa" w:w="1121"/>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Value</w:t>
            </w:r>
          </w:p>
        </w:tc>
        <w:tc>
          <w:tcPr>
            <w:tcW w:type="dxa" w:w="1028"/>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Income</w:t>
            </w:r>
          </w:p>
        </w:tc>
        <w:tc>
          <w:tcPr>
            <w:tcW w:type="dxa" w:w="1121"/>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Lender</w:t>
            </w:r>
          </w:p>
        </w:tc>
        <w:tc>
          <w:tcPr>
            <w:tcW w:type="dxa" w:w="1215"/>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Loan balance</w:t>
            </w:r>
          </w:p>
        </w:tc>
        <w:tc>
          <w:tcPr>
            <w:tcW w:type="dxa" w:w="1121"/>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Repayment</w:t>
            </w: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14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402"/>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i w:val="0"/>
                <w:color w:val="0C2340"/>
                <w:sz w:val="17"/>
                <w:u w:val="none"/>
              </w:rPr>
              <w:t>Total</w:t>
            </w:r>
          </w:p>
        </w:tc>
        <w:tc>
          <w:tcPr>
            <w:tcW w:type="dxa" w:w="2149"/>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934"/>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121"/>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028"/>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215"/>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121"/>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bl>
    <w:p>
      <w:pPr>
        <w:keepNext w:val="0"/>
        <w:keepLines/>
        <w:pageBreakBefore w:val="0"/>
        <w:widowControl w:val="1"/>
        <w:spacing w:before="80" w:after="0" w:line="298" w:lineRule="auto"/>
      </w:pPr>
      <w:r>
        <w:rPr>
          <w:rFonts w:ascii="Arial" w:hAnsi="Arial" w:cs="Arial" w:eastAsia="Arial"/>
          <w:b w:val="0"/>
          <w:i/>
          <w:color w:val="8493A8"/>
          <w:sz w:val="14"/>
          <w:u w:val="none"/>
        </w:rPr>
        <w:t>Record a loan on the same row as the asset it is secured against, so it is not counted twice.</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Liabilities</w:t>
      </w:r>
    </w:p>
    <w:p>
      <w:pPr>
        <w:keepNext/>
        <w:keepLines/>
        <w:pageBreakBefore w:val="0"/>
        <w:widowControl w:val="1"/>
        <w:spacing w:before="100" w:after="0"/>
      </w:pPr>
      <w:r>
        <w:rPr>
          <w:rFonts w:ascii="Arial" w:hAnsi="Arial" w:cs="Arial" w:eastAsia="Arial"/>
          <w:b w:val="0"/>
          <w:i w:val="0"/>
          <w:color w:val="4C5B73"/>
          <w:sz w:val="15"/>
          <w:u w:val="none"/>
        </w:rPr>
        <w:t>Debts not secured above</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Liability type, Lender, Account, Owner, Limit, Balance, Repayment"/>
      </w:tblPr>
      <w:tblGrid>
        <w:gridCol w:w="1736"/>
        <w:gridCol w:w="1519"/>
        <w:gridCol w:w="1736"/>
        <w:gridCol w:w="1085"/>
        <w:gridCol w:w="1302"/>
        <w:gridCol w:w="1302"/>
        <w:gridCol w:w="1411"/>
      </w:tblGrid>
      <w:tr>
        <w:trPr>
          <w:cantSplit/>
          <w:trHeight w:val="420" w:hRule="atLeast"/>
          <w:tblHeader/>
        </w:trPr>
        <w:tc>
          <w:tcPr>
            <w:tcW w:type="dxa" w:w="1736"/>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Liability type</w:t>
            </w:r>
          </w:p>
        </w:tc>
        <w:tc>
          <w:tcPr>
            <w:tcW w:type="dxa" w:w="1519"/>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Lender</w:t>
            </w:r>
          </w:p>
        </w:tc>
        <w:tc>
          <w:tcPr>
            <w:tcW w:type="dxa" w:w="1736"/>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Account</w:t>
            </w:r>
          </w:p>
        </w:tc>
        <w:tc>
          <w:tcPr>
            <w:tcW w:type="dxa" w:w="1085"/>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Owner</w:t>
            </w:r>
          </w:p>
        </w:tc>
        <w:tc>
          <w:tcPr>
            <w:tcW w:type="dxa" w:w="130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Limit</w:t>
            </w:r>
          </w:p>
        </w:tc>
        <w:tc>
          <w:tcPr>
            <w:tcW w:type="dxa" w:w="130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Balance</w:t>
            </w:r>
          </w:p>
        </w:tc>
        <w:tc>
          <w:tcPr>
            <w:tcW w:type="dxa" w:w="1411"/>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Repayment</w:t>
            </w: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519"/>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1736"/>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i w:val="0"/>
                <w:color w:val="0C2340"/>
                <w:sz w:val="17"/>
                <w:u w:val="none"/>
              </w:rPr>
              <w:t>Total</w:t>
            </w:r>
          </w:p>
        </w:tc>
        <w:tc>
          <w:tcPr>
            <w:tcW w:type="dxa" w:w="1519"/>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736"/>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085"/>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302"/>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302"/>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1411"/>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Living expenses</w:t>
      </w:r>
    </w:p>
    <w:p>
      <w:pPr>
        <w:keepNext/>
        <w:keepLines/>
        <w:pageBreakBefore w:val="0"/>
        <w:widowControl w:val="1"/>
        <w:spacing w:before="100" w:after="0"/>
      </w:pPr>
      <w:r>
        <w:rPr>
          <w:rFonts w:ascii="Arial" w:hAnsi="Arial" w:cs="Arial" w:eastAsia="Arial"/>
          <w:b w:val="0"/>
          <w:i w:val="0"/>
          <w:color w:val="4C5B73"/>
          <w:sz w:val="15"/>
          <w:u w:val="none"/>
        </w:rPr>
        <w:t>Average monthly amounts</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Category, Monthly, Category, Monthly"/>
      </w:tblPr>
      <w:tblGrid>
        <w:gridCol w:w="3244"/>
        <w:gridCol w:w="1802"/>
        <w:gridCol w:w="3244"/>
        <w:gridCol w:w="1802"/>
      </w:tblGrid>
      <w:tr>
        <w:trPr>
          <w:cantSplit/>
          <w:trHeight w:val="420" w:hRule="atLeast"/>
          <w:tblHeader/>
        </w:trPr>
        <w:tc>
          <w:tcPr>
            <w:tcW w:type="dxa" w:w="3244"/>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Category</w:t>
            </w:r>
          </w:p>
        </w:tc>
        <w:tc>
          <w:tcPr>
            <w:tcW w:type="dxa" w:w="180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Monthly</w:t>
            </w:r>
          </w:p>
        </w:tc>
        <w:tc>
          <w:tcPr>
            <w:tcW w:type="dxa" w:w="3244"/>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Category</w:t>
            </w:r>
          </w:p>
        </w:tc>
        <w:tc>
          <w:tcPr>
            <w:tcW w:type="dxa" w:w="180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jc w:val="right"/>
            </w:pPr>
            <w:r>
              <w:rPr>
                <w:rFonts w:ascii="Arial" w:hAnsi="Arial" w:cs="Arial" w:eastAsia="Arial"/>
                <w:b/>
                <w:i w:val="0"/>
                <w:caps w:val="1"/>
                <w:color w:val="10192A"/>
                <w:spacing w:val="20"/>
                <w:sz w:val="15"/>
                <w:u w:val="none"/>
              </w:rPr>
              <w:t>Monthly</w:t>
            </w: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Groceries</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Insurance</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Utilities</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Medical &amp; health</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Council rates &amp; water</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Personal care &amp; clothing</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Childcare &amp; education</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Recreation &amp; dining</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Transport &amp; fuel</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Communications &amp; streaming</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Rent or board</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Other regular expenses</w:t>
            </w:r>
          </w:p>
        </w:tc>
        <w:tc>
          <w:tcPr>
            <w:tcW w:type="dxa" w:w="180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r>
        <w:trPr>
          <w:cantSplit/>
          <w:trHeight w:val="397" w:hRule="atLeast"/>
        </w:trPr>
        <w:tc>
          <w:tcPr>
            <w:tcW w:type="dxa" w:w="3244"/>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i w:val="0"/>
                <w:color w:val="0C2340"/>
                <w:sz w:val="17"/>
                <w:u w:val="none"/>
              </w:rPr>
              <w:t>Total monthly living expenses</w:t>
            </w:r>
          </w:p>
        </w:tc>
        <w:tc>
          <w:tcPr>
            <w:tcW w:type="dxa" w:w="1802"/>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c>
          <w:tcPr>
            <w:tcW w:type="dxa" w:w="3244"/>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1802"/>
            <w:tcBorders>
              <w:top w:val="nil"/>
              <w:left w:val="nil"/>
              <w:bottom w:val="single" w:sz="8" w:space="0" w:color="1D6FE0"/>
              <w:right w:val="nil"/>
            </w:tcBorders>
            <w:shd w:val="clear" w:color="auto" w:fill="DCE8FB"/>
            <w:tcMar>
              <w:top w:w="92" w:type="dxa"/>
              <w:left w:w="128" w:type="dxa"/>
              <w:bottom w:w="92" w:type="dxa"/>
              <w:right w:w="128" w:type="dxa"/>
            </w:tcMar>
            <w:vAlign w:val="top"/>
          </w:tcPr>
          <w:p>
            <w:pPr>
              <w:keepNext w:val="0"/>
              <w:keepLines/>
              <w:pageBreakBefore w:val="0"/>
              <w:widowControl w:val="1"/>
              <w:spacing w:before="0" w:after="0" w:line="293" w:lineRule="auto"/>
              <w:jc w:val="right"/>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Declaration</w:t>
      </w:r>
    </w:p>
    <w:p>
      <w:pPr>
        <w:keepNext/>
        <w:keepLines/>
        <w:pageBreakBefore w:val="0"/>
        <w:widowControl w:val="1"/>
        <w:spacing w:before="100" w:after="0"/>
      </w:pPr>
      <w:r>
        <w:rPr>
          <w:rFonts w:ascii="Arial" w:hAnsi="Arial" w:cs="Arial" w:eastAsia="Arial"/>
          <w:b w:val="0"/>
          <w:i w:val="0"/>
          <w:color w:val="4C5B73"/>
          <w:sz w:val="15"/>
          <w:u w:val="none"/>
        </w:rPr>
        <w:t>What you are confirming</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4C5B73"/>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4C5B73"/>
                <w:spacing w:val="22"/>
                <w:sz w:val="15"/>
                <w:u w:val="none"/>
              </w:rPr>
              <w:t>Declaration</w:t>
            </w:r>
          </w:p>
          <w:p>
            <w:pPr>
              <w:keepNext w:val="0"/>
              <w:keepLines/>
              <w:pageBreakBefore w:val="0"/>
              <w:widowControl w:val="1"/>
              <w:spacing w:before="0" w:after="0" w:line="312" w:lineRule="auto"/>
            </w:pPr>
            <w:r>
              <w:rPr>
                <w:rFonts w:ascii="Arial" w:hAnsi="Arial" w:cs="Arial" w:eastAsia="Arial"/>
                <w:b w:val="0"/>
                <w:i w:val="0"/>
                <w:color w:val="10192A"/>
                <w:sz w:val="17"/>
                <w:u w:val="none"/>
              </w:rPr>
              <w:t>I confirm that the information I have provided is true and complete to the best of my knowledge, that I have not omitted anything that would affect an assessment of my financial position, and that I will notify my adviser promptly if my circumstances change materially before any application is submitted.</w:t>
            </w:r>
          </w:p>
        </w:tc>
      </w:tr>
    </w:tbl>
    <w:p>
      <w:pPr>
        <w:keepNext w:val="0"/>
        <w:keepLines/>
        <w:pageBreakBefore w:val="0"/>
        <w:widowControl w:val="1"/>
        <w:spacing w:before="0" w:after="0" w:line="1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Applicant 1</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Full name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Applicant 2</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Full name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Important information</w:t>
      </w:r>
    </w:p>
    <w:p>
      <w:pPr>
        <w:keepNext/>
        <w:keepLines/>
        <w:pageBreakBefore w:val="0"/>
        <w:widowControl w:val="1"/>
        <w:spacing w:before="100" w:after="0"/>
      </w:pPr>
      <w:r>
        <w:rPr>
          <w:rFonts w:ascii="Arial" w:hAnsi="Arial" w:cs="Arial" w:eastAsia="Arial"/>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Disclaimer</w:t>
      </w:r>
    </w:p>
    <w:p>
      <w:pPr>
        <w:keepNext w:val="0"/>
        <w:keepLines/>
        <w:pageBreakBefore w:val="0"/>
        <w:widowControl w:val="1"/>
        <w:spacing w:before="0" w:after="0" w:line="312" w:lineRule="auto"/>
      </w:pPr>
      <w:r>
        <w:rPr>
          <w:rFonts w:ascii="Arial" w:hAnsi="Arial" w:cs="Arial" w:eastAsia="Arial"/>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Privacy</w:t>
      </w:r>
    </w:p>
    <w:p>
      <w:pPr>
        <w:keepNext w:val="0"/>
        <w:keepLines/>
        <w:pageBreakBefore w:val="0"/>
        <w:widowControl w:val="1"/>
        <w:spacing w:before="0" w:after="0" w:line="312" w:lineRule="auto"/>
      </w:pPr>
      <w:r>
        <w:rPr>
          <w:rFonts w:ascii="Arial" w:hAnsi="Arial" w:cs="Arial" w:eastAsia="Arial"/>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Terms of use</w:t>
      </w:r>
    </w:p>
    <w:p>
      <w:pPr>
        <w:keepNext w:val="0"/>
        <w:keepLines/>
        <w:pageBreakBefore w:val="0"/>
        <w:widowControl w:val="1"/>
        <w:spacing w:before="0" w:after="0" w:line="312" w:lineRule="auto"/>
      </w:pPr>
      <w:r>
        <w:rPr>
          <w:rFonts w:ascii="Arial" w:hAnsi="Arial" w:cs="Arial" w:eastAsia="Arial"/>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Consent to collect</w:t>
      </w:r>
    </w:p>
    <w:p>
      <w:pPr>
        <w:keepNext w:val="0"/>
        <w:keepLines/>
        <w:pageBreakBefore w:val="0"/>
        <w:widowControl w:val="1"/>
        <w:spacing w:before="0" w:after="0" w:line="312" w:lineRule="auto"/>
      </w:pPr>
      <w:r>
        <w:rPr>
          <w:rFonts w:ascii="Arial" w:hAnsi="Arial" w:cs="Arial" w:eastAsia="Arial"/>
          <w:b w:val="0"/>
          <w:i w:val="0"/>
          <w:color w:val="4C5B73"/>
          <w:sz w:val="17"/>
          <w:u w:val="none"/>
        </w:rPr>
        <w:t>By signing this form you consent to the collection, use and storage of the personal and financial information it contains for the purpose of assessing your position and, where you separately authorise it, arranging services on your behalf.</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v1.0</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v1.0</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Arial" w:hAnsi="Arial" w:cs="Arial" w:eastAsia="Arial"/>
              <w:b/>
              <w:i w:val="0"/>
              <w:caps w:val="1"/>
              <w:color w:val="4C5B73"/>
              <w:spacing w:val="2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Arial" w:hAnsi="Arial" w:cs="Arial" w:eastAsia="Arial"/>
              <w:b/>
              <w:i w:val="0"/>
              <w:caps w:val="1"/>
              <w:color w:val="4C5B73"/>
              <w:spacing w:val="22"/>
              <w:sz w:val="14"/>
              <w:u w:val="none"/>
            </w:rPr>
            <w:t>Client Fact-Find Form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Arial" w:hAnsi="Arial" w:cs="Arial" w:eastAsia="Arial"/>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Fact-Find Form</dc:title>
  <dc:subject>The primary intake form: personal details, employment, income, assets, liabilities and expenses, designed for completion on screen or on paper.</dc:subject>
  <dc:creator>Aurixa Systems</dc:creator>
  <cp:keywords>Fact find, Client intake, Financial position, Client Forms &amp; Onboarding,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