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037"/>
        <w:gridCol w:w="6055"/>
      </w:tblGrid>
      <w:tr>
        <w:trPr>
          <w:cantSplit/>
          <w:trHeight w:val="8504" w:hRule="atLeast"/>
        </w:trPr>
        <w:tc>
          <w:tcPr>
            <w:tcW w:type="dxa" w:w="4037"/>
            <w:shd w:val="clear" w:color="auto" w:fill="0C2340"/>
            <w:tcMar>
              <w:top w:w="340" w:type="dxa"/>
              <w:left w:w="240" w:type="dxa"/>
              <w:bottom w:w="340" w:type="dxa"/>
              <w:right w:w="240" w:type="dxa"/>
            </w:tcMar>
            <w:vAlign w:val="top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676"/>
            </w:tblGrid>
            <w:tr>
              <w:trPr>
                <w:cantSplit/>
              </w:trPr>
              <w:tc>
                <w:tcPr>
                  <w:tcW w:type="dxa" w:w="2676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44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8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40"/>
                <w:sz w:val="15"/>
                <w:u w:val="none"/>
              </w:rPr>
              <w:t>Aurixa Systems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3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4"/>
                <w:u w:val="none"/>
              </w:rPr>
              <w:t>INTELLIGENT PROPERTY &amp; FINANCE INFRASTRUCTURE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4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12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8"/>
                <w:sz w:val="14"/>
                <w:u w:val="none"/>
              </w:rPr>
              <w:t>PREPARED FOR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17"/>
                <w:u w:val="none"/>
              </w:rPr>
              <w:t>{{client.name}}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8"/>
                <w:sz w:val="14"/>
                <w:u w:val="none"/>
              </w:rPr>
              <w:t>PREPARED BY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17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8"/>
                <w:sz w:val="14"/>
                <w:u w:val="none"/>
              </w:rPr>
              <w:t>ISSUED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17"/>
                <w:u w:val="none"/>
              </w:rPr>
              <w:t>{{document.issueDate}}</w:t>
            </w:r>
          </w:p>
        </w:tc>
        <w:tc>
          <w:tcPr>
            <w:tcW w:type="dxa" w:w="6055"/>
            <w:shd w:val="clear" w:color="auto" w:fill="FFFFFF"/>
            <w:tcMar>
              <w:top w:w="340" w:type="dxa"/>
              <w:left w:w="260" w:type="dxa"/>
              <w:bottom w:w="34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60"/>
                <w:sz w:val="16"/>
                <w:u w:val="none"/>
              </w:rPr>
              <w:t>Advisory recommendation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40" w:lineRule="auto"/>
            </w:pPr>
            <w:r>
              <w:rPr>
                <w:rFonts w:ascii="Georgia" w:hAnsi="Georgia" w:cs="Georgia" w:eastAsia="Georgia"/>
                <w:b/>
                <w:i w:val="0"/>
                <w:color w:val="0C2340"/>
                <w:spacing w:val="2"/>
                <w:sz w:val="60"/>
                <w:u w:val="none"/>
              </w:rPr>
              <w:t>{{report.title}}</w:t>
            </w:r>
          </w:p>
          <w:p>
            <w:pPr>
              <w:keepNext w:val="0"/>
              <w:keepLines/>
              <w:pageBreakBefore w:val="0"/>
              <w:widowControl w:val="1"/>
              <w:pBdr>
                <w:bottom w:val="single" w:sz="12" w:space="1" w:color="1D6FE0"/>
              </w:pBdr>
              <w:spacing w:before="0" w:after="160" w:line="2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3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517"/>
              <w:gridCol w:w="2517"/>
            </w:tblGrid>
            <w:tr>
              <w:trPr>
                <w:cantSplit/>
              </w:trPr>
              <w:tc>
                <w:tcPr>
                  <w:tcW w:type="dxa" w:w="2517"/>
                  <w:tcBorders>
                    <w:top w:val="single" w:sz="4" w:space="0" w:color="C2CDDC"/>
                    <w:left w:val="single" w:sz="4" w:space="0" w:color="C2CDDC"/>
                    <w:bottom w:val="single" w:sz="4" w:space="0" w:color="C2CDDC"/>
                    <w:right w:val="single" w:sz="4" w:space="0" w:color="C2CDDC"/>
                  </w:tcBorders>
                  <w:shd w:val="clear" w:color="auto" w:fill="DCE8FB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0C2340"/>
                      <w:spacing w:val="28"/>
                      <w:sz w:val="14"/>
                      <w:u w:val="none"/>
                    </w:rPr>
                    <w:t>ADVISORY</w:t>
                  </w:r>
                </w:p>
              </w:tc>
              <w:tc>
                <w:tcPr>
                  <w:tcW w:type="dxa" w:w="2517"/>
                  <w:tcBorders>
                    <w:top w:val="single" w:sz="4" w:space="0" w:color="C2CDDC"/>
                    <w:left w:val="single" w:sz="4" w:space="0" w:color="C2CDDC"/>
                    <w:bottom w:val="single" w:sz="4" w:space="0" w:color="C2CDDC"/>
                    <w:right w:val="single" w:sz="4" w:space="0" w:color="C2CDDC"/>
                  </w:tcBorders>
                  <w:shd w:val="clear" w:color="auto" w:fill="DCE8FB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0C2340"/>
                      <w:spacing w:val="28"/>
                      <w:sz w:val="14"/>
                      <w:u w:val="none"/>
                    </w:rPr>
                    <w:t>DECISION-READY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212" w:type="dxa"/>
              <w:left w:w="247" w:type="dxa"/>
              <w:bottom w:w="212" w:type="dxa"/>
              <w:right w:w="24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OUR 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Georgia" w:hAnsi="Georgia" w:cs="Georgia" w:eastAsia="Georgia"/>
                <w:b/>
                <w:i w:val="0"/>
                <w:color w:val="0C2340"/>
                <w:sz w:val="22"/>
                <w:u w:val="none"/>
              </w:rPr>
              <w:t>{{report.recommendation}}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41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6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41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41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41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01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Why this property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The case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212" w:type="dxa"/>
              <w:left w:w="247" w:type="dxa"/>
              <w:bottom w:w="212" w:type="dxa"/>
              <w:right w:w="24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Georgia" w:hAnsi="Georgia" w:cs="Georgia" w:eastAsia="Georgia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41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02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Alignment to your brief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Requirement by requirement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Your brief against this property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Your brief against this property"/>
        <w:tblDescription w:val="Compares: Your requirement, This property"/>
      </w:tblPr>
      <w:tblGrid>
        <w:gridCol w:w="2624"/>
        <w:gridCol w:w="3734"/>
        <w:gridCol w:w="3734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373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Your requirement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D6FE0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This property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Land size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{{brief.land}}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{{property.landArea}}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Distance to CBD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{{brief.distance}}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{{property.distance}}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Gross yield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{{brief.yield}}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{{property.yield}}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Budget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{{brief.budget}}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{{property.price}}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Bedrooms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{{brief.beds}}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{{property.beds}}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Condition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{{brief.condition}}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{{property.condition}}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Tenancy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{{brief.tenancy}}</w:t>
            </w:r>
          </w:p>
        </w:tc>
        <w:tc>
          <w:tcPr>
            <w:tcW w:type="dxa" w:w="373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{{property.tenancy}}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03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Key numbers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The financial position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4"/>
                <w:u w:val="none"/>
              </w:rPr>
              <w:t>RECOMMENDED OFFER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4"/>
                <w:u w:val="none"/>
              </w:rPr>
              <w:t>GROSS YIELD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4"/>
                <w:u w:val="none"/>
              </w:rPr>
              <w:t>CASH REQUIRED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4"/>
                <w:u w:val="none"/>
              </w:rPr>
              <w:t>HOLDING COST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{{financials.offer}}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Maximum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{{financials.grossYield}}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On appraised rent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{{financials.cashRequired}}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Incl. all costs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{{financials.holdingCost}}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After tax, year one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04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Acquisition strategy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How we secure it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7143"/>
      </w:tblGrid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D6FE0"/>
                <w:sz w:val="21"/>
                <w:u w:val="none"/>
              </w:rPr>
              <w:t>1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D6FE0"/>
                <w:sz w:val="21"/>
                <w:u w:val="none"/>
              </w:rPr>
              <w:t>2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D6FE0"/>
                <w:sz w:val="21"/>
                <w:u w:val="none"/>
              </w:rPr>
              <w:t>3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D6FE0"/>
                <w:sz w:val="21"/>
                <w:u w:val="none"/>
              </w:rPr>
              <w:t>4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36"/>
          <w:sz w:val="15"/>
          <w:u w:val="none"/>
        </w:rPr>
        <w:t>What would change this recommendation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What would change this recommendation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05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Your authority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What we need from you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Authority to act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{{authority.items[0]}}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{{authority.items[1]}}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{{authority.items[2]}}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8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single" w:sz="12" w:space="0" w:color="1D6FE0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170" w:type="dxa"/>
              <w:left w:w="190" w:type="dxa"/>
              <w:bottom w:w="200" w:type="dxa"/>
              <w:right w:w="19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36"/>
                <w:sz w:val="16"/>
                <w:u w:val="none"/>
              </w:rPr>
              <w:t>Client authority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Name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Signature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Date 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____ / ____ / ______</w:t>
            </w:r>
          </w:p>
        </w:tc>
        <w:tc>
          <w:tcPr>
            <w:tcW w:type="dxa" w:w="5046"/>
            <w:tcBorders>
              <w:top w:val="single" w:sz="12" w:space="0" w:color="1D6FE0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170" w:type="dxa"/>
              <w:left w:w="190" w:type="dxa"/>
              <w:bottom w:w="200" w:type="dxa"/>
              <w:right w:w="19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36"/>
                <w:sz w:val="16"/>
                <w:u w:val="none"/>
              </w:rPr>
              <w:t>For the agency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Name   </w:t>
            </w: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Signature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Date 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____ / ____ / ______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41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41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41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6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6"/>
              <w:sz w:val="14"/>
              <w:u w:val="none"/>
            </w:rPr>
            <w:t>Property Acquisition Recommendation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41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Property Acquisition Recommendation</dc:title>
  <dc:subject>A short, decisive advisory document: the recommendation, the reasoning behind it, the strategy for securing the asset, and what happens next.</dc:subject>
  <dc:creator>Aurixa Systems</dc:creator>
  <cp:keywords>Acquisition recommendation, Buy recommendation, Advisory memo,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