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67A" w:rsidRDefault="00A606DC" w:rsidP="00A606DC">
      <w:pPr>
        <w:tabs>
          <w:tab w:val="left" w:pos="1065"/>
        </w:tabs>
        <w:jc w:val="center"/>
      </w:pPr>
      <w:r>
        <w:rPr>
          <w:noProof/>
          <w:lang w:eastAsia="fr-FR"/>
        </w:rPr>
        <w:drawing>
          <wp:inline distT="0" distB="0" distL="0" distR="0">
            <wp:extent cx="1905000" cy="657225"/>
            <wp:effectExtent l="19050" t="0" r="0" b="0"/>
            <wp:docPr id="1" name="Image 2" descr="C:\Users\u468280\Desktop\OPCIFORME_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C:\Users\u468280\Desktop\OPCIFORME_Logo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542" t="28253" r="2725" b="260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67A" w:rsidRPr="004F750A" w:rsidRDefault="0076267A" w:rsidP="0076267A">
      <w:pPr>
        <w:shd w:val="clear" w:color="auto" w:fill="D9D9D9"/>
        <w:jc w:val="center"/>
      </w:pPr>
      <w:r>
        <w:t>CONDUITE D’ENTRETIENS PROFESSIONNELS</w:t>
      </w:r>
    </w:p>
    <w:p w:rsidR="0076267A" w:rsidRDefault="0076267A" w:rsidP="0076267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548DD4"/>
          <w:sz w:val="18"/>
          <w:szCs w:val="18"/>
          <w:u w:val="single"/>
          <w:lang w:eastAsia="fr-FR"/>
        </w:rPr>
      </w:pPr>
    </w:p>
    <w:p w:rsidR="0076267A" w:rsidRDefault="0076267A" w:rsidP="0076267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548DD4"/>
          <w:sz w:val="18"/>
          <w:szCs w:val="18"/>
          <w:u w:val="single"/>
          <w:lang w:eastAsia="fr-FR"/>
        </w:rPr>
      </w:pPr>
    </w:p>
    <w:p w:rsidR="0076267A" w:rsidRPr="00D23FB3" w:rsidRDefault="0076267A" w:rsidP="0076267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CD2F42">
        <w:rPr>
          <w:rFonts w:ascii="Arial" w:eastAsia="Times New Roman" w:hAnsi="Arial" w:cs="Arial"/>
          <w:b/>
          <w:color w:val="548DD4"/>
          <w:sz w:val="18"/>
          <w:szCs w:val="18"/>
          <w:u w:val="single"/>
          <w:lang w:eastAsia="fr-FR"/>
        </w:rPr>
        <w:t xml:space="preserve">Objectif </w:t>
      </w:r>
      <w:r w:rsidRPr="00CD2F42">
        <w:rPr>
          <w:rFonts w:ascii="Arial" w:eastAsia="Times New Roman" w:hAnsi="Arial" w:cs="Arial"/>
          <w:color w:val="548DD4"/>
          <w:sz w:val="18"/>
          <w:szCs w:val="18"/>
          <w:lang w:eastAsia="fr-FR"/>
        </w:rPr>
        <w:t>(s)</w:t>
      </w:r>
      <w:r w:rsidRPr="00D23FB3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 : </w:t>
      </w:r>
    </w:p>
    <w:p w:rsidR="0076267A" w:rsidRPr="00D23FB3" w:rsidRDefault="0076267A" w:rsidP="0076267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76267A" w:rsidRPr="0076267A" w:rsidRDefault="0076267A" w:rsidP="0076267A">
      <w:pPr>
        <w:pStyle w:val="Paragraphedeliste"/>
        <w:numPr>
          <w:ilvl w:val="0"/>
          <w:numId w:val="5"/>
        </w:numPr>
        <w:spacing w:after="0"/>
        <w:jc w:val="both"/>
        <w:rPr>
          <w:sz w:val="18"/>
          <w:szCs w:val="18"/>
        </w:rPr>
      </w:pPr>
      <w:r w:rsidRPr="006506F3">
        <w:rPr>
          <w:sz w:val="18"/>
          <w:szCs w:val="18"/>
        </w:rPr>
        <w:t>Appréhender les éléments structurant les entretiens professionnels, s’approprier les stratégies de communication   afin d’exploiter de manière efficace les messages en lien avec  le cadre de référence ciblé.</w:t>
      </w:r>
    </w:p>
    <w:p w:rsidR="0076267A" w:rsidRPr="0076267A" w:rsidRDefault="0076267A" w:rsidP="0076267A">
      <w:pPr>
        <w:pStyle w:val="Paragraphedeliste"/>
        <w:numPr>
          <w:ilvl w:val="0"/>
          <w:numId w:val="5"/>
        </w:numPr>
        <w:spacing w:after="0"/>
        <w:jc w:val="both"/>
        <w:rPr>
          <w:sz w:val="18"/>
          <w:szCs w:val="18"/>
        </w:rPr>
      </w:pPr>
      <w:r w:rsidRPr="0076267A">
        <w:rPr>
          <w:sz w:val="18"/>
          <w:szCs w:val="18"/>
        </w:rPr>
        <w:t xml:space="preserve"> Visualiser les différentes étapes nécessaires ainsi que les moyens à mobiliser dans l’élaboration et la concrétisation de projets professionnels (évolution, formation..).</w:t>
      </w:r>
    </w:p>
    <w:p w:rsidR="0076267A" w:rsidRPr="0076267A" w:rsidRDefault="0076267A" w:rsidP="0076267A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6506F3">
        <w:rPr>
          <w:sz w:val="18"/>
          <w:szCs w:val="18"/>
        </w:rPr>
        <w:t>Développer ses connaissances concernant les dispositifs, les mesures et les modalités de formation pour en faire part au salarié</w:t>
      </w:r>
      <w:r w:rsidR="003605B8">
        <w:rPr>
          <w:sz w:val="18"/>
          <w:szCs w:val="18"/>
        </w:rPr>
        <w:t xml:space="preserve"> (formation tout au long de la vie, réforme de la formation professionnelle…)</w:t>
      </w:r>
      <w:r w:rsidRPr="006506F3">
        <w:rPr>
          <w:sz w:val="18"/>
          <w:szCs w:val="18"/>
        </w:rPr>
        <w:t>.</w:t>
      </w:r>
    </w:p>
    <w:p w:rsidR="0076267A" w:rsidRPr="0076267A" w:rsidRDefault="0076267A" w:rsidP="0076267A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6506F3">
        <w:rPr>
          <w:rFonts w:eastAsia="Times New Roman" w:cs="Arial"/>
          <w:color w:val="000000"/>
          <w:sz w:val="18"/>
          <w:szCs w:val="18"/>
          <w:lang w:eastAsia="fr-FR"/>
        </w:rPr>
        <w:t>Pouvoir persuader, argumenter, illustrer, développer son point de vue lors d’entretiens professionnels.</w:t>
      </w:r>
    </w:p>
    <w:p w:rsidR="003605B8" w:rsidRDefault="0076267A" w:rsidP="003605B8">
      <w:pPr>
        <w:pStyle w:val="Paragraphedeliste"/>
        <w:numPr>
          <w:ilvl w:val="0"/>
          <w:numId w:val="5"/>
        </w:numPr>
        <w:spacing w:after="0"/>
        <w:jc w:val="both"/>
        <w:rPr>
          <w:rFonts w:eastAsia="Times New Roman" w:cs="Arial"/>
          <w:sz w:val="18"/>
          <w:szCs w:val="18"/>
          <w:lang w:eastAsia="fr-FR"/>
        </w:rPr>
      </w:pPr>
      <w:r w:rsidRPr="006506F3">
        <w:rPr>
          <w:rFonts w:eastAsia="Times New Roman" w:cs="Arial"/>
          <w:sz w:val="18"/>
          <w:szCs w:val="18"/>
          <w:lang w:eastAsia="fr-FR"/>
        </w:rPr>
        <w:t>Savoir analyser les réponses formulées par le salarié pour proposer des pistes adaptées, réalistes et réalisables.</w:t>
      </w:r>
    </w:p>
    <w:p w:rsidR="0076267A" w:rsidRPr="003605B8" w:rsidRDefault="0076267A" w:rsidP="003605B8">
      <w:pPr>
        <w:pStyle w:val="Paragraphedeliste"/>
        <w:numPr>
          <w:ilvl w:val="0"/>
          <w:numId w:val="5"/>
        </w:numPr>
        <w:spacing w:after="0"/>
        <w:jc w:val="both"/>
        <w:rPr>
          <w:rFonts w:eastAsia="Times New Roman" w:cs="Arial"/>
          <w:sz w:val="18"/>
          <w:szCs w:val="18"/>
          <w:lang w:eastAsia="fr-FR"/>
        </w:rPr>
      </w:pPr>
      <w:r w:rsidRPr="003605B8">
        <w:rPr>
          <w:rFonts w:eastAsia="Times New Roman" w:cs="Arial"/>
          <w:sz w:val="18"/>
          <w:szCs w:val="18"/>
          <w:lang w:eastAsia="fr-FR"/>
        </w:rPr>
        <w:t>Restituer de manière efficace les éléments abordés lors de l’entretien professionnel</w:t>
      </w:r>
    </w:p>
    <w:p w:rsidR="003605B8" w:rsidRDefault="0076267A" w:rsidP="003605B8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3605B8">
        <w:rPr>
          <w:rFonts w:ascii="Arial" w:eastAsia="Times New Roman" w:hAnsi="Arial" w:cs="Arial"/>
          <w:color w:val="000000"/>
          <w:sz w:val="16"/>
          <w:szCs w:val="16"/>
          <w:lang w:eastAsia="fr-FR"/>
        </w:rPr>
        <w:t xml:space="preserve">S’approprier des </w:t>
      </w:r>
      <w:r w:rsidR="003605B8">
        <w:rPr>
          <w:rFonts w:ascii="Arial" w:eastAsia="Times New Roman" w:hAnsi="Arial" w:cs="Arial"/>
          <w:color w:val="000000"/>
          <w:sz w:val="16"/>
          <w:szCs w:val="16"/>
          <w:lang w:eastAsia="fr-FR"/>
        </w:rPr>
        <w:t xml:space="preserve">supports </w:t>
      </w:r>
      <w:r w:rsidRPr="003605B8">
        <w:rPr>
          <w:rFonts w:ascii="Arial" w:eastAsia="Times New Roman" w:hAnsi="Arial" w:cs="Arial"/>
          <w:color w:val="000000"/>
          <w:sz w:val="16"/>
          <w:szCs w:val="16"/>
          <w:lang w:eastAsia="fr-FR"/>
        </w:rPr>
        <w:t xml:space="preserve">RH </w:t>
      </w:r>
      <w:r w:rsidR="003605B8">
        <w:rPr>
          <w:rFonts w:ascii="Arial" w:eastAsia="Times New Roman" w:hAnsi="Arial" w:cs="Arial"/>
          <w:color w:val="000000"/>
          <w:sz w:val="16"/>
          <w:szCs w:val="16"/>
          <w:lang w:eastAsia="fr-FR"/>
        </w:rPr>
        <w:t xml:space="preserve">de l’entretien et les </w:t>
      </w:r>
      <w:r w:rsidRPr="003605B8">
        <w:rPr>
          <w:rFonts w:ascii="Arial" w:eastAsia="Times New Roman" w:hAnsi="Arial" w:cs="Arial"/>
          <w:color w:val="000000"/>
          <w:sz w:val="16"/>
          <w:szCs w:val="16"/>
          <w:lang w:eastAsia="fr-FR"/>
        </w:rPr>
        <w:t xml:space="preserve"> techniques de communication</w:t>
      </w:r>
    </w:p>
    <w:p w:rsidR="0076267A" w:rsidRPr="003605B8" w:rsidRDefault="0076267A" w:rsidP="003605B8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3605B8">
        <w:rPr>
          <w:rFonts w:ascii="Arial" w:eastAsia="Times New Roman" w:hAnsi="Arial" w:cs="Arial"/>
          <w:color w:val="000000"/>
          <w:sz w:val="16"/>
          <w:szCs w:val="16"/>
          <w:lang w:eastAsia="fr-FR"/>
        </w:rPr>
        <w:t>Savoir </w:t>
      </w:r>
      <w:r w:rsidRPr="003605B8">
        <w:rPr>
          <w:rFonts w:ascii="Arial" w:eastAsia="Times New Roman" w:hAnsi="Arial" w:cs="Arial"/>
          <w:b/>
          <w:bCs/>
          <w:color w:val="000000"/>
          <w:sz w:val="16"/>
          <w:lang w:eastAsia="fr-FR"/>
        </w:rPr>
        <w:t xml:space="preserve">accompagner </w:t>
      </w:r>
      <w:r w:rsidR="003605B8">
        <w:rPr>
          <w:rFonts w:ascii="Arial" w:eastAsia="Times New Roman" w:hAnsi="Arial" w:cs="Arial"/>
          <w:b/>
          <w:bCs/>
          <w:color w:val="000000"/>
          <w:sz w:val="16"/>
          <w:lang w:eastAsia="fr-FR"/>
        </w:rPr>
        <w:t xml:space="preserve"> de manière efficace </w:t>
      </w:r>
      <w:r w:rsidRPr="003605B8">
        <w:rPr>
          <w:rFonts w:ascii="Arial" w:eastAsia="Times New Roman" w:hAnsi="Arial" w:cs="Arial"/>
          <w:b/>
          <w:bCs/>
          <w:color w:val="000000"/>
          <w:sz w:val="16"/>
          <w:lang w:eastAsia="fr-FR"/>
        </w:rPr>
        <w:t>le collaborateur</w:t>
      </w:r>
      <w:r w:rsidRPr="003605B8">
        <w:rPr>
          <w:rFonts w:ascii="Arial" w:eastAsia="Times New Roman" w:hAnsi="Arial" w:cs="Arial"/>
          <w:color w:val="000000"/>
          <w:sz w:val="16"/>
          <w:szCs w:val="16"/>
          <w:lang w:eastAsia="fr-FR"/>
        </w:rPr>
        <w:t> dans l’élaboration de son projet professionnel</w:t>
      </w:r>
      <w:r w:rsidR="003605B8">
        <w:rPr>
          <w:rFonts w:ascii="Arial" w:eastAsia="Times New Roman" w:hAnsi="Arial" w:cs="Arial"/>
          <w:color w:val="000000"/>
          <w:sz w:val="16"/>
          <w:szCs w:val="16"/>
          <w:lang w:eastAsia="fr-FR"/>
        </w:rPr>
        <w:t>.</w:t>
      </w:r>
    </w:p>
    <w:p w:rsidR="0076267A" w:rsidRPr="00971C9F" w:rsidRDefault="0076267A" w:rsidP="0076267A">
      <w:pPr>
        <w:pStyle w:val="Paragraphedeliste"/>
        <w:spacing w:after="0"/>
        <w:ind w:left="0"/>
        <w:jc w:val="both"/>
        <w:rPr>
          <w:rFonts w:ascii="Arial" w:hAnsi="Arial" w:cs="Arial"/>
          <w:sz w:val="18"/>
          <w:szCs w:val="18"/>
        </w:rPr>
      </w:pPr>
    </w:p>
    <w:p w:rsidR="0076267A" w:rsidRPr="00CD2F42" w:rsidRDefault="0076267A" w:rsidP="0076267A">
      <w:pPr>
        <w:jc w:val="both"/>
        <w:rPr>
          <w:rFonts w:ascii="Arial" w:hAnsi="Arial" w:cs="Arial"/>
          <w:b/>
          <w:color w:val="548DD4"/>
          <w:sz w:val="18"/>
          <w:szCs w:val="18"/>
          <w:u w:val="single"/>
        </w:rPr>
      </w:pPr>
      <w:r w:rsidRPr="00CD2F42">
        <w:rPr>
          <w:rFonts w:ascii="Arial" w:hAnsi="Arial" w:cs="Arial"/>
          <w:b/>
          <w:color w:val="548DD4"/>
          <w:sz w:val="18"/>
          <w:szCs w:val="18"/>
          <w:u w:val="single"/>
        </w:rPr>
        <w:t>Contenu</w:t>
      </w:r>
    </w:p>
    <w:p w:rsidR="00BB4E29" w:rsidRPr="00683ACE" w:rsidRDefault="0076267A" w:rsidP="00683ACE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18"/>
          <w:szCs w:val="18"/>
          <w:lang w:eastAsia="fr-FR"/>
        </w:rPr>
      </w:pPr>
      <w:r w:rsidRPr="00683ACE">
        <w:rPr>
          <w:rFonts w:ascii="Arial" w:eastAsia="Times New Roman" w:hAnsi="Arial" w:cs="Arial"/>
          <w:sz w:val="18"/>
          <w:szCs w:val="18"/>
          <w:lang w:eastAsia="fr-FR"/>
        </w:rPr>
        <w:t>Identification de différents types de communication (face à face, réunion, négociation, téléphone…)</w:t>
      </w:r>
      <w:r w:rsidR="00683ACE">
        <w:rPr>
          <w:rFonts w:ascii="Arial" w:eastAsia="Times New Roman" w:hAnsi="Arial" w:cs="Arial"/>
          <w:sz w:val="18"/>
          <w:szCs w:val="18"/>
          <w:lang w:eastAsia="fr-FR"/>
        </w:rPr>
        <w:t>.</w:t>
      </w:r>
    </w:p>
    <w:p w:rsidR="00BB4E29" w:rsidRPr="00683ACE" w:rsidRDefault="003605B8" w:rsidP="00683ACE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Cs/>
          <w:sz w:val="18"/>
          <w:szCs w:val="18"/>
          <w:lang w:eastAsia="fr-FR"/>
        </w:rPr>
      </w:pPr>
      <w:r w:rsidRPr="00683ACE">
        <w:rPr>
          <w:rFonts w:ascii="Arial" w:eastAsia="Times New Roman" w:hAnsi="Arial" w:cs="Arial"/>
          <w:bCs/>
          <w:sz w:val="18"/>
          <w:szCs w:val="18"/>
          <w:lang w:eastAsia="fr-FR"/>
        </w:rPr>
        <w:t>Modalités de conduite d’entretiens</w:t>
      </w:r>
      <w:r w:rsidR="00BB4E29" w:rsidRPr="00683ACE">
        <w:rPr>
          <w:rFonts w:ascii="Arial" w:eastAsia="Times New Roman" w:hAnsi="Arial" w:cs="Arial"/>
          <w:bCs/>
          <w:sz w:val="18"/>
          <w:szCs w:val="18"/>
          <w:lang w:eastAsia="fr-FR"/>
        </w:rPr>
        <w:t xml:space="preserve"> professionnels obligatoires</w:t>
      </w:r>
      <w:r w:rsidR="00683ACE">
        <w:rPr>
          <w:rFonts w:ascii="Arial" w:eastAsia="Times New Roman" w:hAnsi="Arial" w:cs="Arial"/>
          <w:bCs/>
          <w:sz w:val="18"/>
          <w:szCs w:val="18"/>
          <w:lang w:eastAsia="fr-FR"/>
        </w:rPr>
        <w:t>.</w:t>
      </w:r>
    </w:p>
    <w:p w:rsidR="00683ACE" w:rsidRPr="00683ACE" w:rsidRDefault="003605B8" w:rsidP="00683ACE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jc w:val="both"/>
        <w:outlineLvl w:val="3"/>
        <w:rPr>
          <w:rFonts w:ascii="Arial" w:eastAsia="Times New Roman" w:hAnsi="Arial" w:cs="Arial"/>
          <w:bCs/>
          <w:sz w:val="18"/>
          <w:szCs w:val="18"/>
          <w:lang w:eastAsia="fr-FR"/>
        </w:rPr>
      </w:pPr>
      <w:r w:rsidRPr="00683ACE">
        <w:rPr>
          <w:rFonts w:ascii="Arial" w:eastAsia="Times New Roman" w:hAnsi="Arial" w:cs="Arial"/>
          <w:bCs/>
          <w:sz w:val="18"/>
          <w:szCs w:val="18"/>
          <w:lang w:eastAsia="fr-FR"/>
        </w:rPr>
        <w:t xml:space="preserve">Comprendre les objectifs et les finalités </w:t>
      </w:r>
      <w:r w:rsidR="00BB4E29" w:rsidRPr="00683ACE">
        <w:rPr>
          <w:rFonts w:ascii="Arial" w:eastAsia="Times New Roman" w:hAnsi="Arial" w:cs="Arial"/>
          <w:bCs/>
          <w:sz w:val="18"/>
          <w:szCs w:val="18"/>
          <w:lang w:eastAsia="fr-FR"/>
        </w:rPr>
        <w:t>de l’entretien professionnel</w:t>
      </w:r>
      <w:r w:rsidR="00683ACE">
        <w:rPr>
          <w:rFonts w:ascii="Arial" w:eastAsia="Times New Roman" w:hAnsi="Arial" w:cs="Arial"/>
          <w:bCs/>
          <w:sz w:val="18"/>
          <w:szCs w:val="18"/>
          <w:lang w:eastAsia="fr-FR"/>
        </w:rPr>
        <w:t>.</w:t>
      </w:r>
    </w:p>
    <w:p w:rsidR="00683ACE" w:rsidRPr="00683ACE" w:rsidRDefault="003605B8" w:rsidP="00683ACE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jc w:val="both"/>
        <w:outlineLvl w:val="3"/>
        <w:rPr>
          <w:rFonts w:ascii="Arial" w:eastAsia="Times New Roman" w:hAnsi="Arial" w:cs="Arial"/>
          <w:bCs/>
          <w:sz w:val="18"/>
          <w:szCs w:val="18"/>
          <w:lang w:eastAsia="fr-FR"/>
        </w:rPr>
      </w:pPr>
      <w:r w:rsidRPr="00683ACE">
        <w:rPr>
          <w:rFonts w:ascii="Arial" w:eastAsia="Times New Roman" w:hAnsi="Arial" w:cs="Arial"/>
          <w:sz w:val="18"/>
          <w:szCs w:val="18"/>
          <w:lang w:eastAsia="fr-FR"/>
        </w:rPr>
        <w:t>Appréhender les contours et les éléments clés de la réforme concernant la formation</w:t>
      </w:r>
      <w:r w:rsidR="00683ACE">
        <w:rPr>
          <w:rFonts w:ascii="Arial" w:eastAsia="Times New Roman" w:hAnsi="Arial" w:cs="Arial"/>
          <w:sz w:val="18"/>
          <w:szCs w:val="18"/>
          <w:lang w:eastAsia="fr-FR"/>
        </w:rPr>
        <w:t>.</w:t>
      </w:r>
    </w:p>
    <w:p w:rsidR="00683ACE" w:rsidRPr="00683ACE" w:rsidRDefault="003605B8" w:rsidP="00683ACE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jc w:val="both"/>
        <w:outlineLvl w:val="3"/>
        <w:rPr>
          <w:rFonts w:ascii="Arial" w:eastAsia="Times New Roman" w:hAnsi="Arial" w:cs="Arial"/>
          <w:bCs/>
          <w:sz w:val="18"/>
          <w:szCs w:val="18"/>
          <w:lang w:eastAsia="fr-FR"/>
        </w:rPr>
      </w:pPr>
      <w:r w:rsidRPr="00683ACE">
        <w:rPr>
          <w:rFonts w:ascii="Arial" w:eastAsia="Times New Roman" w:hAnsi="Arial" w:cs="Arial"/>
          <w:sz w:val="18"/>
          <w:szCs w:val="18"/>
          <w:lang w:eastAsia="fr-FR"/>
        </w:rPr>
        <w:t>Appréhender les dispositifs de formation : CPF, Plan de formation, Bi</w:t>
      </w:r>
      <w:r w:rsidR="00683ACE">
        <w:rPr>
          <w:rFonts w:ascii="Arial" w:eastAsia="Times New Roman" w:hAnsi="Arial" w:cs="Arial"/>
          <w:sz w:val="18"/>
          <w:szCs w:val="18"/>
          <w:lang w:eastAsia="fr-FR"/>
        </w:rPr>
        <w:t>lan de compétences, CIF…</w:t>
      </w:r>
    </w:p>
    <w:p w:rsidR="00683ACE" w:rsidRPr="00683ACE" w:rsidRDefault="003605B8" w:rsidP="00683ACE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jc w:val="both"/>
        <w:outlineLvl w:val="3"/>
        <w:rPr>
          <w:rFonts w:ascii="Arial" w:eastAsia="Times New Roman" w:hAnsi="Arial" w:cs="Arial"/>
          <w:bCs/>
          <w:sz w:val="18"/>
          <w:szCs w:val="18"/>
          <w:lang w:eastAsia="fr-FR"/>
        </w:rPr>
      </w:pPr>
      <w:r w:rsidRPr="00683ACE">
        <w:rPr>
          <w:rFonts w:ascii="Arial" w:eastAsia="Times New Roman" w:hAnsi="Arial" w:cs="Arial"/>
          <w:sz w:val="18"/>
          <w:szCs w:val="18"/>
          <w:lang w:eastAsia="fr-FR"/>
        </w:rPr>
        <w:t xml:space="preserve">Différenciation </w:t>
      </w:r>
      <w:r w:rsidR="00BB4E29" w:rsidRPr="00683ACE">
        <w:rPr>
          <w:rFonts w:ascii="Arial" w:eastAsia="Times New Roman" w:hAnsi="Arial" w:cs="Arial"/>
          <w:sz w:val="18"/>
          <w:szCs w:val="18"/>
          <w:lang w:eastAsia="fr-FR"/>
        </w:rPr>
        <w:t xml:space="preserve"> entre entretien d’évaluation et entretien professionnel</w:t>
      </w:r>
      <w:r w:rsidR="00683ACE">
        <w:rPr>
          <w:rFonts w:ascii="Arial" w:eastAsia="Times New Roman" w:hAnsi="Arial" w:cs="Arial"/>
          <w:sz w:val="18"/>
          <w:szCs w:val="18"/>
          <w:lang w:eastAsia="fr-FR"/>
        </w:rPr>
        <w:t>.</w:t>
      </w:r>
    </w:p>
    <w:p w:rsidR="00683ACE" w:rsidRPr="00683ACE" w:rsidRDefault="003605B8" w:rsidP="00683ACE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jc w:val="both"/>
        <w:outlineLvl w:val="3"/>
        <w:rPr>
          <w:rFonts w:ascii="Arial" w:eastAsia="Times New Roman" w:hAnsi="Arial" w:cs="Arial"/>
          <w:bCs/>
          <w:sz w:val="18"/>
          <w:szCs w:val="18"/>
          <w:lang w:eastAsia="fr-FR"/>
        </w:rPr>
      </w:pPr>
      <w:r w:rsidRPr="00683ACE">
        <w:rPr>
          <w:rFonts w:ascii="Arial" w:eastAsia="Times New Roman" w:hAnsi="Arial" w:cs="Arial"/>
          <w:sz w:val="18"/>
          <w:szCs w:val="18"/>
          <w:lang w:eastAsia="fr-FR"/>
        </w:rPr>
        <w:t xml:space="preserve">Maîtriser et réactualiser les informations </w:t>
      </w:r>
      <w:r w:rsidR="00683ACE" w:rsidRPr="00683ACE">
        <w:rPr>
          <w:rFonts w:ascii="Arial" w:eastAsia="Times New Roman" w:hAnsi="Arial" w:cs="Arial"/>
          <w:sz w:val="18"/>
          <w:szCs w:val="18"/>
          <w:lang w:eastAsia="fr-FR"/>
        </w:rPr>
        <w:t xml:space="preserve"> d’une fiche de poste</w:t>
      </w:r>
      <w:r w:rsidR="00683ACE">
        <w:rPr>
          <w:rFonts w:ascii="Arial" w:eastAsia="Times New Roman" w:hAnsi="Arial" w:cs="Arial"/>
          <w:sz w:val="18"/>
          <w:szCs w:val="18"/>
          <w:lang w:eastAsia="fr-FR"/>
        </w:rPr>
        <w:t>.</w:t>
      </w:r>
    </w:p>
    <w:p w:rsidR="00683ACE" w:rsidRPr="00683ACE" w:rsidRDefault="003605B8" w:rsidP="00683ACE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jc w:val="both"/>
        <w:outlineLvl w:val="3"/>
        <w:rPr>
          <w:rFonts w:ascii="Arial" w:eastAsia="Times New Roman" w:hAnsi="Arial" w:cs="Arial"/>
          <w:bCs/>
          <w:sz w:val="18"/>
          <w:szCs w:val="18"/>
          <w:lang w:eastAsia="fr-FR"/>
        </w:rPr>
      </w:pPr>
      <w:r w:rsidRPr="00683ACE">
        <w:rPr>
          <w:rFonts w:ascii="Arial" w:eastAsia="Times New Roman" w:hAnsi="Arial" w:cs="Arial"/>
          <w:sz w:val="18"/>
          <w:szCs w:val="18"/>
          <w:lang w:eastAsia="fr-FR"/>
        </w:rPr>
        <w:t xml:space="preserve">Comment </w:t>
      </w:r>
      <w:r w:rsidR="00BB4E29" w:rsidRPr="00683ACE">
        <w:rPr>
          <w:rFonts w:ascii="Arial" w:eastAsia="Times New Roman" w:hAnsi="Arial" w:cs="Arial"/>
          <w:sz w:val="18"/>
          <w:szCs w:val="18"/>
          <w:lang w:eastAsia="fr-FR"/>
        </w:rPr>
        <w:t xml:space="preserve">rédiger des objectifs </w:t>
      </w:r>
      <w:r w:rsidR="00683ACE" w:rsidRPr="00683ACE">
        <w:rPr>
          <w:rFonts w:ascii="Arial" w:eastAsia="Times New Roman" w:hAnsi="Arial" w:cs="Arial"/>
          <w:sz w:val="18"/>
          <w:szCs w:val="18"/>
          <w:lang w:eastAsia="fr-FR"/>
        </w:rPr>
        <w:t xml:space="preserve"> réalistes, réalisables et mesurables</w:t>
      </w:r>
      <w:r w:rsidR="00683ACE">
        <w:rPr>
          <w:rFonts w:ascii="Arial" w:eastAsia="Times New Roman" w:hAnsi="Arial" w:cs="Arial"/>
          <w:sz w:val="18"/>
          <w:szCs w:val="18"/>
          <w:lang w:eastAsia="fr-FR"/>
        </w:rPr>
        <w:t>.</w:t>
      </w:r>
    </w:p>
    <w:p w:rsidR="00683ACE" w:rsidRPr="00683ACE" w:rsidRDefault="003605B8" w:rsidP="00683ACE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jc w:val="both"/>
        <w:outlineLvl w:val="3"/>
        <w:rPr>
          <w:rFonts w:ascii="Arial" w:eastAsia="Times New Roman" w:hAnsi="Arial" w:cs="Arial"/>
          <w:bCs/>
          <w:sz w:val="18"/>
          <w:szCs w:val="18"/>
          <w:lang w:eastAsia="fr-FR"/>
        </w:rPr>
      </w:pPr>
      <w:r w:rsidRPr="00683ACE">
        <w:rPr>
          <w:rFonts w:ascii="Arial" w:eastAsia="Times New Roman" w:hAnsi="Arial" w:cs="Arial"/>
          <w:sz w:val="18"/>
          <w:szCs w:val="18"/>
          <w:lang w:eastAsia="fr-FR"/>
        </w:rPr>
        <w:t xml:space="preserve">Repérer et évaluer les caractéristiques </w:t>
      </w:r>
      <w:r w:rsidR="00BB4E29" w:rsidRPr="00683ACE">
        <w:rPr>
          <w:rFonts w:ascii="Arial" w:eastAsia="Times New Roman" w:hAnsi="Arial" w:cs="Arial"/>
          <w:sz w:val="18"/>
          <w:szCs w:val="18"/>
          <w:lang w:eastAsia="fr-FR"/>
        </w:rPr>
        <w:t>professionnelle</w:t>
      </w:r>
      <w:r w:rsidRPr="00683ACE">
        <w:rPr>
          <w:rFonts w:ascii="Arial" w:eastAsia="Times New Roman" w:hAnsi="Arial" w:cs="Arial"/>
          <w:sz w:val="18"/>
          <w:szCs w:val="18"/>
          <w:lang w:eastAsia="fr-FR"/>
        </w:rPr>
        <w:t>s</w:t>
      </w:r>
      <w:r w:rsidR="00BB4E29" w:rsidRPr="00683ACE">
        <w:rPr>
          <w:rFonts w:ascii="Arial" w:eastAsia="Times New Roman" w:hAnsi="Arial" w:cs="Arial"/>
          <w:sz w:val="18"/>
          <w:szCs w:val="18"/>
          <w:lang w:eastAsia="fr-FR"/>
        </w:rPr>
        <w:t xml:space="preserve"> du salarié à partir d’une grille d’entretien</w:t>
      </w:r>
      <w:r w:rsidR="00BB4E29" w:rsidRPr="00683ACE">
        <w:rPr>
          <w:rFonts w:ascii="Arial" w:eastAsia="Times New Roman" w:hAnsi="Arial" w:cs="Arial"/>
          <w:sz w:val="18"/>
          <w:szCs w:val="18"/>
          <w:lang w:eastAsia="fr-FR"/>
        </w:rPr>
        <w:br/>
      </w:r>
      <w:r w:rsidR="00683ACE" w:rsidRPr="00683ACE">
        <w:rPr>
          <w:rFonts w:ascii="Arial" w:eastAsia="Times New Roman" w:hAnsi="Arial" w:cs="Arial"/>
          <w:sz w:val="18"/>
          <w:szCs w:val="18"/>
          <w:lang w:eastAsia="fr-FR"/>
        </w:rPr>
        <w:t>en évolution professionnelle...</w:t>
      </w:r>
    </w:p>
    <w:p w:rsidR="00683ACE" w:rsidRPr="00683ACE" w:rsidRDefault="00BB4E29" w:rsidP="00683ACE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jc w:val="both"/>
        <w:outlineLvl w:val="3"/>
        <w:rPr>
          <w:rFonts w:ascii="Arial" w:eastAsia="Times New Roman" w:hAnsi="Arial" w:cs="Arial"/>
          <w:bCs/>
          <w:sz w:val="18"/>
          <w:szCs w:val="18"/>
          <w:lang w:eastAsia="fr-FR"/>
        </w:rPr>
      </w:pPr>
      <w:r w:rsidRPr="00683ACE">
        <w:rPr>
          <w:rFonts w:ascii="Arial" w:eastAsia="Times New Roman" w:hAnsi="Arial" w:cs="Arial"/>
          <w:sz w:val="18"/>
          <w:szCs w:val="18"/>
          <w:lang w:eastAsia="fr-FR"/>
        </w:rPr>
        <w:t xml:space="preserve">Repérer les </w:t>
      </w:r>
      <w:r w:rsidR="003605B8" w:rsidRPr="00683ACE">
        <w:rPr>
          <w:rFonts w:ascii="Arial" w:eastAsia="Times New Roman" w:hAnsi="Arial" w:cs="Arial"/>
          <w:sz w:val="18"/>
          <w:szCs w:val="18"/>
          <w:lang w:eastAsia="fr-FR"/>
        </w:rPr>
        <w:t xml:space="preserve">atouts </w:t>
      </w:r>
      <w:r w:rsidRPr="00683ACE">
        <w:rPr>
          <w:rFonts w:ascii="Arial" w:eastAsia="Times New Roman" w:hAnsi="Arial" w:cs="Arial"/>
          <w:sz w:val="18"/>
          <w:szCs w:val="18"/>
          <w:lang w:eastAsia="fr-FR"/>
        </w:rPr>
        <w:t xml:space="preserve">et les axes de progrès </w:t>
      </w:r>
      <w:r w:rsidR="00683ACE" w:rsidRPr="00683ACE">
        <w:rPr>
          <w:rFonts w:ascii="Arial" w:eastAsia="Times New Roman" w:hAnsi="Arial" w:cs="Arial"/>
          <w:sz w:val="18"/>
          <w:szCs w:val="18"/>
          <w:lang w:eastAsia="fr-FR"/>
        </w:rPr>
        <w:t>du salarié et formuler une appréciation</w:t>
      </w:r>
      <w:r w:rsidR="00683ACE">
        <w:rPr>
          <w:rFonts w:ascii="Arial" w:eastAsia="Times New Roman" w:hAnsi="Arial" w:cs="Arial"/>
          <w:sz w:val="18"/>
          <w:szCs w:val="18"/>
          <w:lang w:eastAsia="fr-FR"/>
        </w:rPr>
        <w:t>.</w:t>
      </w:r>
    </w:p>
    <w:p w:rsidR="00683ACE" w:rsidRPr="00683ACE" w:rsidRDefault="00683ACE" w:rsidP="00683ACE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jc w:val="both"/>
        <w:outlineLvl w:val="3"/>
        <w:rPr>
          <w:rFonts w:ascii="Arial" w:eastAsia="Times New Roman" w:hAnsi="Arial" w:cs="Arial"/>
          <w:bCs/>
          <w:sz w:val="18"/>
          <w:szCs w:val="18"/>
          <w:lang w:eastAsia="fr-FR"/>
        </w:rPr>
      </w:pPr>
      <w:r w:rsidRPr="00683ACE">
        <w:rPr>
          <w:rFonts w:ascii="Arial" w:eastAsia="Times New Roman" w:hAnsi="Arial" w:cs="Arial"/>
          <w:sz w:val="18"/>
          <w:szCs w:val="18"/>
          <w:lang w:eastAsia="fr-FR"/>
        </w:rPr>
        <w:t xml:space="preserve">Recenser </w:t>
      </w:r>
      <w:r w:rsidR="00BB4E29" w:rsidRPr="00683ACE">
        <w:rPr>
          <w:rFonts w:ascii="Arial" w:eastAsia="Times New Roman" w:hAnsi="Arial" w:cs="Arial"/>
          <w:sz w:val="18"/>
          <w:szCs w:val="18"/>
          <w:lang w:eastAsia="fr-FR"/>
        </w:rPr>
        <w:t>les informations à r</w:t>
      </w:r>
      <w:r w:rsidRPr="00683ACE">
        <w:rPr>
          <w:rFonts w:ascii="Arial" w:eastAsia="Times New Roman" w:hAnsi="Arial" w:cs="Arial"/>
          <w:sz w:val="18"/>
          <w:szCs w:val="18"/>
          <w:lang w:eastAsia="fr-FR"/>
        </w:rPr>
        <w:t>assembler avant l’entretien</w:t>
      </w:r>
      <w:r>
        <w:rPr>
          <w:rFonts w:ascii="Arial" w:eastAsia="Times New Roman" w:hAnsi="Arial" w:cs="Arial"/>
          <w:sz w:val="18"/>
          <w:szCs w:val="18"/>
          <w:lang w:eastAsia="fr-FR"/>
        </w:rPr>
        <w:t>.</w:t>
      </w:r>
    </w:p>
    <w:p w:rsidR="00683ACE" w:rsidRPr="00683ACE" w:rsidRDefault="00BB4E29" w:rsidP="00683ACE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jc w:val="both"/>
        <w:outlineLvl w:val="3"/>
        <w:rPr>
          <w:rFonts w:ascii="Arial" w:eastAsia="Times New Roman" w:hAnsi="Arial" w:cs="Arial"/>
          <w:bCs/>
          <w:sz w:val="18"/>
          <w:szCs w:val="18"/>
          <w:lang w:eastAsia="fr-FR"/>
        </w:rPr>
      </w:pPr>
      <w:r w:rsidRPr="00683ACE">
        <w:rPr>
          <w:rFonts w:ascii="Arial" w:eastAsia="Times New Roman" w:hAnsi="Arial" w:cs="Arial"/>
          <w:sz w:val="18"/>
          <w:szCs w:val="18"/>
          <w:lang w:eastAsia="fr-FR"/>
        </w:rPr>
        <w:t>I</w:t>
      </w:r>
      <w:r w:rsidR="00683ACE" w:rsidRPr="00683ACE">
        <w:rPr>
          <w:rFonts w:ascii="Arial" w:eastAsia="Times New Roman" w:hAnsi="Arial" w:cs="Arial"/>
          <w:sz w:val="18"/>
          <w:szCs w:val="18"/>
          <w:lang w:eastAsia="fr-FR"/>
        </w:rPr>
        <w:t>dentifier les motivations et les indicateurs d’évolution</w:t>
      </w:r>
      <w:r w:rsidR="00683ACE">
        <w:rPr>
          <w:rFonts w:ascii="Arial" w:eastAsia="Times New Roman" w:hAnsi="Arial" w:cs="Arial"/>
          <w:sz w:val="18"/>
          <w:szCs w:val="18"/>
          <w:lang w:eastAsia="fr-FR"/>
        </w:rPr>
        <w:t>.</w:t>
      </w:r>
    </w:p>
    <w:p w:rsidR="00683ACE" w:rsidRPr="00683ACE" w:rsidRDefault="00683ACE" w:rsidP="00683ACE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jc w:val="both"/>
        <w:outlineLvl w:val="3"/>
        <w:rPr>
          <w:rFonts w:ascii="Arial" w:eastAsia="Times New Roman" w:hAnsi="Arial" w:cs="Arial"/>
          <w:bCs/>
          <w:sz w:val="18"/>
          <w:szCs w:val="18"/>
          <w:lang w:eastAsia="fr-FR"/>
        </w:rPr>
      </w:pPr>
      <w:r w:rsidRPr="00683ACE">
        <w:rPr>
          <w:rFonts w:ascii="Arial" w:eastAsia="Times New Roman" w:hAnsi="Arial" w:cs="Arial"/>
          <w:sz w:val="18"/>
          <w:szCs w:val="18"/>
          <w:lang w:eastAsia="fr-FR"/>
        </w:rPr>
        <w:t xml:space="preserve">Etablir </w:t>
      </w:r>
      <w:r w:rsidR="00BB4E29" w:rsidRPr="00683ACE">
        <w:rPr>
          <w:rFonts w:ascii="Arial" w:eastAsia="Times New Roman" w:hAnsi="Arial" w:cs="Arial"/>
          <w:sz w:val="18"/>
          <w:szCs w:val="18"/>
          <w:lang w:eastAsia="fr-FR"/>
        </w:rPr>
        <w:t>un modèle de support d’entretien</w:t>
      </w:r>
      <w:r w:rsidRPr="00683ACE">
        <w:rPr>
          <w:rFonts w:ascii="Arial" w:eastAsia="Times New Roman" w:hAnsi="Arial" w:cs="Arial"/>
          <w:sz w:val="18"/>
          <w:szCs w:val="18"/>
          <w:lang w:eastAsia="fr-FR"/>
        </w:rPr>
        <w:t xml:space="preserve"> pertinent</w:t>
      </w:r>
      <w:r>
        <w:rPr>
          <w:rFonts w:ascii="Arial" w:eastAsia="Times New Roman" w:hAnsi="Arial" w:cs="Arial"/>
          <w:sz w:val="18"/>
          <w:szCs w:val="18"/>
          <w:lang w:eastAsia="fr-FR"/>
        </w:rPr>
        <w:t>.</w:t>
      </w:r>
    </w:p>
    <w:p w:rsidR="00683ACE" w:rsidRPr="00683ACE" w:rsidRDefault="00BB4E29" w:rsidP="00683ACE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jc w:val="both"/>
        <w:outlineLvl w:val="3"/>
        <w:rPr>
          <w:rFonts w:ascii="Arial" w:eastAsia="Times New Roman" w:hAnsi="Arial" w:cs="Arial"/>
          <w:bCs/>
          <w:sz w:val="18"/>
          <w:szCs w:val="18"/>
          <w:lang w:eastAsia="fr-FR"/>
        </w:rPr>
      </w:pPr>
      <w:r w:rsidRPr="00683ACE">
        <w:rPr>
          <w:rFonts w:ascii="Arial" w:eastAsia="Times New Roman" w:hAnsi="Arial" w:cs="Arial"/>
          <w:sz w:val="18"/>
          <w:szCs w:val="18"/>
          <w:lang w:eastAsia="fr-FR"/>
        </w:rPr>
        <w:t>Assurer le suivi : les nouvelles obligations, bilan à 6 ans</w:t>
      </w:r>
      <w:r w:rsidR="00683ACE">
        <w:rPr>
          <w:rFonts w:ascii="Arial" w:eastAsia="Times New Roman" w:hAnsi="Arial" w:cs="Arial"/>
          <w:sz w:val="18"/>
          <w:szCs w:val="18"/>
          <w:lang w:eastAsia="fr-FR"/>
        </w:rPr>
        <w:t>.</w:t>
      </w:r>
    </w:p>
    <w:p w:rsidR="00683ACE" w:rsidRPr="00683ACE" w:rsidRDefault="00683ACE" w:rsidP="00683ACE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jc w:val="both"/>
        <w:outlineLvl w:val="3"/>
        <w:rPr>
          <w:rFonts w:ascii="Arial" w:eastAsia="Times New Roman" w:hAnsi="Arial" w:cs="Arial"/>
          <w:bCs/>
          <w:sz w:val="18"/>
          <w:szCs w:val="18"/>
          <w:lang w:eastAsia="fr-FR"/>
        </w:rPr>
      </w:pPr>
      <w:r w:rsidRPr="00683ACE">
        <w:rPr>
          <w:rFonts w:ascii="Arial" w:eastAsia="Times New Roman" w:hAnsi="Arial" w:cs="Arial"/>
          <w:bCs/>
          <w:sz w:val="18"/>
          <w:szCs w:val="18"/>
          <w:lang w:eastAsia="fr-FR"/>
        </w:rPr>
        <w:t xml:space="preserve">Communication ; </w:t>
      </w:r>
      <w:r w:rsidR="00BB4E29" w:rsidRPr="00683ACE">
        <w:rPr>
          <w:rFonts w:ascii="Arial" w:eastAsia="Times New Roman" w:hAnsi="Arial" w:cs="Arial"/>
          <w:sz w:val="18"/>
          <w:szCs w:val="18"/>
          <w:lang w:eastAsia="fr-FR"/>
        </w:rPr>
        <w:t xml:space="preserve">Écouter – Questionner – Reformuler – </w:t>
      </w:r>
      <w:r w:rsidRPr="00683ACE">
        <w:rPr>
          <w:rFonts w:ascii="Arial" w:eastAsia="Times New Roman" w:hAnsi="Arial" w:cs="Arial"/>
          <w:sz w:val="18"/>
          <w:szCs w:val="18"/>
          <w:lang w:eastAsia="fr-FR"/>
        </w:rPr>
        <w:t>Aller à l’essentiel</w:t>
      </w:r>
      <w:r w:rsidR="009D4D40">
        <w:rPr>
          <w:rFonts w:ascii="Arial" w:eastAsia="Times New Roman" w:hAnsi="Arial" w:cs="Arial"/>
          <w:sz w:val="18"/>
          <w:szCs w:val="18"/>
          <w:lang w:eastAsia="fr-FR"/>
        </w:rPr>
        <w:t>.</w:t>
      </w:r>
    </w:p>
    <w:p w:rsidR="00683ACE" w:rsidRPr="00683ACE" w:rsidRDefault="00BB4E29" w:rsidP="00683ACE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jc w:val="both"/>
        <w:outlineLvl w:val="3"/>
        <w:rPr>
          <w:rFonts w:ascii="Arial" w:eastAsia="Times New Roman" w:hAnsi="Arial" w:cs="Arial"/>
          <w:bCs/>
          <w:sz w:val="18"/>
          <w:szCs w:val="18"/>
          <w:lang w:eastAsia="fr-FR"/>
        </w:rPr>
      </w:pPr>
      <w:r w:rsidRPr="00683ACE">
        <w:rPr>
          <w:rFonts w:ascii="Arial" w:eastAsia="Times New Roman" w:hAnsi="Arial" w:cs="Arial"/>
          <w:sz w:val="18"/>
          <w:szCs w:val="18"/>
          <w:lang w:eastAsia="fr-FR"/>
        </w:rPr>
        <w:t>Attitudes</w:t>
      </w:r>
      <w:r w:rsidR="00683ACE" w:rsidRPr="00683ACE">
        <w:rPr>
          <w:rFonts w:ascii="Arial" w:eastAsia="Times New Roman" w:hAnsi="Arial" w:cs="Arial"/>
          <w:sz w:val="18"/>
          <w:szCs w:val="18"/>
          <w:lang w:eastAsia="fr-FR"/>
        </w:rPr>
        <w:t xml:space="preserve"> et postures  à adopter en tant que manager</w:t>
      </w:r>
      <w:r w:rsidR="009D4D40">
        <w:rPr>
          <w:rFonts w:ascii="Arial" w:eastAsia="Times New Roman" w:hAnsi="Arial" w:cs="Arial"/>
          <w:sz w:val="18"/>
          <w:szCs w:val="18"/>
          <w:lang w:eastAsia="fr-FR"/>
        </w:rPr>
        <w:t>.</w:t>
      </w:r>
    </w:p>
    <w:p w:rsidR="00BB4E29" w:rsidRPr="00683ACE" w:rsidRDefault="00683ACE" w:rsidP="00683ACE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jc w:val="both"/>
        <w:outlineLvl w:val="3"/>
        <w:rPr>
          <w:rFonts w:ascii="Arial" w:eastAsia="Times New Roman" w:hAnsi="Arial" w:cs="Arial"/>
          <w:bCs/>
          <w:sz w:val="18"/>
          <w:szCs w:val="18"/>
          <w:lang w:eastAsia="fr-FR"/>
        </w:rPr>
      </w:pPr>
      <w:r w:rsidRPr="00683ACE">
        <w:rPr>
          <w:rFonts w:ascii="Arial" w:eastAsia="Times New Roman" w:hAnsi="Arial" w:cs="Arial"/>
          <w:sz w:val="18"/>
          <w:szCs w:val="18"/>
          <w:lang w:eastAsia="fr-FR"/>
        </w:rPr>
        <w:t xml:space="preserve">Comment inciter le </w:t>
      </w:r>
      <w:r w:rsidR="00BB4E29" w:rsidRPr="00683ACE">
        <w:rPr>
          <w:rFonts w:ascii="Arial" w:eastAsia="Times New Roman" w:hAnsi="Arial" w:cs="Arial"/>
          <w:sz w:val="18"/>
          <w:szCs w:val="18"/>
          <w:lang w:eastAsia="fr-FR"/>
        </w:rPr>
        <w:t>collaborateur à s’exprimer (environnement professionn</w:t>
      </w:r>
      <w:r w:rsidRPr="00683ACE">
        <w:rPr>
          <w:rFonts w:ascii="Arial" w:eastAsia="Times New Roman" w:hAnsi="Arial" w:cs="Arial"/>
          <w:sz w:val="18"/>
          <w:szCs w:val="18"/>
          <w:lang w:eastAsia="fr-FR"/>
        </w:rPr>
        <w:t xml:space="preserve">el, relations interpersonnelles…) </w:t>
      </w:r>
      <w:r w:rsidR="00BB4E29" w:rsidRPr="00683ACE">
        <w:rPr>
          <w:rFonts w:ascii="Arial" w:eastAsia="Times New Roman" w:hAnsi="Arial" w:cs="Arial"/>
          <w:sz w:val="18"/>
          <w:szCs w:val="18"/>
          <w:lang w:eastAsia="fr-FR"/>
        </w:rPr>
        <w:t>et prendre en compte ses remarques</w:t>
      </w:r>
      <w:r w:rsidR="009D4D40">
        <w:rPr>
          <w:rFonts w:ascii="Arial" w:eastAsia="Times New Roman" w:hAnsi="Arial" w:cs="Arial"/>
          <w:sz w:val="18"/>
          <w:szCs w:val="18"/>
          <w:lang w:eastAsia="fr-FR"/>
        </w:rPr>
        <w:t>.</w:t>
      </w:r>
    </w:p>
    <w:p w:rsidR="0076267A" w:rsidRPr="00BB4E29" w:rsidRDefault="0076267A" w:rsidP="00683AC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76267A" w:rsidRDefault="0076267A" w:rsidP="0076267A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</w:p>
    <w:p w:rsidR="0076267A" w:rsidRPr="00C06401" w:rsidRDefault="0076267A" w:rsidP="0076267A">
      <w:pPr>
        <w:spacing w:after="54" w:line="240" w:lineRule="auto"/>
        <w:rPr>
          <w:rStyle w:val="legend"/>
          <w:rFonts w:ascii="Arial" w:hAnsi="Arial" w:cs="Arial"/>
          <w:b/>
          <w:bCs/>
          <w:color w:val="548DD4"/>
          <w:sz w:val="18"/>
          <w:szCs w:val="18"/>
          <w:u w:val="single"/>
          <w:shd w:val="clear" w:color="auto" w:fill="FFFFFF"/>
        </w:rPr>
      </w:pPr>
      <w:r w:rsidRPr="00BE5DB4">
        <w:rPr>
          <w:rStyle w:val="legend"/>
          <w:rFonts w:ascii="Arial" w:hAnsi="Arial" w:cs="Arial"/>
          <w:b/>
          <w:bCs/>
          <w:color w:val="548DD4"/>
          <w:sz w:val="18"/>
          <w:szCs w:val="18"/>
          <w:u w:val="single"/>
          <w:shd w:val="clear" w:color="auto" w:fill="FFFFFF"/>
        </w:rPr>
        <w:t>Moyens pédagogiques </w:t>
      </w:r>
      <w:r w:rsidRPr="00BE5DB4">
        <w:rPr>
          <w:rStyle w:val="legend"/>
          <w:rFonts w:ascii="Arial" w:hAnsi="Arial" w:cs="Arial"/>
          <w:bCs/>
          <w:color w:val="548DD4"/>
          <w:sz w:val="18"/>
          <w:szCs w:val="18"/>
          <w:shd w:val="clear" w:color="auto" w:fill="FFFFFF"/>
        </w:rPr>
        <w:t xml:space="preserve">: </w:t>
      </w:r>
    </w:p>
    <w:p w:rsidR="0076267A" w:rsidRDefault="0076267A" w:rsidP="0076267A">
      <w:pPr>
        <w:spacing w:after="54" w:line="240" w:lineRule="auto"/>
        <w:rPr>
          <w:rStyle w:val="legend"/>
          <w:rFonts w:ascii="Arial" w:hAnsi="Arial" w:cs="Arial"/>
          <w:bCs/>
          <w:sz w:val="18"/>
          <w:szCs w:val="18"/>
          <w:shd w:val="clear" w:color="auto" w:fill="FFFFFF"/>
        </w:rPr>
      </w:pPr>
    </w:p>
    <w:p w:rsidR="0076267A" w:rsidRPr="009D4D40" w:rsidRDefault="0076267A" w:rsidP="0076267A">
      <w:pPr>
        <w:spacing w:after="54" w:line="240" w:lineRule="auto"/>
        <w:rPr>
          <w:rStyle w:val="textebase"/>
          <w:rFonts w:ascii="Arial" w:hAnsi="Arial" w:cs="Arial"/>
          <w:sz w:val="18"/>
          <w:szCs w:val="18"/>
          <w:shd w:val="clear" w:color="auto" w:fill="FFFFFF"/>
        </w:rPr>
      </w:pPr>
      <w:r w:rsidRPr="009D4D40">
        <w:rPr>
          <w:rStyle w:val="legend"/>
          <w:rFonts w:ascii="Arial" w:hAnsi="Arial" w:cs="Arial"/>
          <w:bCs/>
          <w:sz w:val="18"/>
          <w:szCs w:val="18"/>
          <w:shd w:val="clear" w:color="auto" w:fill="FFFFFF"/>
        </w:rPr>
        <w:t>Apports théoriques, conceptuels et opérationnels</w:t>
      </w:r>
      <w:r w:rsidRPr="009D4D40">
        <w:rPr>
          <w:rStyle w:val="legend"/>
          <w:rFonts w:ascii="Arial" w:hAnsi="Arial" w:cs="Arial"/>
          <w:bCs/>
          <w:sz w:val="18"/>
          <w:szCs w:val="18"/>
          <w:u w:val="single"/>
          <w:shd w:val="clear" w:color="auto" w:fill="FFFFFF"/>
        </w:rPr>
        <w:t xml:space="preserve"> -</w:t>
      </w:r>
      <w:r w:rsidRPr="009D4D40">
        <w:rPr>
          <w:rStyle w:val="legend"/>
          <w:rFonts w:ascii="Arial" w:hAnsi="Arial" w:cs="Arial"/>
          <w:b/>
          <w:bCs/>
          <w:sz w:val="18"/>
          <w:szCs w:val="18"/>
          <w:u w:val="single"/>
          <w:shd w:val="clear" w:color="auto" w:fill="FFFFFF"/>
        </w:rPr>
        <w:t xml:space="preserve"> </w:t>
      </w:r>
      <w:r w:rsidRPr="009D4D40">
        <w:rPr>
          <w:rStyle w:val="textebase"/>
          <w:rFonts w:ascii="Arial" w:hAnsi="Arial" w:cs="Arial"/>
          <w:sz w:val="18"/>
          <w:szCs w:val="18"/>
          <w:shd w:val="clear" w:color="auto" w:fill="FFFFFF"/>
        </w:rPr>
        <w:t>Autoformation accompagnée - Apports théoriques - Exercices pratiques - Exercices issus du quotidien –  Etudes de cas et Mises en situation – Echanges, débats et interactions.</w:t>
      </w:r>
    </w:p>
    <w:p w:rsidR="0076267A" w:rsidRPr="009D4D40" w:rsidRDefault="0076267A" w:rsidP="0076267A">
      <w:pPr>
        <w:spacing w:after="130" w:line="240" w:lineRule="auto"/>
        <w:rPr>
          <w:rStyle w:val="legend"/>
          <w:rFonts w:ascii="Arial" w:hAnsi="Arial" w:cs="Arial"/>
          <w:sz w:val="18"/>
          <w:szCs w:val="18"/>
        </w:rPr>
      </w:pPr>
      <w:r w:rsidRPr="009D4D40">
        <w:rPr>
          <w:rStyle w:val="legend"/>
          <w:rFonts w:ascii="Arial" w:hAnsi="Arial" w:cs="Arial"/>
          <w:sz w:val="18"/>
          <w:szCs w:val="18"/>
        </w:rPr>
        <w:t>Les séquences pédagogiques seront  élaborées et construites à partir de nombreux supports et outils, notamment  des documents authentiques qui apporteront une dimension tangible  et contextuelle aux différentes acquisitions.</w:t>
      </w:r>
    </w:p>
    <w:p w:rsidR="0076267A" w:rsidRPr="009D4D40" w:rsidRDefault="0076267A" w:rsidP="0076267A">
      <w:pPr>
        <w:spacing w:after="130" w:line="240" w:lineRule="auto"/>
        <w:rPr>
          <w:rStyle w:val="legend"/>
          <w:rFonts w:ascii="Arial" w:hAnsi="Arial" w:cs="Arial"/>
          <w:sz w:val="18"/>
          <w:szCs w:val="18"/>
        </w:rPr>
      </w:pPr>
      <w:r w:rsidRPr="009D4D40">
        <w:rPr>
          <w:rStyle w:val="legend"/>
          <w:rFonts w:ascii="Arial" w:hAnsi="Arial" w:cs="Arial"/>
          <w:sz w:val="18"/>
          <w:szCs w:val="18"/>
        </w:rPr>
        <w:t>Les jeux de rôles, les saynètes et la théâtralisation permettront au stagiaire de transférer et de mettre en pratique les appropriations, les notions et les points traités.</w:t>
      </w:r>
    </w:p>
    <w:p w:rsidR="0076267A" w:rsidRDefault="0076267A" w:rsidP="0076267A">
      <w:pPr>
        <w:spacing w:after="130" w:line="240" w:lineRule="auto"/>
        <w:rPr>
          <w:rStyle w:val="legend"/>
          <w:rFonts w:ascii="Arial" w:hAnsi="Arial" w:cs="Arial"/>
          <w:sz w:val="18"/>
          <w:szCs w:val="18"/>
        </w:rPr>
      </w:pPr>
      <w:r w:rsidRPr="009D4D40">
        <w:rPr>
          <w:rStyle w:val="legend"/>
          <w:rFonts w:ascii="Arial" w:hAnsi="Arial" w:cs="Arial"/>
          <w:sz w:val="18"/>
          <w:szCs w:val="18"/>
        </w:rPr>
        <w:t>OPCIFORME privilégiera l’approche actionnelle qui vise à rendre l’apprenant acteur de son parcours d’apprentissage  en vue de le préparer aux différentes transactions et situations auxquelles il sera confronté.</w:t>
      </w:r>
    </w:p>
    <w:p w:rsidR="009D4D40" w:rsidRPr="002B4A92" w:rsidRDefault="009D4D40" w:rsidP="009D4D40">
      <w:pPr>
        <w:spacing w:after="0" w:line="240" w:lineRule="auto"/>
        <w:rPr>
          <w:rFonts w:eastAsia="Times New Roman" w:cs="Arial"/>
          <w:color w:val="000000"/>
          <w:sz w:val="18"/>
          <w:szCs w:val="18"/>
          <w:lang w:eastAsia="fr-FR"/>
        </w:rPr>
      </w:pPr>
      <w:r w:rsidRPr="002B4A92">
        <w:rPr>
          <w:sz w:val="18"/>
          <w:szCs w:val="18"/>
        </w:rPr>
        <w:lastRenderedPageBreak/>
        <w:t>OPCIFORME</w:t>
      </w:r>
      <w:r>
        <w:rPr>
          <w:sz w:val="18"/>
          <w:szCs w:val="18"/>
        </w:rPr>
        <w:t xml:space="preserve"> transmettra</w:t>
      </w:r>
      <w:r w:rsidRPr="002B4A92">
        <w:rPr>
          <w:sz w:val="18"/>
          <w:szCs w:val="18"/>
        </w:rPr>
        <w:t xml:space="preserve"> au </w:t>
      </w:r>
      <w:r>
        <w:rPr>
          <w:sz w:val="18"/>
          <w:szCs w:val="18"/>
        </w:rPr>
        <w:t xml:space="preserve">stagiaire des  grilles et trames </w:t>
      </w:r>
      <w:r w:rsidRPr="002B4A92">
        <w:rPr>
          <w:sz w:val="18"/>
          <w:szCs w:val="18"/>
        </w:rPr>
        <w:t>de préparation /Conduite d’entretiens</w:t>
      </w:r>
    </w:p>
    <w:p w:rsidR="009D4D40" w:rsidRPr="00AA568C" w:rsidRDefault="009D4D40" w:rsidP="009D4D40">
      <w:pPr>
        <w:spacing w:before="100" w:beforeAutospacing="1" w:after="0" w:line="240" w:lineRule="auto"/>
        <w:rPr>
          <w:rFonts w:eastAsia="Times New Roman" w:cs="Arial"/>
          <w:color w:val="000000"/>
          <w:sz w:val="18"/>
          <w:szCs w:val="18"/>
          <w:lang w:eastAsia="fr-FR"/>
        </w:rPr>
      </w:pPr>
      <w:r>
        <w:rPr>
          <w:rFonts w:eastAsia="Times New Roman" w:cs="Arial"/>
          <w:color w:val="000000"/>
          <w:sz w:val="18"/>
          <w:szCs w:val="18"/>
          <w:lang w:eastAsia="fr-FR"/>
        </w:rPr>
        <w:t>Dans le cadre</w:t>
      </w:r>
      <w:r w:rsidRPr="00AA568C">
        <w:rPr>
          <w:rFonts w:eastAsia="Times New Roman" w:cs="Arial"/>
          <w:color w:val="000000"/>
          <w:sz w:val="18"/>
          <w:szCs w:val="18"/>
          <w:lang w:eastAsia="fr-FR"/>
        </w:rPr>
        <w:t xml:space="preserve"> des différentes séquences, OPCIFORME fournira des documents fonctionnels concernant  l’entretien professionnel, l’orientation, et  la formation.</w:t>
      </w:r>
    </w:p>
    <w:p w:rsidR="009D4D40" w:rsidRPr="009D4D40" w:rsidRDefault="009D4D40" w:rsidP="0076267A">
      <w:pPr>
        <w:spacing w:after="130" w:line="240" w:lineRule="auto"/>
        <w:rPr>
          <w:rStyle w:val="legend"/>
          <w:rFonts w:ascii="Arial" w:hAnsi="Arial" w:cs="Arial"/>
          <w:sz w:val="18"/>
          <w:szCs w:val="18"/>
        </w:rPr>
      </w:pPr>
    </w:p>
    <w:p w:rsidR="0076267A" w:rsidRPr="009D4D40" w:rsidRDefault="0076267A" w:rsidP="0076267A">
      <w:pPr>
        <w:spacing w:after="130" w:line="240" w:lineRule="auto"/>
        <w:rPr>
          <w:rStyle w:val="textebase1"/>
          <w:color w:val="auto"/>
          <w:sz w:val="18"/>
          <w:szCs w:val="18"/>
        </w:rPr>
      </w:pPr>
      <w:r w:rsidRPr="009D4D40">
        <w:rPr>
          <w:rStyle w:val="textebase1"/>
          <w:color w:val="auto"/>
          <w:sz w:val="18"/>
          <w:szCs w:val="18"/>
        </w:rPr>
        <w:t>L’outil informatique et la caméra seront également exploités afin de développer l’efficacité personnelle dans la verbalisation et l’image de soi.</w:t>
      </w:r>
    </w:p>
    <w:p w:rsidR="0076267A" w:rsidRDefault="0076267A" w:rsidP="0076267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9D4D40" w:rsidRPr="007F6B61" w:rsidRDefault="009D4D40" w:rsidP="0076267A">
      <w:pPr>
        <w:spacing w:after="0" w:line="240" w:lineRule="auto"/>
        <w:rPr>
          <w:rFonts w:ascii="Arial" w:eastAsia="Times New Roman" w:hAnsi="Arial" w:cs="Arial"/>
          <w:b/>
          <w:bCs/>
          <w:sz w:val="17"/>
          <w:lang w:eastAsia="fr-FR"/>
        </w:rPr>
      </w:pPr>
    </w:p>
    <w:p w:rsidR="0076267A" w:rsidRPr="00450358" w:rsidRDefault="0076267A" w:rsidP="0076267A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fr-FR"/>
        </w:rPr>
      </w:pPr>
      <w:r w:rsidRPr="00BE5DB4">
        <w:rPr>
          <w:rFonts w:ascii="Arial" w:eastAsia="Times New Roman" w:hAnsi="Arial" w:cs="Arial"/>
          <w:b/>
          <w:bCs/>
          <w:i/>
          <w:color w:val="548DD4"/>
          <w:sz w:val="18"/>
          <w:szCs w:val="18"/>
          <w:u w:val="single"/>
          <w:lang w:eastAsia="fr-FR"/>
        </w:rPr>
        <w:t>Nature de la validation</w:t>
      </w:r>
      <w:r w:rsidRPr="00BE5DB4">
        <w:rPr>
          <w:rFonts w:ascii="Arial" w:eastAsia="Times New Roman" w:hAnsi="Arial" w:cs="Arial"/>
          <w:b/>
          <w:bCs/>
          <w:color w:val="548DD4"/>
          <w:sz w:val="18"/>
          <w:szCs w:val="18"/>
          <w:lang w:eastAsia="fr-FR"/>
        </w:rPr>
        <w:t> :</w:t>
      </w:r>
      <w:r w:rsidRPr="00450358">
        <w:rPr>
          <w:rFonts w:ascii="Arial" w:eastAsia="Times New Roman" w:hAnsi="Arial" w:cs="Arial"/>
          <w:b/>
          <w:bCs/>
          <w:sz w:val="18"/>
          <w:szCs w:val="18"/>
          <w:lang w:eastAsia="fr-FR"/>
        </w:rPr>
        <w:t xml:space="preserve"> </w:t>
      </w:r>
      <w:r w:rsidRPr="00450358">
        <w:rPr>
          <w:rFonts w:ascii="Arial" w:eastAsia="Times New Roman" w:hAnsi="Arial" w:cs="Arial"/>
          <w:bCs/>
          <w:sz w:val="18"/>
          <w:szCs w:val="18"/>
          <w:lang w:eastAsia="fr-FR"/>
        </w:rPr>
        <w:t>Attestation de suivi ou de présence</w:t>
      </w:r>
    </w:p>
    <w:p w:rsidR="0076267A" w:rsidRPr="00450358" w:rsidRDefault="0076267A" w:rsidP="0076267A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fr-FR"/>
        </w:rPr>
      </w:pPr>
    </w:p>
    <w:p w:rsidR="0076267A" w:rsidRPr="00450358" w:rsidRDefault="0076267A" w:rsidP="0076267A">
      <w:pPr>
        <w:spacing w:after="54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</w:p>
    <w:p w:rsidR="0076267A" w:rsidRPr="00450358" w:rsidRDefault="0076267A" w:rsidP="0076267A">
      <w:pPr>
        <w:shd w:val="clear" w:color="auto" w:fill="FFFFFF"/>
        <w:spacing w:after="54" w:line="240" w:lineRule="auto"/>
        <w:rPr>
          <w:rFonts w:ascii="Arial" w:eastAsia="Times New Roman" w:hAnsi="Arial" w:cs="Arial"/>
          <w:b/>
          <w:bCs/>
          <w:sz w:val="18"/>
          <w:szCs w:val="18"/>
          <w:lang w:eastAsia="fr-FR"/>
        </w:rPr>
      </w:pPr>
      <w:r w:rsidRPr="00BE5DB4">
        <w:rPr>
          <w:rFonts w:ascii="Arial" w:eastAsia="Times New Roman" w:hAnsi="Arial" w:cs="Arial"/>
          <w:b/>
          <w:bCs/>
          <w:color w:val="548DD4"/>
          <w:sz w:val="18"/>
          <w:szCs w:val="18"/>
          <w:u w:val="single"/>
          <w:lang w:eastAsia="fr-FR"/>
        </w:rPr>
        <w:t>Pré requis</w:t>
      </w:r>
      <w:r w:rsidRPr="00BE5DB4">
        <w:rPr>
          <w:rFonts w:ascii="Arial" w:eastAsia="Times New Roman" w:hAnsi="Arial" w:cs="Arial"/>
          <w:b/>
          <w:bCs/>
          <w:color w:val="548DD4"/>
          <w:sz w:val="18"/>
          <w:szCs w:val="18"/>
          <w:lang w:eastAsia="fr-FR"/>
        </w:rPr>
        <w:t> :</w:t>
      </w:r>
      <w:r w:rsidRPr="00450358">
        <w:rPr>
          <w:rFonts w:ascii="Arial" w:eastAsia="Times New Roman" w:hAnsi="Arial" w:cs="Arial"/>
          <w:b/>
          <w:bCs/>
          <w:sz w:val="18"/>
          <w:szCs w:val="18"/>
          <w:lang w:eastAsia="fr-FR"/>
        </w:rPr>
        <w:t xml:space="preserve"> </w:t>
      </w:r>
      <w:r w:rsidRPr="00450358">
        <w:rPr>
          <w:rFonts w:ascii="Arial" w:eastAsia="Times New Roman" w:hAnsi="Arial" w:cs="Arial"/>
          <w:bCs/>
          <w:sz w:val="18"/>
          <w:szCs w:val="18"/>
          <w:lang w:eastAsia="fr-FR"/>
        </w:rPr>
        <w:t>aucun pré requis n’est exigé.</w:t>
      </w:r>
      <w:r w:rsidRPr="00450358">
        <w:rPr>
          <w:rFonts w:ascii="Arial" w:eastAsia="Times New Roman" w:hAnsi="Arial" w:cs="Arial"/>
          <w:b/>
          <w:bCs/>
          <w:sz w:val="18"/>
          <w:szCs w:val="18"/>
          <w:lang w:eastAsia="fr-FR"/>
        </w:rPr>
        <w:t xml:space="preserve"> </w:t>
      </w:r>
    </w:p>
    <w:p w:rsidR="0076267A" w:rsidRPr="009D4D40" w:rsidRDefault="0076267A" w:rsidP="009D4D40">
      <w:pPr>
        <w:shd w:val="clear" w:color="auto" w:fill="FFFFFF"/>
        <w:spacing w:after="54" w:line="240" w:lineRule="auto"/>
        <w:ind w:right="-284"/>
        <w:rPr>
          <w:rFonts w:ascii="Arial" w:hAnsi="Arial" w:cs="Arial"/>
          <w:sz w:val="18"/>
          <w:szCs w:val="18"/>
          <w:shd w:val="clear" w:color="auto" w:fill="FFFFFF"/>
        </w:rPr>
      </w:pPr>
      <w:r w:rsidRPr="00841C97">
        <w:rPr>
          <w:rFonts w:ascii="Arial" w:eastAsia="Times New Roman" w:hAnsi="Arial" w:cs="Arial"/>
          <w:b/>
          <w:bCs/>
          <w:i/>
          <w:color w:val="548DD4"/>
          <w:sz w:val="18"/>
          <w:szCs w:val="18"/>
          <w:u w:val="single"/>
          <w:lang w:eastAsia="fr-FR"/>
        </w:rPr>
        <w:t>Types de public</w:t>
      </w:r>
      <w:r w:rsidRPr="00841C97">
        <w:rPr>
          <w:rFonts w:ascii="Arial" w:eastAsia="Times New Roman" w:hAnsi="Arial" w:cs="Arial"/>
          <w:b/>
          <w:bCs/>
          <w:color w:val="548DD4"/>
          <w:sz w:val="18"/>
          <w:szCs w:val="18"/>
          <w:lang w:eastAsia="fr-FR"/>
        </w:rPr>
        <w:t xml:space="preserve"> :</w:t>
      </w:r>
      <w:r w:rsidRPr="00841C97">
        <w:rPr>
          <w:rFonts w:ascii="Arial" w:eastAsia="Times New Roman" w:hAnsi="Arial" w:cs="Arial"/>
          <w:b/>
          <w:sz w:val="18"/>
          <w:szCs w:val="18"/>
          <w:lang w:eastAsia="fr-FR"/>
        </w:rPr>
        <w:t xml:space="preserve"> </w:t>
      </w:r>
      <w:r w:rsidR="009D4D40" w:rsidRPr="009D4D4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Manager, responsable RH ou toute personne  amenée à conduire les entretiens professionnels</w:t>
      </w:r>
    </w:p>
    <w:p w:rsidR="0076267A" w:rsidRDefault="0076267A" w:rsidP="0076267A">
      <w:pPr>
        <w:shd w:val="clear" w:color="auto" w:fill="FFFFFF"/>
        <w:spacing w:after="54" w:line="240" w:lineRule="auto"/>
        <w:rPr>
          <w:rFonts w:ascii="Arial" w:hAnsi="Arial" w:cs="Arial"/>
          <w:sz w:val="18"/>
          <w:szCs w:val="18"/>
          <w:shd w:val="clear" w:color="auto" w:fill="FFFFFF"/>
        </w:rPr>
      </w:pPr>
    </w:p>
    <w:p w:rsidR="0076267A" w:rsidRPr="00841C97" w:rsidRDefault="0076267A" w:rsidP="0076267A">
      <w:pPr>
        <w:shd w:val="clear" w:color="auto" w:fill="FFFFFF"/>
        <w:spacing w:after="60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  <w:r w:rsidRPr="009D4D40">
        <w:rPr>
          <w:rFonts w:ascii="Arial" w:eastAsia="Times New Roman" w:hAnsi="Arial" w:cs="Arial"/>
          <w:b/>
          <w:bCs/>
          <w:color w:val="548DD4"/>
          <w:sz w:val="18"/>
          <w:szCs w:val="18"/>
          <w:u w:val="single"/>
          <w:lang w:eastAsia="fr-FR"/>
        </w:rPr>
        <w:t>Niveau en sortie</w:t>
      </w:r>
      <w:r w:rsidRPr="00841C97">
        <w:rPr>
          <w:rFonts w:ascii="Arial" w:eastAsia="Times New Roman" w:hAnsi="Arial" w:cs="Arial"/>
          <w:b/>
          <w:bCs/>
          <w:sz w:val="18"/>
          <w:szCs w:val="18"/>
          <w:lang w:eastAsia="fr-FR"/>
        </w:rPr>
        <w:t xml:space="preserve"> : </w:t>
      </w:r>
      <w:r w:rsidRPr="00841C97">
        <w:rPr>
          <w:rFonts w:ascii="Arial" w:eastAsia="Times New Roman" w:hAnsi="Arial" w:cs="Arial"/>
          <w:sz w:val="18"/>
          <w:szCs w:val="18"/>
          <w:lang w:eastAsia="fr-FR"/>
        </w:rPr>
        <w:t>niveau non défini</w:t>
      </w:r>
    </w:p>
    <w:p w:rsidR="0076267A" w:rsidRPr="00841C97" w:rsidRDefault="0076267A" w:rsidP="0076267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841C97">
        <w:rPr>
          <w:rFonts w:ascii="Arial" w:eastAsia="Times New Roman" w:hAnsi="Arial" w:cs="Arial"/>
          <w:b/>
          <w:bCs/>
          <w:color w:val="548DD4"/>
          <w:sz w:val="18"/>
          <w:szCs w:val="18"/>
          <w:lang w:eastAsia="fr-FR"/>
        </w:rPr>
        <w:t>Formacode :</w:t>
      </w:r>
      <w:r>
        <w:rPr>
          <w:rFonts w:ascii="Arial" w:eastAsia="Times New Roman" w:hAnsi="Arial" w:cs="Arial"/>
          <w:b/>
          <w:bCs/>
          <w:sz w:val="18"/>
          <w:szCs w:val="18"/>
          <w:lang w:eastAsia="fr-FR"/>
        </w:rPr>
        <w:t xml:space="preserve"> </w:t>
      </w:r>
      <w:r w:rsidRPr="00841C97">
        <w:rPr>
          <w:rFonts w:ascii="Arial" w:eastAsia="Times New Roman" w:hAnsi="Arial" w:cs="Arial"/>
          <w:sz w:val="18"/>
          <w:szCs w:val="18"/>
          <w:lang w:eastAsia="fr-FR"/>
        </w:rPr>
        <w:t>15004 - Communication professionnelle </w:t>
      </w:r>
      <w:r w:rsidRPr="00841C97">
        <w:rPr>
          <w:rFonts w:ascii="Arial" w:eastAsia="Times New Roman" w:hAnsi="Arial" w:cs="Arial"/>
          <w:sz w:val="18"/>
          <w:szCs w:val="18"/>
          <w:lang w:eastAsia="fr-FR"/>
        </w:rPr>
        <w:br/>
        <w:t xml:space="preserve">                    </w:t>
      </w:r>
      <w:r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  <w:r w:rsidRPr="00841C97"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  <w:r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  <w:r w:rsidRPr="00841C97">
        <w:rPr>
          <w:rFonts w:ascii="Arial" w:eastAsia="Times New Roman" w:hAnsi="Arial" w:cs="Arial"/>
          <w:sz w:val="18"/>
          <w:szCs w:val="18"/>
          <w:lang w:eastAsia="fr-FR"/>
        </w:rPr>
        <w:t>15034 - Relation interpersonnelle</w:t>
      </w:r>
      <w:r w:rsidRPr="00841C97">
        <w:rPr>
          <w:rFonts w:ascii="Arial" w:eastAsia="Times New Roman" w:hAnsi="Arial" w:cs="Arial"/>
          <w:color w:val="555555"/>
          <w:sz w:val="18"/>
          <w:szCs w:val="18"/>
          <w:lang w:eastAsia="fr-FR"/>
        </w:rPr>
        <w:t> </w:t>
      </w:r>
      <w:r w:rsidRPr="00841C97">
        <w:rPr>
          <w:rFonts w:ascii="Arial" w:eastAsia="Times New Roman" w:hAnsi="Arial" w:cs="Arial"/>
          <w:color w:val="555555"/>
          <w:sz w:val="18"/>
          <w:szCs w:val="18"/>
          <w:lang w:eastAsia="fr-FR"/>
        </w:rPr>
        <w:br/>
      </w:r>
    </w:p>
    <w:p w:rsidR="0076267A" w:rsidRPr="00450358" w:rsidRDefault="0076267A" w:rsidP="0076267A">
      <w:pPr>
        <w:shd w:val="clear" w:color="auto" w:fill="FFFFFF"/>
        <w:spacing w:after="54" w:line="240" w:lineRule="auto"/>
        <w:rPr>
          <w:rFonts w:ascii="Arial" w:eastAsia="Times New Roman" w:hAnsi="Arial" w:cs="Arial"/>
          <w:b/>
          <w:sz w:val="18"/>
          <w:szCs w:val="18"/>
          <w:lang w:eastAsia="fr-FR"/>
        </w:rPr>
      </w:pPr>
    </w:p>
    <w:p w:rsidR="0076267A" w:rsidRPr="00BE5DB4" w:rsidRDefault="0076267A" w:rsidP="0076267A">
      <w:pPr>
        <w:shd w:val="clear" w:color="auto" w:fill="FFFFFF"/>
        <w:spacing w:after="54" w:line="240" w:lineRule="auto"/>
        <w:rPr>
          <w:rFonts w:ascii="Arial" w:eastAsia="Times New Roman" w:hAnsi="Arial" w:cs="Arial"/>
          <w:b/>
          <w:color w:val="548DD4"/>
          <w:sz w:val="18"/>
          <w:szCs w:val="18"/>
          <w:lang w:eastAsia="fr-FR"/>
        </w:rPr>
      </w:pPr>
      <w:r w:rsidRPr="00BE5DB4">
        <w:rPr>
          <w:rFonts w:ascii="Arial" w:eastAsia="Times New Roman" w:hAnsi="Arial" w:cs="Arial"/>
          <w:b/>
          <w:color w:val="548DD4"/>
          <w:sz w:val="18"/>
          <w:szCs w:val="18"/>
          <w:u w:val="single"/>
          <w:lang w:eastAsia="fr-FR"/>
        </w:rPr>
        <w:t>Modalités/Renseignements</w:t>
      </w:r>
      <w:r>
        <w:rPr>
          <w:rFonts w:ascii="Arial" w:eastAsia="Times New Roman" w:hAnsi="Arial" w:cs="Arial"/>
          <w:b/>
          <w:color w:val="548DD4"/>
          <w:sz w:val="18"/>
          <w:szCs w:val="18"/>
          <w:u w:val="single"/>
          <w:lang w:eastAsia="fr-FR"/>
        </w:rPr>
        <w:t>/Conditions d’accès</w:t>
      </w:r>
      <w:r w:rsidRPr="00BE5DB4">
        <w:rPr>
          <w:rFonts w:ascii="Arial" w:eastAsia="Times New Roman" w:hAnsi="Arial" w:cs="Arial"/>
          <w:b/>
          <w:color w:val="548DD4"/>
          <w:sz w:val="18"/>
          <w:szCs w:val="18"/>
          <w:lang w:eastAsia="fr-FR"/>
        </w:rPr>
        <w:t xml:space="preserve"> : </w:t>
      </w:r>
    </w:p>
    <w:p w:rsidR="0076267A" w:rsidRPr="00450358" w:rsidRDefault="0076267A" w:rsidP="0076267A">
      <w:pPr>
        <w:shd w:val="clear" w:color="auto" w:fill="FFFFFF"/>
        <w:spacing w:after="54" w:line="240" w:lineRule="auto"/>
        <w:rPr>
          <w:rFonts w:ascii="Arial" w:eastAsia="Times New Roman" w:hAnsi="Arial" w:cs="Arial"/>
          <w:b/>
          <w:sz w:val="18"/>
          <w:szCs w:val="18"/>
          <w:lang w:eastAsia="fr-FR"/>
        </w:rPr>
      </w:pPr>
      <w:r w:rsidRPr="00450358">
        <w:rPr>
          <w:rFonts w:ascii="Arial" w:eastAsia="Times New Roman" w:hAnsi="Arial" w:cs="Arial"/>
          <w:sz w:val="18"/>
          <w:szCs w:val="18"/>
          <w:lang w:eastAsia="fr-FR"/>
        </w:rPr>
        <w:t>Un questionnaire</w:t>
      </w:r>
      <w:r>
        <w:rPr>
          <w:rFonts w:ascii="Arial" w:eastAsia="Times New Roman" w:hAnsi="Arial" w:cs="Arial"/>
          <w:sz w:val="18"/>
          <w:szCs w:val="18"/>
          <w:lang w:eastAsia="fr-FR"/>
        </w:rPr>
        <w:t xml:space="preserve"> de pré-accueil sera envoyé aux participants </w:t>
      </w:r>
      <w:r w:rsidRPr="00450358">
        <w:rPr>
          <w:rFonts w:ascii="Arial" w:eastAsia="Times New Roman" w:hAnsi="Arial" w:cs="Arial"/>
          <w:sz w:val="18"/>
          <w:szCs w:val="18"/>
          <w:lang w:eastAsia="fr-FR"/>
        </w:rPr>
        <w:t xml:space="preserve"> avant l’entrée en formation</w:t>
      </w:r>
      <w:r w:rsidRPr="00450358">
        <w:rPr>
          <w:rFonts w:ascii="Arial" w:eastAsia="Times New Roman" w:hAnsi="Arial" w:cs="Arial"/>
          <w:b/>
          <w:sz w:val="18"/>
          <w:szCs w:val="18"/>
          <w:lang w:eastAsia="fr-FR"/>
        </w:rPr>
        <w:t>.</w:t>
      </w:r>
    </w:p>
    <w:p w:rsidR="0076267A" w:rsidRPr="00450358" w:rsidRDefault="0076267A" w:rsidP="0076267A">
      <w:pPr>
        <w:shd w:val="clear" w:color="auto" w:fill="FFFFFF"/>
        <w:spacing w:after="54" w:line="240" w:lineRule="auto"/>
        <w:rPr>
          <w:rFonts w:ascii="Arial" w:eastAsia="Times New Roman" w:hAnsi="Arial" w:cs="Arial"/>
          <w:b/>
          <w:sz w:val="18"/>
          <w:szCs w:val="18"/>
          <w:lang w:eastAsia="fr-FR"/>
        </w:rPr>
      </w:pPr>
    </w:p>
    <w:p w:rsidR="0076267A" w:rsidRPr="00450358" w:rsidRDefault="0076267A" w:rsidP="0076267A">
      <w:pPr>
        <w:shd w:val="clear" w:color="auto" w:fill="FFFFFF"/>
        <w:spacing w:after="54" w:line="240" w:lineRule="auto"/>
        <w:rPr>
          <w:rFonts w:ascii="Arial" w:eastAsia="Times New Roman" w:hAnsi="Arial" w:cs="Arial"/>
          <w:b/>
          <w:sz w:val="18"/>
          <w:szCs w:val="18"/>
          <w:lang w:eastAsia="fr-FR"/>
        </w:rPr>
      </w:pPr>
      <w:r w:rsidRPr="00BE5DB4">
        <w:rPr>
          <w:rFonts w:ascii="Arial" w:eastAsia="Times New Roman" w:hAnsi="Arial" w:cs="Arial"/>
          <w:b/>
          <w:color w:val="548DD4"/>
          <w:sz w:val="18"/>
          <w:szCs w:val="18"/>
          <w:u w:val="single"/>
          <w:lang w:eastAsia="fr-FR"/>
        </w:rPr>
        <w:t>Intervenant (s)</w:t>
      </w:r>
      <w:r w:rsidRPr="00BE5DB4">
        <w:rPr>
          <w:rFonts w:ascii="Arial" w:eastAsia="Times New Roman" w:hAnsi="Arial" w:cs="Arial"/>
          <w:b/>
          <w:color w:val="548DD4"/>
          <w:sz w:val="18"/>
          <w:szCs w:val="18"/>
          <w:lang w:eastAsia="fr-FR"/>
        </w:rPr>
        <w:t> :</w:t>
      </w:r>
      <w:r w:rsidRPr="00450358">
        <w:rPr>
          <w:rFonts w:ascii="Arial" w:eastAsia="Times New Roman" w:hAnsi="Arial" w:cs="Arial"/>
          <w:b/>
          <w:sz w:val="18"/>
          <w:szCs w:val="18"/>
          <w:lang w:eastAsia="fr-FR"/>
        </w:rPr>
        <w:t xml:space="preserve"> </w:t>
      </w:r>
      <w:r w:rsidRPr="00450358">
        <w:rPr>
          <w:rFonts w:ascii="Arial" w:eastAsia="Times New Roman" w:hAnsi="Arial" w:cs="Arial"/>
          <w:sz w:val="18"/>
          <w:szCs w:val="18"/>
          <w:lang w:eastAsia="fr-FR"/>
        </w:rPr>
        <w:t>BESBISS Mouloud (Formateur spécialisé dans le domaine de la communication</w:t>
      </w:r>
      <w:r w:rsidR="009D4D40">
        <w:rPr>
          <w:rFonts w:ascii="Arial" w:eastAsia="Times New Roman" w:hAnsi="Arial" w:cs="Arial"/>
          <w:sz w:val="18"/>
          <w:szCs w:val="18"/>
          <w:lang w:eastAsia="fr-FR"/>
        </w:rPr>
        <w:t xml:space="preserve"> et RH</w:t>
      </w:r>
      <w:r w:rsidRPr="00450358">
        <w:rPr>
          <w:rFonts w:ascii="Arial" w:eastAsia="Times New Roman" w:hAnsi="Arial" w:cs="Arial"/>
          <w:sz w:val="18"/>
          <w:szCs w:val="18"/>
          <w:lang w:eastAsia="fr-FR"/>
        </w:rPr>
        <w:t>)</w:t>
      </w:r>
    </w:p>
    <w:p w:rsidR="0076267A" w:rsidRPr="00450358" w:rsidRDefault="0076267A" w:rsidP="0076267A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FF0000"/>
          <w:sz w:val="18"/>
          <w:szCs w:val="18"/>
          <w:lang w:eastAsia="fr-FR"/>
        </w:rPr>
      </w:pPr>
    </w:p>
    <w:p w:rsidR="0076267A" w:rsidRPr="00BE5DB4" w:rsidRDefault="0076267A" w:rsidP="0076267A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548DD4"/>
          <w:sz w:val="16"/>
          <w:lang w:eastAsia="fr-FR"/>
        </w:rPr>
      </w:pPr>
      <w:r w:rsidRPr="00BE5DB4">
        <w:rPr>
          <w:rFonts w:ascii="Arial" w:eastAsia="Times New Roman" w:hAnsi="Arial" w:cs="Arial"/>
          <w:b/>
          <w:i/>
          <w:color w:val="548DD4"/>
          <w:sz w:val="18"/>
          <w:szCs w:val="18"/>
          <w:u w:val="single"/>
          <w:lang w:eastAsia="fr-FR"/>
        </w:rPr>
        <w:t>Types de financement</w:t>
      </w:r>
      <w:r w:rsidRPr="00BE5DB4">
        <w:rPr>
          <w:rFonts w:ascii="Arial" w:eastAsia="Times New Roman" w:hAnsi="Arial" w:cs="Arial"/>
          <w:color w:val="548DD4"/>
          <w:sz w:val="18"/>
          <w:szCs w:val="18"/>
          <w:lang w:eastAsia="fr-FR"/>
        </w:rPr>
        <w:t> :</w:t>
      </w:r>
      <w:r w:rsidRPr="00BE5DB4">
        <w:rPr>
          <w:rFonts w:ascii="Arial" w:eastAsia="Times New Roman" w:hAnsi="Arial" w:cs="Arial"/>
          <w:color w:val="548DD4"/>
          <w:sz w:val="16"/>
          <w:lang w:eastAsia="fr-FR"/>
        </w:rPr>
        <w:t xml:space="preserve"> </w:t>
      </w:r>
    </w:p>
    <w:p w:rsidR="0076267A" w:rsidRDefault="0076267A" w:rsidP="0076267A">
      <w:pPr>
        <w:shd w:val="clear" w:color="auto" w:fill="FFFFFF"/>
        <w:spacing w:after="54" w:line="240" w:lineRule="auto"/>
        <w:rPr>
          <w:rStyle w:val="textebaseenum1"/>
          <w:color w:val="auto"/>
          <w:sz w:val="18"/>
          <w:szCs w:val="18"/>
        </w:rPr>
      </w:pPr>
      <w:r w:rsidRPr="00450358">
        <w:rPr>
          <w:rStyle w:val="textebaseenum1"/>
          <w:color w:val="auto"/>
          <w:sz w:val="18"/>
          <w:szCs w:val="18"/>
        </w:rPr>
        <w:t xml:space="preserve">Total / Financement par le bénéficiaire </w:t>
      </w:r>
      <w:r w:rsidRPr="00450358">
        <w:rPr>
          <w:rFonts w:ascii="Arial" w:hAnsi="Arial" w:cs="Arial"/>
          <w:sz w:val="18"/>
          <w:szCs w:val="18"/>
        </w:rPr>
        <w:br/>
      </w:r>
      <w:r w:rsidRPr="00450358">
        <w:rPr>
          <w:rStyle w:val="textebaseenum1"/>
          <w:color w:val="auto"/>
          <w:sz w:val="18"/>
          <w:szCs w:val="18"/>
        </w:rPr>
        <w:t>Total / Financement Employeur</w:t>
      </w:r>
    </w:p>
    <w:p w:rsidR="009D4D40" w:rsidRPr="00450358" w:rsidRDefault="009D4D40" w:rsidP="0076267A">
      <w:pPr>
        <w:shd w:val="clear" w:color="auto" w:fill="FFFFFF"/>
        <w:spacing w:after="54" w:line="240" w:lineRule="auto"/>
        <w:rPr>
          <w:rStyle w:val="textebaseenum1"/>
          <w:color w:val="auto"/>
          <w:sz w:val="18"/>
          <w:szCs w:val="18"/>
        </w:rPr>
      </w:pPr>
      <w:r>
        <w:rPr>
          <w:rStyle w:val="textebaseenum1"/>
          <w:color w:val="auto"/>
          <w:sz w:val="18"/>
          <w:szCs w:val="18"/>
        </w:rPr>
        <w:t>Total/OPCA</w:t>
      </w:r>
    </w:p>
    <w:p w:rsidR="0076267A" w:rsidRPr="00450358" w:rsidRDefault="0076267A" w:rsidP="0076267A">
      <w:pPr>
        <w:shd w:val="clear" w:color="auto" w:fill="FFFFFF"/>
        <w:spacing w:after="54" w:line="240" w:lineRule="auto"/>
        <w:rPr>
          <w:rStyle w:val="textebaseenum1"/>
          <w:sz w:val="18"/>
          <w:szCs w:val="18"/>
        </w:rPr>
      </w:pPr>
    </w:p>
    <w:p w:rsidR="0076267A" w:rsidRPr="00450358" w:rsidRDefault="0076267A" w:rsidP="0076267A">
      <w:pPr>
        <w:rPr>
          <w:rFonts w:eastAsia="Times New Roman" w:cs="Calibri"/>
          <w:color w:val="000000"/>
          <w:sz w:val="24"/>
          <w:szCs w:val="24"/>
          <w:lang w:eastAsia="fr-FR"/>
        </w:rPr>
      </w:pPr>
      <w:r w:rsidRPr="00BE5DB4">
        <w:rPr>
          <w:rStyle w:val="textebaseenum1"/>
          <w:b/>
          <w:color w:val="548DD4"/>
          <w:sz w:val="18"/>
          <w:szCs w:val="18"/>
        </w:rPr>
        <w:t>Tarif</w:t>
      </w:r>
      <w:r w:rsidRPr="00BE5DB4">
        <w:rPr>
          <w:rStyle w:val="textebaseenum1"/>
          <w:color w:val="548DD4"/>
          <w:sz w:val="18"/>
          <w:szCs w:val="18"/>
        </w:rPr>
        <w:t> :</w:t>
      </w:r>
      <w:r>
        <w:rPr>
          <w:rStyle w:val="textebaseenum1"/>
          <w:color w:val="auto"/>
          <w:sz w:val="18"/>
          <w:szCs w:val="18"/>
        </w:rPr>
        <w:t xml:space="preserve"> </w:t>
      </w:r>
      <w:r w:rsidR="009D4D40">
        <w:rPr>
          <w:rStyle w:val="textebaseenum1"/>
          <w:color w:val="auto"/>
          <w:sz w:val="18"/>
          <w:szCs w:val="18"/>
        </w:rPr>
        <w:t>750</w:t>
      </w:r>
      <w:r>
        <w:rPr>
          <w:rStyle w:val="textebaseenum1"/>
          <w:color w:val="auto"/>
          <w:sz w:val="18"/>
          <w:szCs w:val="18"/>
        </w:rPr>
        <w:t xml:space="preserve">,00 </w:t>
      </w:r>
      <w:r w:rsidRPr="00450358">
        <w:rPr>
          <w:rFonts w:eastAsia="Times New Roman" w:cs="Calibri"/>
          <w:color w:val="000000"/>
          <w:sz w:val="24"/>
          <w:szCs w:val="24"/>
          <w:lang w:eastAsia="fr-FR"/>
        </w:rPr>
        <w:t xml:space="preserve">€ </w:t>
      </w:r>
      <w:r w:rsidRPr="00450358">
        <w:rPr>
          <w:rStyle w:val="textebaseenum1"/>
          <w:color w:val="auto"/>
          <w:sz w:val="18"/>
          <w:szCs w:val="18"/>
        </w:rPr>
        <w:t xml:space="preserve"> TTC</w:t>
      </w:r>
    </w:p>
    <w:p w:rsidR="0076267A" w:rsidRPr="00450358" w:rsidRDefault="0076267A" w:rsidP="0076267A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FF0000"/>
          <w:sz w:val="18"/>
          <w:szCs w:val="18"/>
          <w:lang w:eastAsia="fr-FR"/>
        </w:rPr>
      </w:pPr>
    </w:p>
    <w:p w:rsidR="0076267A" w:rsidRPr="00450358" w:rsidRDefault="0076267A" w:rsidP="0076267A">
      <w:pPr>
        <w:shd w:val="clear" w:color="auto" w:fill="FFFFFF"/>
        <w:spacing w:after="54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  <w:r w:rsidRPr="00BE5DB4">
        <w:rPr>
          <w:rFonts w:ascii="Arial" w:eastAsia="Times New Roman" w:hAnsi="Arial" w:cs="Arial"/>
          <w:b/>
          <w:color w:val="548DD4"/>
          <w:sz w:val="18"/>
          <w:szCs w:val="18"/>
          <w:u w:val="single"/>
          <w:lang w:eastAsia="fr-FR"/>
        </w:rPr>
        <w:t>Dates</w:t>
      </w:r>
      <w:r w:rsidRPr="00BE5DB4">
        <w:rPr>
          <w:rFonts w:ascii="Arial" w:eastAsia="Times New Roman" w:hAnsi="Arial" w:cs="Arial"/>
          <w:color w:val="548DD4"/>
          <w:sz w:val="18"/>
          <w:szCs w:val="18"/>
          <w:lang w:eastAsia="fr-FR"/>
        </w:rPr>
        <w:t> :</w:t>
      </w:r>
      <w:r w:rsidRPr="00450358">
        <w:rPr>
          <w:rFonts w:ascii="Arial" w:eastAsia="Times New Roman" w:hAnsi="Arial" w:cs="Arial"/>
          <w:sz w:val="18"/>
          <w:szCs w:val="18"/>
          <w:lang w:eastAsia="fr-FR"/>
        </w:rPr>
        <w:t xml:space="preserve"> Toute l’année en ESP (Entrée</w:t>
      </w:r>
      <w:r>
        <w:rPr>
          <w:rFonts w:ascii="Arial" w:eastAsia="Times New Roman" w:hAnsi="Arial" w:cs="Arial"/>
          <w:sz w:val="18"/>
          <w:szCs w:val="18"/>
          <w:lang w:eastAsia="fr-FR"/>
        </w:rPr>
        <w:t>s</w:t>
      </w:r>
      <w:r w:rsidRPr="00450358">
        <w:rPr>
          <w:rFonts w:ascii="Arial" w:eastAsia="Times New Roman" w:hAnsi="Arial" w:cs="Arial"/>
          <w:sz w:val="18"/>
          <w:szCs w:val="18"/>
          <w:lang w:eastAsia="fr-FR"/>
        </w:rPr>
        <w:t xml:space="preserve"> et Sortie</w:t>
      </w:r>
      <w:r>
        <w:rPr>
          <w:rFonts w:ascii="Arial" w:eastAsia="Times New Roman" w:hAnsi="Arial" w:cs="Arial"/>
          <w:sz w:val="18"/>
          <w:szCs w:val="18"/>
          <w:lang w:eastAsia="fr-FR"/>
        </w:rPr>
        <w:t>s</w:t>
      </w:r>
      <w:r w:rsidRPr="00450358">
        <w:rPr>
          <w:rFonts w:ascii="Arial" w:eastAsia="Times New Roman" w:hAnsi="Arial" w:cs="Arial"/>
          <w:sz w:val="18"/>
          <w:szCs w:val="18"/>
          <w:lang w:eastAsia="fr-FR"/>
        </w:rPr>
        <w:t xml:space="preserve"> Permanente</w:t>
      </w:r>
      <w:r>
        <w:rPr>
          <w:rFonts w:ascii="Arial" w:eastAsia="Times New Roman" w:hAnsi="Arial" w:cs="Arial"/>
          <w:sz w:val="18"/>
          <w:szCs w:val="18"/>
          <w:lang w:eastAsia="fr-FR"/>
        </w:rPr>
        <w:t>s</w:t>
      </w:r>
      <w:r w:rsidRPr="00450358">
        <w:rPr>
          <w:rFonts w:ascii="Arial" w:eastAsia="Times New Roman" w:hAnsi="Arial" w:cs="Arial"/>
          <w:sz w:val="18"/>
          <w:szCs w:val="18"/>
          <w:lang w:eastAsia="fr-FR"/>
        </w:rPr>
        <w:t>)</w:t>
      </w:r>
    </w:p>
    <w:p w:rsidR="0076267A" w:rsidRPr="00450358" w:rsidRDefault="0076267A" w:rsidP="0076267A">
      <w:pPr>
        <w:shd w:val="clear" w:color="auto" w:fill="FFFFFF"/>
        <w:spacing w:after="54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</w:p>
    <w:p w:rsidR="0076267A" w:rsidRPr="00450358" w:rsidRDefault="0076267A" w:rsidP="0076267A">
      <w:pPr>
        <w:shd w:val="clear" w:color="auto" w:fill="FFFFFF"/>
        <w:spacing w:after="54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  <w:r w:rsidRPr="00BE5DB4">
        <w:rPr>
          <w:rFonts w:ascii="Arial" w:eastAsia="Times New Roman" w:hAnsi="Arial" w:cs="Arial"/>
          <w:b/>
          <w:color w:val="548DD4"/>
          <w:sz w:val="18"/>
          <w:szCs w:val="18"/>
          <w:u w:val="single"/>
          <w:lang w:eastAsia="fr-FR"/>
        </w:rPr>
        <w:t>Durée </w:t>
      </w:r>
      <w:r w:rsidRPr="00BE5DB4">
        <w:rPr>
          <w:rFonts w:ascii="Arial" w:eastAsia="Times New Roman" w:hAnsi="Arial" w:cs="Arial"/>
          <w:color w:val="548DD4"/>
          <w:sz w:val="18"/>
          <w:szCs w:val="18"/>
          <w:lang w:eastAsia="fr-FR"/>
        </w:rPr>
        <w:t>:</w:t>
      </w:r>
      <w:r w:rsidRPr="00450358">
        <w:rPr>
          <w:rFonts w:ascii="Arial" w:eastAsia="Times New Roman" w:hAnsi="Arial" w:cs="Arial"/>
          <w:sz w:val="18"/>
          <w:szCs w:val="18"/>
          <w:lang w:eastAsia="fr-FR"/>
        </w:rPr>
        <w:t xml:space="preserve"> 12H 00 (2jours)</w:t>
      </w:r>
    </w:p>
    <w:p w:rsidR="0076267A" w:rsidRPr="00450358" w:rsidRDefault="0076267A" w:rsidP="0076267A">
      <w:pPr>
        <w:shd w:val="clear" w:color="auto" w:fill="FFFFFF"/>
        <w:spacing w:after="54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</w:p>
    <w:p w:rsidR="0076267A" w:rsidRPr="00BE5DB4" w:rsidRDefault="0076267A" w:rsidP="0076267A">
      <w:pPr>
        <w:shd w:val="clear" w:color="auto" w:fill="FFFFFF"/>
        <w:spacing w:after="54" w:line="240" w:lineRule="auto"/>
        <w:rPr>
          <w:rFonts w:ascii="Arial" w:eastAsia="Times New Roman" w:hAnsi="Arial" w:cs="Arial"/>
          <w:b/>
          <w:color w:val="548DD4"/>
          <w:sz w:val="18"/>
          <w:szCs w:val="18"/>
          <w:u w:val="single"/>
          <w:lang w:eastAsia="fr-FR"/>
        </w:rPr>
      </w:pPr>
      <w:r w:rsidRPr="00BE5DB4">
        <w:rPr>
          <w:rFonts w:ascii="Arial" w:eastAsia="Times New Roman" w:hAnsi="Arial" w:cs="Arial"/>
          <w:b/>
          <w:color w:val="548DD4"/>
          <w:sz w:val="18"/>
          <w:szCs w:val="18"/>
          <w:u w:val="single"/>
          <w:lang w:eastAsia="fr-FR"/>
        </w:rPr>
        <w:t>Effectif mini.</w:t>
      </w:r>
      <w:r w:rsidRPr="00BE5DB4">
        <w:rPr>
          <w:rFonts w:ascii="Arial" w:eastAsia="Times New Roman" w:hAnsi="Arial" w:cs="Arial"/>
          <w:color w:val="548DD4"/>
          <w:sz w:val="18"/>
          <w:szCs w:val="18"/>
          <w:lang w:eastAsia="fr-FR"/>
        </w:rPr>
        <w:t> :</w:t>
      </w:r>
      <w:r w:rsidRPr="00450358">
        <w:rPr>
          <w:rFonts w:ascii="Arial" w:eastAsia="Times New Roman" w:hAnsi="Arial" w:cs="Arial"/>
          <w:sz w:val="18"/>
          <w:szCs w:val="18"/>
          <w:lang w:eastAsia="fr-FR"/>
        </w:rPr>
        <w:t xml:space="preserve"> 1</w:t>
      </w:r>
      <w:r>
        <w:rPr>
          <w:rFonts w:ascii="Arial" w:eastAsia="Times New Roman" w:hAnsi="Arial" w:cs="Arial"/>
          <w:sz w:val="18"/>
          <w:szCs w:val="18"/>
          <w:lang w:eastAsia="fr-FR"/>
        </w:rPr>
        <w:t xml:space="preserve"> - </w:t>
      </w:r>
      <w:r w:rsidRPr="00450358"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  <w:r w:rsidRPr="00BE5DB4">
        <w:rPr>
          <w:rFonts w:ascii="Arial" w:eastAsia="Times New Roman" w:hAnsi="Arial" w:cs="Arial"/>
          <w:b/>
          <w:color w:val="548DD4"/>
          <w:sz w:val="18"/>
          <w:szCs w:val="18"/>
          <w:u w:val="single"/>
          <w:lang w:eastAsia="fr-FR"/>
        </w:rPr>
        <w:t>Effectif maxi.</w:t>
      </w:r>
      <w:r w:rsidRPr="00BE5DB4">
        <w:rPr>
          <w:rFonts w:ascii="Arial" w:eastAsia="Times New Roman" w:hAnsi="Arial" w:cs="Arial"/>
          <w:color w:val="548DD4"/>
          <w:sz w:val="18"/>
          <w:szCs w:val="18"/>
          <w:lang w:eastAsia="fr-FR"/>
        </w:rPr>
        <w:t> :</w:t>
      </w:r>
      <w:r w:rsidRPr="00450358">
        <w:rPr>
          <w:rFonts w:ascii="Arial" w:eastAsia="Times New Roman" w:hAnsi="Arial" w:cs="Arial"/>
          <w:sz w:val="18"/>
          <w:szCs w:val="18"/>
          <w:lang w:eastAsia="fr-FR"/>
        </w:rPr>
        <w:t xml:space="preserve"> 10</w:t>
      </w:r>
      <w:r w:rsidRPr="00450358">
        <w:rPr>
          <w:rFonts w:ascii="Arial" w:eastAsia="Times New Roman" w:hAnsi="Arial" w:cs="Arial"/>
          <w:sz w:val="18"/>
          <w:szCs w:val="18"/>
          <w:lang w:eastAsia="fr-FR"/>
        </w:rPr>
        <w:br/>
      </w:r>
    </w:p>
    <w:p w:rsidR="0076267A" w:rsidRPr="00450358" w:rsidRDefault="0076267A" w:rsidP="0076267A">
      <w:pPr>
        <w:shd w:val="clear" w:color="auto" w:fill="FFFFFF"/>
        <w:spacing w:after="54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  <w:r w:rsidRPr="00BE5DB4">
        <w:rPr>
          <w:rFonts w:ascii="Arial" w:eastAsia="Times New Roman" w:hAnsi="Arial" w:cs="Arial"/>
          <w:b/>
          <w:color w:val="548DD4"/>
          <w:sz w:val="18"/>
          <w:szCs w:val="18"/>
          <w:u w:val="single"/>
          <w:lang w:eastAsia="fr-FR"/>
        </w:rPr>
        <w:t>Organisation pédagogique</w:t>
      </w:r>
      <w:r w:rsidRPr="00BE5DB4">
        <w:rPr>
          <w:rFonts w:ascii="Arial" w:eastAsia="Times New Roman" w:hAnsi="Arial" w:cs="Arial"/>
          <w:color w:val="548DD4"/>
          <w:sz w:val="18"/>
          <w:szCs w:val="18"/>
          <w:lang w:eastAsia="fr-FR"/>
        </w:rPr>
        <w:t> :</w:t>
      </w:r>
      <w:r w:rsidRPr="00450358"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  <w:r>
        <w:rPr>
          <w:rFonts w:ascii="Arial" w:eastAsia="Times New Roman" w:hAnsi="Arial" w:cs="Arial"/>
          <w:sz w:val="18"/>
          <w:szCs w:val="18"/>
          <w:lang w:eastAsia="fr-FR"/>
        </w:rPr>
        <w:t>Présentiel/</w:t>
      </w:r>
      <w:r w:rsidRPr="00450358">
        <w:rPr>
          <w:rFonts w:ascii="Arial" w:eastAsia="Times New Roman" w:hAnsi="Arial" w:cs="Arial"/>
          <w:sz w:val="18"/>
          <w:szCs w:val="18"/>
          <w:lang w:eastAsia="fr-FR"/>
        </w:rPr>
        <w:t>continu</w:t>
      </w:r>
      <w:r>
        <w:rPr>
          <w:rFonts w:ascii="Arial" w:eastAsia="Times New Roman" w:hAnsi="Arial" w:cs="Arial"/>
          <w:sz w:val="18"/>
          <w:szCs w:val="18"/>
          <w:lang w:eastAsia="fr-FR"/>
        </w:rPr>
        <w:t>/en centre ou en intra</w:t>
      </w:r>
    </w:p>
    <w:p w:rsidR="0076267A" w:rsidRPr="00450358" w:rsidRDefault="0076267A" w:rsidP="0076267A">
      <w:pPr>
        <w:shd w:val="clear" w:color="auto" w:fill="FFFFFF"/>
        <w:spacing w:after="54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</w:p>
    <w:p w:rsidR="0076267A" w:rsidRPr="009D4D40" w:rsidRDefault="0076267A" w:rsidP="0076267A">
      <w:pPr>
        <w:shd w:val="clear" w:color="auto" w:fill="FFFFFF"/>
        <w:spacing w:after="54" w:line="240" w:lineRule="auto"/>
        <w:rPr>
          <w:rFonts w:ascii="Arial" w:eastAsia="Times New Roman" w:hAnsi="Arial" w:cs="Arial"/>
          <w:b/>
          <w:bCs/>
          <w:sz w:val="18"/>
          <w:szCs w:val="18"/>
          <w:u w:val="single"/>
          <w:lang w:eastAsia="fr-FR"/>
        </w:rPr>
      </w:pPr>
      <w:r w:rsidRPr="00313804">
        <w:rPr>
          <w:rFonts w:ascii="Arial" w:eastAsia="Times New Roman" w:hAnsi="Arial" w:cs="Arial"/>
          <w:color w:val="555555"/>
          <w:sz w:val="16"/>
          <w:szCs w:val="16"/>
          <w:shd w:val="clear" w:color="auto" w:fill="FFFFFF"/>
          <w:lang w:eastAsia="fr-FR"/>
        </w:rPr>
        <w:br/>
      </w:r>
      <w:r w:rsidRPr="000169F7">
        <w:rPr>
          <w:rFonts w:ascii="Arial" w:eastAsia="Times New Roman" w:hAnsi="Arial" w:cs="Arial"/>
          <w:b/>
          <w:color w:val="548DD4"/>
          <w:sz w:val="18"/>
          <w:szCs w:val="18"/>
          <w:u w:val="single"/>
          <w:lang w:eastAsia="fr-FR"/>
        </w:rPr>
        <w:t>Type de session</w:t>
      </w:r>
      <w:r w:rsidRPr="000169F7">
        <w:rPr>
          <w:rFonts w:ascii="Arial" w:eastAsia="Times New Roman" w:hAnsi="Arial" w:cs="Arial"/>
          <w:color w:val="548DD4"/>
          <w:sz w:val="18"/>
          <w:szCs w:val="18"/>
          <w:lang w:eastAsia="fr-FR"/>
        </w:rPr>
        <w:t> :</w:t>
      </w:r>
      <w:r w:rsidRPr="00450358">
        <w:rPr>
          <w:rFonts w:ascii="Arial" w:eastAsia="Times New Roman" w:hAnsi="Arial" w:cs="Arial"/>
          <w:sz w:val="18"/>
          <w:szCs w:val="18"/>
          <w:lang w:eastAsia="fr-FR"/>
        </w:rPr>
        <w:t xml:space="preserve"> Entrées et sorties permanentes (du 1</w:t>
      </w:r>
      <w:r w:rsidRPr="00450358">
        <w:rPr>
          <w:rFonts w:ascii="Arial" w:eastAsia="Times New Roman" w:hAnsi="Arial" w:cs="Arial"/>
          <w:sz w:val="18"/>
          <w:szCs w:val="18"/>
          <w:vertAlign w:val="superscript"/>
          <w:lang w:eastAsia="fr-FR"/>
        </w:rPr>
        <w:t>er</w:t>
      </w:r>
      <w:r w:rsidRPr="00450358">
        <w:rPr>
          <w:rFonts w:ascii="Arial" w:eastAsia="Times New Roman" w:hAnsi="Arial" w:cs="Arial"/>
          <w:sz w:val="18"/>
          <w:szCs w:val="18"/>
          <w:lang w:eastAsia="fr-FR"/>
        </w:rPr>
        <w:t xml:space="preserve"> septem</w:t>
      </w:r>
      <w:r>
        <w:rPr>
          <w:rFonts w:ascii="Arial" w:eastAsia="Times New Roman" w:hAnsi="Arial" w:cs="Arial"/>
          <w:sz w:val="18"/>
          <w:szCs w:val="18"/>
          <w:lang w:eastAsia="fr-FR"/>
        </w:rPr>
        <w:t>bre 2017 au 31 décembre  2018</w:t>
      </w:r>
      <w:r w:rsidRPr="00450358">
        <w:rPr>
          <w:rFonts w:ascii="Arial" w:eastAsia="Times New Roman" w:hAnsi="Arial" w:cs="Arial"/>
          <w:sz w:val="18"/>
          <w:szCs w:val="18"/>
          <w:lang w:eastAsia="fr-FR"/>
        </w:rPr>
        <w:t>)</w:t>
      </w:r>
    </w:p>
    <w:p w:rsidR="0076267A" w:rsidRDefault="0076267A" w:rsidP="0076267A">
      <w:pPr>
        <w:shd w:val="clear" w:color="auto" w:fill="FFFFFF"/>
        <w:spacing w:after="54" w:line="240" w:lineRule="auto"/>
        <w:rPr>
          <w:rFonts w:ascii="Arial" w:eastAsia="Times New Roman" w:hAnsi="Arial" w:cs="Arial"/>
          <w:b/>
          <w:bCs/>
          <w:color w:val="548DD4"/>
          <w:sz w:val="18"/>
          <w:szCs w:val="18"/>
          <w:u w:val="single"/>
          <w:lang w:eastAsia="fr-FR"/>
        </w:rPr>
      </w:pPr>
    </w:p>
    <w:p w:rsidR="0076267A" w:rsidRDefault="0076267A" w:rsidP="0076267A">
      <w:pPr>
        <w:shd w:val="clear" w:color="auto" w:fill="FFFFFF"/>
        <w:spacing w:after="54" w:line="240" w:lineRule="auto"/>
      </w:pPr>
      <w:r w:rsidRPr="00BE5DB4">
        <w:rPr>
          <w:rFonts w:ascii="Arial" w:eastAsia="Times New Roman" w:hAnsi="Arial" w:cs="Arial"/>
          <w:b/>
          <w:bCs/>
          <w:color w:val="548DD4"/>
          <w:sz w:val="18"/>
          <w:szCs w:val="18"/>
          <w:u w:val="single"/>
          <w:lang w:eastAsia="fr-FR"/>
        </w:rPr>
        <w:t>Contact</w:t>
      </w:r>
      <w:r w:rsidRPr="00BE5DB4">
        <w:rPr>
          <w:rFonts w:ascii="Arial" w:eastAsia="Times New Roman" w:hAnsi="Arial" w:cs="Arial"/>
          <w:b/>
          <w:bCs/>
          <w:color w:val="548DD4"/>
          <w:sz w:val="18"/>
          <w:szCs w:val="18"/>
          <w:lang w:eastAsia="fr-FR"/>
        </w:rPr>
        <w:t> :</w:t>
      </w:r>
      <w:r w:rsidRPr="007F6B61">
        <w:rPr>
          <w:rFonts w:ascii="Arial" w:eastAsia="Times New Roman" w:hAnsi="Arial" w:cs="Arial"/>
          <w:b/>
          <w:bCs/>
          <w:sz w:val="18"/>
          <w:szCs w:val="18"/>
          <w:lang w:eastAsia="fr-FR"/>
        </w:rPr>
        <w:t xml:space="preserve"> </w:t>
      </w:r>
      <w:r>
        <w:rPr>
          <w:rFonts w:ascii="Arial" w:eastAsia="Times New Roman" w:hAnsi="Arial" w:cs="Arial"/>
          <w:b/>
          <w:bCs/>
          <w:sz w:val="18"/>
          <w:szCs w:val="18"/>
          <w:lang w:eastAsia="fr-FR"/>
        </w:rPr>
        <w:t xml:space="preserve"> Opciforme – M.BESBISS  (formateur référent): </w:t>
      </w:r>
      <w:hyperlink r:id="rId8" w:history="1">
        <w:r w:rsidRPr="00DE21C2">
          <w:rPr>
            <w:rStyle w:val="Lienhypertexte"/>
            <w:rFonts w:ascii="Arial" w:eastAsia="Times New Roman" w:hAnsi="Arial" w:cs="Arial"/>
            <w:b/>
            <w:bCs/>
            <w:sz w:val="18"/>
            <w:szCs w:val="18"/>
            <w:lang w:eastAsia="fr-FR"/>
          </w:rPr>
          <w:t>06.27.52.36.16-opciforme@gmail.com</w:t>
        </w:r>
      </w:hyperlink>
    </w:p>
    <w:p w:rsidR="0076267A" w:rsidRPr="009D4D40" w:rsidRDefault="0076267A" w:rsidP="009D4D40">
      <w:pPr>
        <w:shd w:val="clear" w:color="auto" w:fill="FFFFFF"/>
        <w:spacing w:after="54" w:line="240" w:lineRule="auto"/>
        <w:rPr>
          <w:rFonts w:ascii="Arial" w:eastAsia="Times New Roman" w:hAnsi="Arial" w:cs="Arial"/>
          <w:b/>
          <w:bCs/>
          <w:sz w:val="18"/>
          <w:szCs w:val="18"/>
          <w:lang w:eastAsia="fr-FR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fr-FR"/>
        </w:rPr>
        <w:t xml:space="preserve">           </w:t>
      </w:r>
    </w:p>
    <w:p w:rsidR="00A606DC" w:rsidRDefault="00A606DC" w:rsidP="0076267A">
      <w:pPr>
        <w:rPr>
          <w:rFonts w:ascii="Arial" w:hAnsi="Arial" w:cs="Arial"/>
          <w:b/>
          <w:color w:val="548DD4"/>
          <w:sz w:val="18"/>
          <w:szCs w:val="18"/>
          <w:u w:val="single"/>
        </w:rPr>
      </w:pPr>
    </w:p>
    <w:p w:rsidR="00A606DC" w:rsidRDefault="00A606DC" w:rsidP="0076267A">
      <w:pPr>
        <w:rPr>
          <w:rFonts w:ascii="Arial" w:hAnsi="Arial" w:cs="Arial"/>
          <w:b/>
          <w:color w:val="548DD4"/>
          <w:sz w:val="18"/>
          <w:szCs w:val="18"/>
          <w:u w:val="single"/>
        </w:rPr>
      </w:pPr>
    </w:p>
    <w:p w:rsidR="00A606DC" w:rsidRDefault="00A606DC" w:rsidP="0076267A">
      <w:pPr>
        <w:rPr>
          <w:rFonts w:ascii="Arial" w:hAnsi="Arial" w:cs="Arial"/>
          <w:b/>
          <w:color w:val="548DD4"/>
          <w:sz w:val="18"/>
          <w:szCs w:val="18"/>
          <w:u w:val="single"/>
        </w:rPr>
      </w:pPr>
    </w:p>
    <w:p w:rsidR="00A606DC" w:rsidRDefault="00A606DC" w:rsidP="0076267A">
      <w:pPr>
        <w:rPr>
          <w:rFonts w:ascii="Arial" w:hAnsi="Arial" w:cs="Arial"/>
          <w:b/>
          <w:color w:val="548DD4"/>
          <w:sz w:val="18"/>
          <w:szCs w:val="18"/>
          <w:u w:val="single"/>
        </w:rPr>
      </w:pPr>
    </w:p>
    <w:p w:rsidR="0076267A" w:rsidRPr="00BE5DB4" w:rsidRDefault="0076267A" w:rsidP="0076267A">
      <w:pPr>
        <w:rPr>
          <w:color w:val="548DD4"/>
        </w:rPr>
      </w:pPr>
      <w:r w:rsidRPr="00BE5DB4">
        <w:rPr>
          <w:rFonts w:ascii="Arial" w:hAnsi="Arial" w:cs="Arial"/>
          <w:b/>
          <w:color w:val="548DD4"/>
          <w:sz w:val="18"/>
          <w:szCs w:val="18"/>
          <w:u w:val="single"/>
        </w:rPr>
        <w:t>Lieux</w:t>
      </w:r>
      <w:r w:rsidRPr="00BE5DB4">
        <w:rPr>
          <w:color w:val="548DD4"/>
        </w:rPr>
        <w:t xml:space="preserve"> : </w:t>
      </w:r>
    </w:p>
    <w:tbl>
      <w:tblPr>
        <w:tblW w:w="8297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8297"/>
      </w:tblGrid>
      <w:tr w:rsidR="0076267A" w:rsidRPr="00F9242A" w:rsidTr="000804E3">
        <w:trPr>
          <w:trHeight w:val="315"/>
        </w:trPr>
        <w:tc>
          <w:tcPr>
            <w:tcW w:w="8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67A" w:rsidRDefault="0076267A" w:rsidP="000804E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fr-FR"/>
              </w:rPr>
            </w:pPr>
          </w:p>
          <w:tbl>
            <w:tblPr>
              <w:tblW w:w="814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036"/>
              <w:gridCol w:w="4111"/>
            </w:tblGrid>
            <w:tr w:rsidR="0076267A" w:rsidRPr="00540A40" w:rsidTr="000804E3">
              <w:tc>
                <w:tcPr>
                  <w:tcW w:w="4036" w:type="dxa"/>
                </w:tcPr>
                <w:p w:rsidR="0076267A" w:rsidRPr="00540A40" w:rsidRDefault="0076267A" w:rsidP="000804E3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Centre Théodore Monod</w:t>
                  </w:r>
                </w:p>
              </w:tc>
              <w:tc>
                <w:tcPr>
                  <w:tcW w:w="4111" w:type="dxa"/>
                </w:tcPr>
                <w:p w:rsidR="0076267A" w:rsidRPr="00540A40" w:rsidRDefault="0076267A" w:rsidP="000804E3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11, rue Gutenberg-68000 COLMAR</w:t>
                  </w:r>
                </w:p>
              </w:tc>
            </w:tr>
            <w:tr w:rsidR="0076267A" w:rsidRPr="00540A40" w:rsidTr="000804E3">
              <w:tc>
                <w:tcPr>
                  <w:tcW w:w="4036" w:type="dxa"/>
                </w:tcPr>
                <w:p w:rsidR="0076267A" w:rsidRPr="00540A40" w:rsidRDefault="0076267A" w:rsidP="000804E3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COFOREB</w:t>
                  </w:r>
                </w:p>
              </w:tc>
              <w:tc>
                <w:tcPr>
                  <w:tcW w:w="4111" w:type="dxa"/>
                </w:tcPr>
                <w:p w:rsidR="0076267A" w:rsidRPr="00540A40" w:rsidRDefault="0076267A" w:rsidP="000804E3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9, rue de l’Ill-Entrée A</w:t>
                  </w:r>
                </w:p>
                <w:p w:rsidR="0076267A" w:rsidRPr="00540A40" w:rsidRDefault="0076267A" w:rsidP="000804E3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68350 Brunstatt</w:t>
                  </w:r>
                </w:p>
              </w:tc>
            </w:tr>
            <w:tr w:rsidR="0076267A" w:rsidRPr="00540A40" w:rsidTr="000804E3">
              <w:tc>
                <w:tcPr>
                  <w:tcW w:w="4036" w:type="dxa"/>
                </w:tcPr>
                <w:p w:rsidR="0076267A" w:rsidRPr="00540A40" w:rsidRDefault="0076267A" w:rsidP="000804E3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ACIFE</w:t>
                  </w:r>
                </w:p>
              </w:tc>
              <w:tc>
                <w:tcPr>
                  <w:tcW w:w="4111" w:type="dxa"/>
                </w:tcPr>
                <w:p w:rsidR="0076267A" w:rsidRPr="00540A40" w:rsidRDefault="0076267A" w:rsidP="000804E3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90, rue de Mulhouse-68300 Saint-Louis</w:t>
                  </w:r>
                </w:p>
              </w:tc>
            </w:tr>
            <w:tr w:rsidR="0076267A" w:rsidRPr="00540A40" w:rsidTr="000804E3">
              <w:tc>
                <w:tcPr>
                  <w:tcW w:w="4036" w:type="dxa"/>
                </w:tcPr>
                <w:p w:rsidR="0076267A" w:rsidRPr="00540A40" w:rsidRDefault="0076267A" w:rsidP="000804E3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Polétamine</w:t>
                  </w:r>
                </w:p>
              </w:tc>
              <w:tc>
                <w:tcPr>
                  <w:tcW w:w="4111" w:type="dxa"/>
                </w:tcPr>
                <w:p w:rsidR="0076267A" w:rsidRPr="00540A40" w:rsidRDefault="0076267A" w:rsidP="000804E3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 xml:space="preserve">Quartier Plessier </w:t>
                  </w:r>
                </w:p>
                <w:p w:rsidR="0076267A" w:rsidRPr="00540A40" w:rsidRDefault="0076267A" w:rsidP="000804E3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Avenue du 8ème Régiment de Hussards</w:t>
                  </w: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br/>
                    <w:t>68</w:t>
                  </w:r>
                  <w:r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 xml:space="preserve">130 </w:t>
                  </w: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ALTKIRCH</w:t>
                  </w:r>
                </w:p>
              </w:tc>
            </w:tr>
            <w:tr w:rsidR="0076267A" w:rsidRPr="00540A40" w:rsidTr="000804E3">
              <w:tc>
                <w:tcPr>
                  <w:tcW w:w="4036" w:type="dxa"/>
                </w:tcPr>
                <w:p w:rsidR="0076267A" w:rsidRPr="00540A40" w:rsidRDefault="0076267A" w:rsidP="000804E3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Cercle Saint-Thiébaut</w:t>
                  </w:r>
                </w:p>
              </w:tc>
              <w:tc>
                <w:tcPr>
                  <w:tcW w:w="4111" w:type="dxa"/>
                </w:tcPr>
                <w:p w:rsidR="0076267A" w:rsidRPr="00540A40" w:rsidRDefault="0076267A" w:rsidP="000804E3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22, rue Kléber - 68800 THANN</w:t>
                  </w:r>
                </w:p>
              </w:tc>
            </w:tr>
            <w:tr w:rsidR="0076267A" w:rsidRPr="00540A40" w:rsidTr="000804E3">
              <w:tc>
                <w:tcPr>
                  <w:tcW w:w="4036" w:type="dxa"/>
                </w:tcPr>
                <w:p w:rsidR="0076267A" w:rsidRPr="00540A40" w:rsidRDefault="0076267A" w:rsidP="000804E3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Maison des Associations</w:t>
                  </w:r>
                </w:p>
              </w:tc>
              <w:tc>
                <w:tcPr>
                  <w:tcW w:w="4111" w:type="dxa"/>
                </w:tcPr>
                <w:p w:rsidR="0076267A" w:rsidRPr="00540A40" w:rsidRDefault="0076267A" w:rsidP="000804E3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1, rue de la République-68500 Guebwiller</w:t>
                  </w:r>
                </w:p>
              </w:tc>
            </w:tr>
            <w:tr w:rsidR="0076267A" w:rsidRPr="00540A40" w:rsidTr="000804E3">
              <w:tc>
                <w:tcPr>
                  <w:tcW w:w="4036" w:type="dxa"/>
                </w:tcPr>
                <w:p w:rsidR="0076267A" w:rsidRPr="00540A40" w:rsidRDefault="0076267A" w:rsidP="000804E3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Association Avicenne</w:t>
                  </w:r>
                </w:p>
              </w:tc>
              <w:tc>
                <w:tcPr>
                  <w:tcW w:w="4111" w:type="dxa"/>
                </w:tcPr>
                <w:p w:rsidR="0076267A" w:rsidRPr="00540A40" w:rsidRDefault="0076267A" w:rsidP="000804E3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21, Route du Rhin-68250 ROUFFACH</w:t>
                  </w:r>
                </w:p>
              </w:tc>
            </w:tr>
            <w:tr w:rsidR="0076267A" w:rsidRPr="00540A40" w:rsidTr="000804E3">
              <w:tc>
                <w:tcPr>
                  <w:tcW w:w="4036" w:type="dxa"/>
                </w:tcPr>
                <w:p w:rsidR="0076267A" w:rsidRPr="00540A40" w:rsidRDefault="0076267A" w:rsidP="000804E3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Maison des Associations</w:t>
                  </w:r>
                </w:p>
              </w:tc>
              <w:tc>
                <w:tcPr>
                  <w:tcW w:w="4111" w:type="dxa"/>
                </w:tcPr>
                <w:p w:rsidR="0076267A" w:rsidRPr="00540A40" w:rsidRDefault="0076267A" w:rsidP="000804E3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1, Place des Orphelins-67000 Strasbourg</w:t>
                  </w:r>
                </w:p>
              </w:tc>
            </w:tr>
            <w:tr w:rsidR="0076267A" w:rsidRPr="00540A40" w:rsidTr="000804E3">
              <w:tc>
                <w:tcPr>
                  <w:tcW w:w="4036" w:type="dxa"/>
                </w:tcPr>
                <w:p w:rsidR="0076267A" w:rsidRPr="00540A40" w:rsidRDefault="0076267A" w:rsidP="000804E3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ARES</w:t>
                  </w:r>
                </w:p>
              </w:tc>
              <w:tc>
                <w:tcPr>
                  <w:tcW w:w="4111" w:type="dxa"/>
                </w:tcPr>
                <w:p w:rsidR="0076267A" w:rsidRPr="00540A40" w:rsidRDefault="0076267A" w:rsidP="000804E3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7, rue d'Ankara-67000 Strasbourg</w:t>
                  </w:r>
                </w:p>
              </w:tc>
            </w:tr>
            <w:tr w:rsidR="0076267A" w:rsidRPr="00540A40" w:rsidTr="000804E3">
              <w:tc>
                <w:tcPr>
                  <w:tcW w:w="4036" w:type="dxa"/>
                </w:tcPr>
                <w:p w:rsidR="0076267A" w:rsidRPr="00540A40" w:rsidRDefault="0076267A" w:rsidP="000804E3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Maison de l’Emploi et de la Formation</w:t>
                  </w:r>
                </w:p>
              </w:tc>
              <w:tc>
                <w:tcPr>
                  <w:tcW w:w="4111" w:type="dxa"/>
                </w:tcPr>
                <w:p w:rsidR="0076267A" w:rsidRPr="00540A40" w:rsidRDefault="0076267A" w:rsidP="000804E3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16, rue du Zornhoff-67700 SAVERNE</w:t>
                  </w:r>
                </w:p>
              </w:tc>
            </w:tr>
          </w:tbl>
          <w:p w:rsidR="0076267A" w:rsidRPr="00F9242A" w:rsidRDefault="0076267A" w:rsidP="000804E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fr-FR"/>
              </w:rPr>
            </w:pPr>
          </w:p>
        </w:tc>
      </w:tr>
    </w:tbl>
    <w:p w:rsidR="006214D0" w:rsidRDefault="006214D0" w:rsidP="006214D0"/>
    <w:sectPr w:rsidR="006214D0" w:rsidSect="009D4D40">
      <w:footerReference w:type="default" r:id="rId9"/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089A" w:rsidRDefault="00F7089A" w:rsidP="00A606DC">
      <w:pPr>
        <w:spacing w:after="0" w:line="240" w:lineRule="auto"/>
      </w:pPr>
      <w:r>
        <w:separator/>
      </w:r>
    </w:p>
  </w:endnote>
  <w:endnote w:type="continuationSeparator" w:id="1">
    <w:p w:rsidR="00F7089A" w:rsidRDefault="00F7089A" w:rsidP="00A60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6DC" w:rsidRPr="00954FA8" w:rsidRDefault="00A606DC" w:rsidP="00A606DC">
    <w:pPr>
      <w:pBdr>
        <w:bottom w:val="single" w:sz="4" w:space="1" w:color="auto"/>
      </w:pBdr>
      <w:rPr>
        <w:sz w:val="20"/>
        <w:szCs w:val="20"/>
      </w:rPr>
    </w:pPr>
  </w:p>
  <w:p w:rsidR="00A606DC" w:rsidRPr="00954FA8" w:rsidRDefault="00A606DC" w:rsidP="00A606DC">
    <w:pPr>
      <w:jc w:val="center"/>
      <w:rPr>
        <w:sz w:val="20"/>
        <w:szCs w:val="20"/>
      </w:rPr>
    </w:pPr>
    <w:r w:rsidRPr="00954FA8">
      <w:rPr>
        <w:b/>
        <w:sz w:val="20"/>
        <w:szCs w:val="20"/>
      </w:rPr>
      <w:t>OPCIFORME</w:t>
    </w:r>
  </w:p>
  <w:p w:rsidR="00A606DC" w:rsidRPr="00954FA8" w:rsidRDefault="00A606DC" w:rsidP="00A606DC">
    <w:pPr>
      <w:tabs>
        <w:tab w:val="left" w:pos="1800"/>
      </w:tabs>
      <w:rPr>
        <w:sz w:val="20"/>
        <w:szCs w:val="20"/>
      </w:rPr>
    </w:pPr>
    <w:r w:rsidRPr="00954FA8">
      <w:rPr>
        <w:sz w:val="20"/>
        <w:szCs w:val="20"/>
      </w:rPr>
      <w:tab/>
      <w:t>10 rue de Marbach – 68125 HOUSSEN –Tél : 06.27.52.36.16</w:t>
    </w:r>
  </w:p>
  <w:p w:rsidR="00A606DC" w:rsidRDefault="00A606DC" w:rsidP="00A606DC">
    <w:pPr>
      <w:tabs>
        <w:tab w:val="left" w:pos="1800"/>
      </w:tabs>
      <w:jc w:val="center"/>
    </w:pPr>
    <w:r w:rsidRPr="00954FA8">
      <w:rPr>
        <w:sz w:val="20"/>
        <w:szCs w:val="20"/>
      </w:rPr>
      <w:t>E-mail : opciforme@</w:t>
    </w:r>
    <w:r>
      <w:t>gmail.com</w:t>
    </w:r>
  </w:p>
  <w:p w:rsidR="00A606DC" w:rsidRDefault="00A606DC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089A" w:rsidRDefault="00F7089A" w:rsidP="00A606DC">
      <w:pPr>
        <w:spacing w:after="0" w:line="240" w:lineRule="auto"/>
      </w:pPr>
      <w:r>
        <w:separator/>
      </w:r>
    </w:p>
  </w:footnote>
  <w:footnote w:type="continuationSeparator" w:id="1">
    <w:p w:rsidR="00F7089A" w:rsidRDefault="00F7089A" w:rsidP="00A606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A10A5A"/>
    <w:multiLevelType w:val="multilevel"/>
    <w:tmpl w:val="F068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ED4A6A"/>
    <w:multiLevelType w:val="hybridMultilevel"/>
    <w:tmpl w:val="7F682B76"/>
    <w:lvl w:ilvl="0" w:tplc="A86A969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F828E8"/>
    <w:multiLevelType w:val="multilevel"/>
    <w:tmpl w:val="A4FCCA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8930C1"/>
    <w:multiLevelType w:val="multilevel"/>
    <w:tmpl w:val="0BA2B3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AF7178"/>
    <w:multiLevelType w:val="hybridMultilevel"/>
    <w:tmpl w:val="D7FA308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6214D0"/>
    <w:rsid w:val="000E79CE"/>
    <w:rsid w:val="001346C9"/>
    <w:rsid w:val="003605B8"/>
    <w:rsid w:val="004863FD"/>
    <w:rsid w:val="006214D0"/>
    <w:rsid w:val="00683ACE"/>
    <w:rsid w:val="0076267A"/>
    <w:rsid w:val="007F7419"/>
    <w:rsid w:val="009D4D40"/>
    <w:rsid w:val="00A606DC"/>
    <w:rsid w:val="00BB4E29"/>
    <w:rsid w:val="00EC05F8"/>
    <w:rsid w:val="00ED11DD"/>
    <w:rsid w:val="00F70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419"/>
  </w:style>
  <w:style w:type="paragraph" w:styleId="Titre3">
    <w:name w:val="heading 3"/>
    <w:basedOn w:val="Normal"/>
    <w:link w:val="Titre3Car"/>
    <w:uiPriority w:val="9"/>
    <w:qFormat/>
    <w:rsid w:val="006214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6214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214D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6214D0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21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214D0"/>
    <w:rPr>
      <w:b/>
      <w:bCs/>
    </w:rPr>
  </w:style>
  <w:style w:type="character" w:styleId="Lienhypertexte">
    <w:name w:val="Hyperlink"/>
    <w:basedOn w:val="Policepardfaut"/>
    <w:uiPriority w:val="99"/>
    <w:unhideWhenUsed/>
    <w:rsid w:val="006214D0"/>
    <w:rPr>
      <w:color w:val="0000FF"/>
      <w:u w:val="single"/>
    </w:rPr>
  </w:style>
  <w:style w:type="paragraph" w:customStyle="1" w:styleId="corps">
    <w:name w:val="corps"/>
    <w:basedOn w:val="Normal"/>
    <w:rsid w:val="00621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EC05F8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textebaseenum1">
    <w:name w:val="textebaseenum1"/>
    <w:basedOn w:val="Policepardfaut"/>
    <w:rsid w:val="00EC05F8"/>
    <w:rPr>
      <w:rFonts w:ascii="Arial" w:hAnsi="Arial" w:cs="Arial" w:hint="default"/>
      <w:color w:val="555555"/>
      <w:sz w:val="16"/>
      <w:szCs w:val="16"/>
    </w:rPr>
  </w:style>
  <w:style w:type="character" w:customStyle="1" w:styleId="legend">
    <w:name w:val="legend"/>
    <w:basedOn w:val="Policepardfaut"/>
    <w:rsid w:val="0076267A"/>
  </w:style>
  <w:style w:type="character" w:customStyle="1" w:styleId="textebase">
    <w:name w:val="textebase"/>
    <w:basedOn w:val="Policepardfaut"/>
    <w:rsid w:val="0076267A"/>
  </w:style>
  <w:style w:type="character" w:customStyle="1" w:styleId="textebase1">
    <w:name w:val="textebase1"/>
    <w:basedOn w:val="Policepardfaut"/>
    <w:rsid w:val="0076267A"/>
    <w:rPr>
      <w:rFonts w:ascii="Arial" w:hAnsi="Arial" w:cs="Arial" w:hint="default"/>
      <w:color w:val="555555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60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06D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A606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606DC"/>
  </w:style>
  <w:style w:type="paragraph" w:styleId="Pieddepage">
    <w:name w:val="footer"/>
    <w:basedOn w:val="Normal"/>
    <w:link w:val="PieddepageCar"/>
    <w:uiPriority w:val="99"/>
    <w:semiHidden/>
    <w:unhideWhenUsed/>
    <w:rsid w:val="00A606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A606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6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871070">
          <w:marLeft w:val="7500"/>
          <w:marRight w:val="0"/>
          <w:marTop w:val="0"/>
          <w:marBottom w:val="0"/>
          <w:divBdr>
            <w:top w:val="single" w:sz="12" w:space="11" w:color="CC99CC"/>
            <w:left w:val="single" w:sz="12" w:space="8" w:color="CC99CC"/>
            <w:bottom w:val="single" w:sz="12" w:space="0" w:color="CC99CC"/>
            <w:right w:val="single" w:sz="12" w:space="8" w:color="CC99CC"/>
          </w:divBdr>
          <w:divsChild>
            <w:div w:id="4892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2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7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7274">
          <w:marLeft w:val="0"/>
          <w:marRight w:val="0"/>
          <w:marTop w:val="0"/>
          <w:marBottom w:val="0"/>
          <w:divBdr>
            <w:top w:val="single" w:sz="18" w:space="0" w:color="CC99CC"/>
            <w:left w:val="single" w:sz="18" w:space="0" w:color="CC99CC"/>
            <w:bottom w:val="single" w:sz="18" w:space="0" w:color="CC99CC"/>
            <w:right w:val="single" w:sz="18" w:space="0" w:color="CC99CC"/>
          </w:divBdr>
          <w:divsChild>
            <w:div w:id="2796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63832">
              <w:marLeft w:val="55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7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7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268579">
          <w:marLeft w:val="7500"/>
          <w:marRight w:val="0"/>
          <w:marTop w:val="0"/>
          <w:marBottom w:val="0"/>
          <w:divBdr>
            <w:top w:val="single" w:sz="12" w:space="11" w:color="CC99CC"/>
            <w:left w:val="single" w:sz="12" w:space="8" w:color="CC99CC"/>
            <w:bottom w:val="single" w:sz="12" w:space="0" w:color="CC99CC"/>
            <w:right w:val="single" w:sz="12" w:space="8" w:color="CC99CC"/>
          </w:divBdr>
          <w:divsChild>
            <w:div w:id="895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4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0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9183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06.27.52.36.16-opciforme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852</Words>
  <Characters>4686</Characters>
  <Application>Microsoft Office Word</Application>
  <DocSecurity>0</DocSecurity>
  <Lines>39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4</vt:i4>
      </vt:variant>
    </vt:vector>
  </HeadingPairs>
  <TitlesOfParts>
    <vt:vector size="5" baseType="lpstr">
      <vt:lpstr/>
      <vt:lpstr>        Modalités de conduite d’entretiens professionnels obligatoires.</vt:lpstr>
      <vt:lpstr>        ublic</vt:lpstr>
      <vt:lpstr>        Objectifs de la formation</vt:lpstr>
      <vt:lpstr>        Contenu de la formation  </vt:lpstr>
    </vt:vector>
  </TitlesOfParts>
  <Company/>
  <LinksUpToDate>false</LinksUpToDate>
  <CharactersWithSpaces>5527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creafop1@hotmail.com</dc:creator>
  <cp:lastModifiedBy>creafop1@hotmail.com</cp:lastModifiedBy>
  <cp:revision>6</cp:revision>
  <dcterms:created xsi:type="dcterms:W3CDTF">2017-08-04T15:03:00Z</dcterms:created>
  <dcterms:modified xsi:type="dcterms:W3CDTF">2017-08-12T19:23:00Z</dcterms:modified>
</cp:coreProperties>
</file>