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36" w:rsidRPr="00A97047" w:rsidRDefault="0072737B" w:rsidP="00270436">
      <w:pPr>
        <w:shd w:val="clear" w:color="auto" w:fill="D9D9D9" w:themeFill="background1" w:themeFillShade="D9"/>
        <w:spacing w:after="0"/>
        <w:jc w:val="center"/>
        <w:rPr>
          <w:rFonts w:ascii="Arial" w:hAnsi="Arial" w:cs="Arial"/>
        </w:rPr>
      </w:pPr>
      <w:r w:rsidRPr="00A97047">
        <w:rPr>
          <w:rFonts w:ascii="Arial" w:hAnsi="Arial" w:cs="Arial"/>
        </w:rPr>
        <w:t>Français</w:t>
      </w:r>
      <w:r w:rsidR="001970BD" w:rsidRPr="00A97047">
        <w:rPr>
          <w:rFonts w:ascii="Arial" w:hAnsi="Arial" w:cs="Arial"/>
        </w:rPr>
        <w:t xml:space="preserve"> Langue Etrangère</w:t>
      </w:r>
    </w:p>
    <w:p w:rsidR="00270436" w:rsidRPr="00A97047" w:rsidRDefault="00270436" w:rsidP="00270436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B51FE0" w:rsidRPr="00A97047" w:rsidRDefault="00B51FE0" w:rsidP="00270436">
      <w:pPr>
        <w:jc w:val="both"/>
        <w:rPr>
          <w:rFonts w:ascii="Arial" w:hAnsi="Arial" w:cs="Arial"/>
          <w:b/>
          <w:color w:val="4F81BD" w:themeColor="accent1"/>
          <w:sz w:val="18"/>
          <w:szCs w:val="18"/>
          <w:u w:val="single"/>
        </w:rPr>
      </w:pPr>
      <w:r w:rsidRPr="00A97047">
        <w:rPr>
          <w:rFonts w:ascii="Arial" w:hAnsi="Arial" w:cs="Arial"/>
          <w:b/>
          <w:color w:val="4F81BD" w:themeColor="accent1"/>
          <w:sz w:val="18"/>
          <w:szCs w:val="18"/>
          <w:u w:val="single"/>
        </w:rPr>
        <w:t>Objectif</w:t>
      </w:r>
      <w:r w:rsidR="00270436" w:rsidRPr="00A97047">
        <w:rPr>
          <w:rFonts w:ascii="Arial" w:hAnsi="Arial" w:cs="Arial"/>
          <w:b/>
          <w:color w:val="4F81BD" w:themeColor="accent1"/>
          <w:sz w:val="18"/>
          <w:szCs w:val="18"/>
          <w:u w:val="single"/>
        </w:rPr>
        <w:t xml:space="preserve">(s) : </w:t>
      </w:r>
    </w:p>
    <w:p w:rsidR="000B6A3E" w:rsidRPr="00A97047" w:rsidRDefault="008771DA" w:rsidP="00270436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 xml:space="preserve">Acquisition et </w:t>
      </w:r>
      <w:r w:rsidR="000B6A3E" w:rsidRPr="00A97047">
        <w:rPr>
          <w:rFonts w:ascii="Arial" w:hAnsi="Arial" w:cs="Arial"/>
          <w:sz w:val="18"/>
          <w:szCs w:val="18"/>
        </w:rPr>
        <w:t xml:space="preserve">Perfectionnement des connaissances linguistiques </w:t>
      </w:r>
      <w:r w:rsidR="0072737B" w:rsidRPr="00A97047">
        <w:rPr>
          <w:rFonts w:ascii="Arial" w:hAnsi="Arial" w:cs="Arial"/>
          <w:sz w:val="18"/>
          <w:szCs w:val="18"/>
        </w:rPr>
        <w:t>(réception</w:t>
      </w:r>
      <w:r w:rsidR="000B6A3E" w:rsidRPr="00A97047">
        <w:rPr>
          <w:rFonts w:ascii="Arial" w:hAnsi="Arial" w:cs="Arial"/>
          <w:sz w:val="18"/>
          <w:szCs w:val="18"/>
        </w:rPr>
        <w:t>, production et interactions orales et écrites)</w:t>
      </w:r>
    </w:p>
    <w:p w:rsidR="00B51FE0" w:rsidRPr="00A97047" w:rsidRDefault="000B6A3E" w:rsidP="00270436">
      <w:pPr>
        <w:jc w:val="both"/>
        <w:rPr>
          <w:rFonts w:ascii="Arial" w:hAnsi="Arial" w:cs="Arial"/>
          <w:b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Apprentissage/Développement de la pratique du français courant et</w:t>
      </w:r>
      <w:r w:rsidR="0072737B" w:rsidRPr="00A97047">
        <w:rPr>
          <w:rFonts w:ascii="Arial" w:hAnsi="Arial" w:cs="Arial"/>
          <w:sz w:val="18"/>
          <w:szCs w:val="18"/>
        </w:rPr>
        <w:t xml:space="preserve"> fonctionnel</w:t>
      </w:r>
      <w:r w:rsidRPr="00A97047">
        <w:rPr>
          <w:rFonts w:ascii="Arial" w:hAnsi="Arial" w:cs="Arial"/>
          <w:sz w:val="18"/>
          <w:szCs w:val="18"/>
        </w:rPr>
        <w:t xml:space="preserve"> </w:t>
      </w:r>
    </w:p>
    <w:p w:rsidR="00B51FE0" w:rsidRPr="00A97047" w:rsidRDefault="001A27DE" w:rsidP="00484155">
      <w:pPr>
        <w:rPr>
          <w:rFonts w:ascii="Arial" w:hAnsi="Arial" w:cs="Arial"/>
          <w:color w:val="4F81BD" w:themeColor="accent1"/>
          <w:sz w:val="18"/>
          <w:szCs w:val="18"/>
        </w:rPr>
      </w:pPr>
      <w:r w:rsidRPr="00A97047">
        <w:rPr>
          <w:rFonts w:ascii="Arial" w:hAnsi="Arial" w:cs="Arial"/>
          <w:b/>
          <w:color w:val="4F81BD" w:themeColor="accent1"/>
          <w:sz w:val="18"/>
          <w:szCs w:val="18"/>
          <w:u w:val="single"/>
        </w:rPr>
        <w:t>*</w:t>
      </w:r>
      <w:r w:rsidR="00B51FE0" w:rsidRPr="00A97047">
        <w:rPr>
          <w:rFonts w:ascii="Arial" w:hAnsi="Arial" w:cs="Arial"/>
          <w:b/>
          <w:color w:val="4F81BD" w:themeColor="accent1"/>
          <w:sz w:val="18"/>
          <w:szCs w:val="18"/>
          <w:u w:val="single"/>
        </w:rPr>
        <w:t>Contenu</w:t>
      </w:r>
      <w:r w:rsidR="002F77DF" w:rsidRPr="00A97047">
        <w:rPr>
          <w:rFonts w:ascii="Arial" w:hAnsi="Arial" w:cs="Arial"/>
          <w:b/>
          <w:color w:val="4F81BD" w:themeColor="accent1"/>
          <w:sz w:val="18"/>
          <w:szCs w:val="18"/>
        </w:rPr>
        <w:t> </w:t>
      </w:r>
      <w:r w:rsidR="002F77DF" w:rsidRPr="00A97047">
        <w:rPr>
          <w:rFonts w:ascii="Arial" w:hAnsi="Arial" w:cs="Arial"/>
          <w:color w:val="4F81BD" w:themeColor="accent1"/>
          <w:sz w:val="18"/>
          <w:szCs w:val="18"/>
        </w:rPr>
        <w:t xml:space="preserve">: </w:t>
      </w:r>
    </w:p>
    <w:p w:rsidR="00484155" w:rsidRPr="00A97047" w:rsidRDefault="00484155" w:rsidP="00484155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Évaluation initiale</w:t>
      </w:r>
    </w:p>
    <w:p w:rsidR="00484155" w:rsidRPr="00A97047" w:rsidRDefault="00484155" w:rsidP="00484155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Production écrite (expression)</w:t>
      </w:r>
    </w:p>
    <w:p w:rsidR="00484155" w:rsidRPr="00A97047" w:rsidRDefault="00484155" w:rsidP="00484155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Réception écrite (compréhension)</w:t>
      </w:r>
    </w:p>
    <w:p w:rsidR="00484155" w:rsidRPr="00A97047" w:rsidRDefault="00484155" w:rsidP="00484155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Production orale (expression)</w:t>
      </w:r>
    </w:p>
    <w:p w:rsidR="00484155" w:rsidRPr="00A97047" w:rsidRDefault="00484155" w:rsidP="00484155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Réception orale (compréhension)</w:t>
      </w:r>
    </w:p>
    <w:p w:rsidR="00484155" w:rsidRPr="00A97047" w:rsidRDefault="00484155" w:rsidP="00484155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Travail sur grammaire – la syntaxe –le lexique – la phonétique – la communication</w:t>
      </w:r>
    </w:p>
    <w:p w:rsidR="00484155" w:rsidRPr="00A97047" w:rsidRDefault="00484155" w:rsidP="00484155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Bilan et évaluation finale.</w:t>
      </w:r>
    </w:p>
    <w:p w:rsidR="00484155" w:rsidRPr="00A97047" w:rsidRDefault="00484155" w:rsidP="00484155">
      <w:pPr>
        <w:rPr>
          <w:rFonts w:ascii="Arial" w:hAnsi="Arial" w:cs="Arial"/>
          <w:b/>
          <w:sz w:val="18"/>
          <w:szCs w:val="18"/>
        </w:rPr>
      </w:pPr>
      <w:r w:rsidRPr="00A97047">
        <w:rPr>
          <w:rFonts w:ascii="Arial" w:hAnsi="Arial" w:cs="Arial"/>
          <w:i/>
          <w:sz w:val="18"/>
          <w:szCs w:val="18"/>
          <w:u w:val="single"/>
        </w:rPr>
        <w:t>Les séquences  pédagogiques se déclineront autour de différentes sphères</w:t>
      </w:r>
      <w:r w:rsidRPr="00A97047">
        <w:rPr>
          <w:rFonts w:ascii="Arial" w:hAnsi="Arial" w:cs="Arial"/>
          <w:sz w:val="18"/>
          <w:szCs w:val="18"/>
        </w:rPr>
        <w:t xml:space="preserve"> : </w:t>
      </w:r>
    </w:p>
    <w:p w:rsidR="00484155" w:rsidRPr="00A97047" w:rsidRDefault="00807D53" w:rsidP="00B51FE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Privée, culturelle, publique, </w:t>
      </w:r>
      <w:r w:rsidR="00484155" w:rsidRPr="00A97047">
        <w:rPr>
          <w:rFonts w:ascii="Arial" w:hAnsi="Arial" w:cs="Arial"/>
          <w:b/>
          <w:sz w:val="18"/>
          <w:szCs w:val="18"/>
        </w:rPr>
        <w:t>citoyenne et professionnelle.</w:t>
      </w:r>
    </w:p>
    <w:p w:rsidR="00FB6CCB" w:rsidRPr="00A97047" w:rsidRDefault="000B6A3E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 xml:space="preserve">Le logement </w:t>
      </w:r>
    </w:p>
    <w:p w:rsidR="0072737B" w:rsidRPr="00A97047" w:rsidRDefault="000B6A3E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L’ar</w:t>
      </w:r>
      <w:r w:rsidR="00FB6CCB" w:rsidRPr="00A97047">
        <w:rPr>
          <w:rFonts w:ascii="Arial" w:hAnsi="Arial" w:cs="Arial"/>
          <w:sz w:val="18"/>
          <w:szCs w:val="18"/>
        </w:rPr>
        <w:t>gent et les services bancaires</w:t>
      </w:r>
    </w:p>
    <w:p w:rsidR="0072737B" w:rsidRPr="00A97047" w:rsidRDefault="00FB6CCB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 xml:space="preserve"> </w:t>
      </w:r>
      <w:r w:rsidR="000B6A3E" w:rsidRPr="00A97047">
        <w:rPr>
          <w:rFonts w:ascii="Arial" w:hAnsi="Arial" w:cs="Arial"/>
          <w:sz w:val="18"/>
          <w:szCs w:val="18"/>
        </w:rPr>
        <w:t>Les commerces, les achats</w:t>
      </w:r>
    </w:p>
    <w:p w:rsidR="0072737B" w:rsidRPr="00A97047" w:rsidRDefault="000B6A3E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 xml:space="preserve"> La santé et les espaces de soin </w:t>
      </w:r>
    </w:p>
    <w:p w:rsidR="0072737B" w:rsidRPr="00A97047" w:rsidRDefault="000B6A3E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 xml:space="preserve">La poste </w:t>
      </w:r>
    </w:p>
    <w:p w:rsidR="0072737B" w:rsidRPr="00A97047" w:rsidRDefault="000B6A3E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 xml:space="preserve">Impact du calendrier sur la vie quotidienne </w:t>
      </w:r>
    </w:p>
    <w:p w:rsidR="00484155" w:rsidRPr="00A97047" w:rsidRDefault="00484155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L’atelier de socialisation</w:t>
      </w:r>
    </w:p>
    <w:p w:rsidR="00484155" w:rsidRPr="00A97047" w:rsidRDefault="00484155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L</w:t>
      </w:r>
      <w:r w:rsidR="000B6A3E" w:rsidRPr="00A97047">
        <w:rPr>
          <w:rFonts w:ascii="Arial" w:hAnsi="Arial" w:cs="Arial"/>
          <w:sz w:val="18"/>
          <w:szCs w:val="18"/>
        </w:rPr>
        <w:t>e</w:t>
      </w:r>
      <w:r w:rsidR="00FB6CCB" w:rsidRPr="00A97047">
        <w:rPr>
          <w:rFonts w:ascii="Arial" w:hAnsi="Arial" w:cs="Arial"/>
          <w:sz w:val="18"/>
          <w:szCs w:val="18"/>
        </w:rPr>
        <w:t xml:space="preserve"> travail, le</w:t>
      </w:r>
      <w:r w:rsidR="000B6A3E" w:rsidRPr="00A97047">
        <w:rPr>
          <w:rFonts w:ascii="Arial" w:hAnsi="Arial" w:cs="Arial"/>
          <w:sz w:val="18"/>
          <w:szCs w:val="18"/>
        </w:rPr>
        <w:t xml:space="preserve"> parcours </w:t>
      </w:r>
      <w:r w:rsidRPr="00A97047">
        <w:rPr>
          <w:rFonts w:ascii="Arial" w:hAnsi="Arial" w:cs="Arial"/>
          <w:sz w:val="18"/>
          <w:szCs w:val="18"/>
        </w:rPr>
        <w:t>socioprofessionnel</w:t>
      </w:r>
    </w:p>
    <w:p w:rsidR="00484155" w:rsidRPr="00A97047" w:rsidRDefault="000B6A3E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L’école</w:t>
      </w:r>
    </w:p>
    <w:p w:rsidR="00484155" w:rsidRPr="00A97047" w:rsidRDefault="000B6A3E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 xml:space="preserve"> La mairie </w:t>
      </w:r>
      <w:r w:rsidR="00484155" w:rsidRPr="00A97047">
        <w:rPr>
          <w:rFonts w:ascii="Arial" w:hAnsi="Arial" w:cs="Arial"/>
          <w:sz w:val="18"/>
          <w:szCs w:val="18"/>
        </w:rPr>
        <w:t>et autres services administratifs</w:t>
      </w:r>
    </w:p>
    <w:p w:rsidR="000B6A3E" w:rsidRPr="00A97047" w:rsidRDefault="000B6A3E" w:rsidP="00B51FE0">
      <w:pPr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 xml:space="preserve"> Les transports Les activités associatives : culture, loisirs</w:t>
      </w:r>
    </w:p>
    <w:p w:rsidR="00270436" w:rsidRPr="00A97047" w:rsidRDefault="00270436" w:rsidP="00B51FE0">
      <w:pPr>
        <w:rPr>
          <w:rFonts w:ascii="Arial" w:hAnsi="Arial" w:cs="Arial"/>
          <w:sz w:val="18"/>
          <w:szCs w:val="18"/>
        </w:rPr>
      </w:pPr>
    </w:p>
    <w:p w:rsidR="00270436" w:rsidRPr="0064606E" w:rsidRDefault="00270436" w:rsidP="0064606E">
      <w:pPr>
        <w:rPr>
          <w:rFonts w:ascii="Arial" w:hAnsi="Arial" w:cs="Arial"/>
          <w:i/>
          <w:sz w:val="18"/>
          <w:szCs w:val="18"/>
        </w:rPr>
      </w:pPr>
      <w:r w:rsidRPr="00A97047">
        <w:rPr>
          <w:rFonts w:ascii="Arial" w:hAnsi="Arial" w:cs="Arial"/>
          <w:i/>
          <w:sz w:val="18"/>
          <w:szCs w:val="18"/>
        </w:rPr>
        <w:t>* modulaire et adaptable en fonction des niveaux, des typologies,  des besoins et des objectifs  des stagiaires.</w:t>
      </w:r>
    </w:p>
    <w:p w:rsidR="00270436" w:rsidRPr="00A97047" w:rsidRDefault="00270436" w:rsidP="00270436">
      <w:pPr>
        <w:spacing w:after="54" w:line="240" w:lineRule="auto"/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</w:pPr>
      <w:r w:rsidRPr="00A97047"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  <w:lastRenderedPageBreak/>
        <w:t>Moyens pédagogiques </w:t>
      </w:r>
      <w:r w:rsidRPr="00A97047">
        <w:rPr>
          <w:rStyle w:val="legend"/>
          <w:rFonts w:ascii="Arial" w:hAnsi="Arial" w:cs="Arial"/>
          <w:bCs/>
          <w:color w:val="548DD4"/>
          <w:sz w:val="18"/>
          <w:szCs w:val="18"/>
          <w:shd w:val="clear" w:color="auto" w:fill="FFFFFF"/>
        </w:rPr>
        <w:t xml:space="preserve">: </w:t>
      </w:r>
    </w:p>
    <w:p w:rsidR="00270436" w:rsidRPr="00A97047" w:rsidRDefault="00270436" w:rsidP="00270436">
      <w:pPr>
        <w:spacing w:after="54" w:line="240" w:lineRule="auto"/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</w:pPr>
    </w:p>
    <w:p w:rsidR="00270436" w:rsidRPr="00A97047" w:rsidRDefault="00270436" w:rsidP="00270436">
      <w:pPr>
        <w:spacing w:after="54" w:line="240" w:lineRule="auto"/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</w:pPr>
    </w:p>
    <w:p w:rsidR="00270436" w:rsidRPr="00A97047" w:rsidRDefault="00270436" w:rsidP="00270436">
      <w:pPr>
        <w:spacing w:after="54" w:line="240" w:lineRule="auto"/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</w:pPr>
      <w:r w:rsidRPr="00A97047">
        <w:rPr>
          <w:rFonts w:ascii="Arial" w:hAnsi="Arial" w:cs="Arial"/>
          <w:sz w:val="18"/>
          <w:szCs w:val="18"/>
        </w:rPr>
        <w:t>Élaboration de contenus de formation personnalisés en tenant compte des niveaux linguistiques et des objectifs définis avec les apprenants.</w:t>
      </w:r>
    </w:p>
    <w:p w:rsidR="00270436" w:rsidRPr="00A97047" w:rsidRDefault="00270436" w:rsidP="00270436">
      <w:pPr>
        <w:spacing w:after="54" w:line="240" w:lineRule="auto"/>
        <w:rPr>
          <w:rStyle w:val="textebase"/>
          <w:rFonts w:ascii="Arial" w:hAnsi="Arial" w:cs="Arial"/>
          <w:sz w:val="18"/>
          <w:szCs w:val="18"/>
          <w:shd w:val="clear" w:color="auto" w:fill="FFFFFF"/>
        </w:rPr>
      </w:pPr>
      <w:r w:rsidRPr="00A97047"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  <w:t>Apports théoriques, conceptuels et opérationnels</w:t>
      </w:r>
      <w:r w:rsidRPr="00A97047">
        <w:rPr>
          <w:rStyle w:val="legend"/>
          <w:rFonts w:ascii="Arial" w:hAnsi="Arial" w:cs="Arial"/>
          <w:bCs/>
          <w:sz w:val="18"/>
          <w:szCs w:val="18"/>
          <w:u w:val="single"/>
          <w:shd w:val="clear" w:color="auto" w:fill="FFFFFF"/>
        </w:rPr>
        <w:t xml:space="preserve"> -</w:t>
      </w:r>
      <w:r w:rsidRPr="00A97047">
        <w:rPr>
          <w:rStyle w:val="legend"/>
          <w:rFonts w:ascii="Arial" w:hAnsi="Arial" w:cs="Arial"/>
          <w:b/>
          <w:bCs/>
          <w:color w:val="555555"/>
          <w:sz w:val="18"/>
          <w:szCs w:val="18"/>
          <w:u w:val="single"/>
          <w:shd w:val="clear" w:color="auto" w:fill="FFFFFF"/>
        </w:rPr>
        <w:t xml:space="preserve"> </w:t>
      </w:r>
      <w:r w:rsidRPr="00A97047">
        <w:rPr>
          <w:rStyle w:val="textebase"/>
          <w:rFonts w:ascii="Arial" w:hAnsi="Arial" w:cs="Arial"/>
          <w:sz w:val="18"/>
          <w:szCs w:val="18"/>
          <w:shd w:val="clear" w:color="auto" w:fill="FFFFFF"/>
        </w:rPr>
        <w:t>Autoformation accompagnée - Apports théoriques - Exercices pratiques - Exercices issus du quotidien –  Etudes de cas et Mises en situation – Echanges, débats et interactions.</w:t>
      </w:r>
    </w:p>
    <w:p w:rsidR="00270436" w:rsidRPr="00A97047" w:rsidRDefault="00270436" w:rsidP="00270436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A97047">
        <w:rPr>
          <w:rStyle w:val="legend"/>
          <w:rFonts w:ascii="Arial" w:hAnsi="Arial" w:cs="Arial"/>
          <w:sz w:val="18"/>
          <w:szCs w:val="18"/>
        </w:rPr>
        <w:t>Les séquences pédagogiques seront  élaborées et construites à partir de nombreux supports et outils, notamment  des documents authentiques qui apporteront une dimension tangible  et contextuelle aux différentes acquisitions.</w:t>
      </w:r>
    </w:p>
    <w:p w:rsidR="00270436" w:rsidRPr="00A97047" w:rsidRDefault="00270436" w:rsidP="00270436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A97047">
        <w:rPr>
          <w:rStyle w:val="legend"/>
          <w:rFonts w:ascii="Arial" w:hAnsi="Arial" w:cs="Arial"/>
          <w:sz w:val="18"/>
          <w:szCs w:val="18"/>
        </w:rPr>
        <w:t>Les jeux de rôles, les saynètes et la théâtralisation permettront au stagiaire de transférer et de mettre en pratique les appropriations, les notions et les points traités.</w:t>
      </w:r>
    </w:p>
    <w:p w:rsidR="00270436" w:rsidRPr="00A97047" w:rsidRDefault="00270436" w:rsidP="00270436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A97047">
        <w:rPr>
          <w:rStyle w:val="legend"/>
          <w:rFonts w:ascii="Arial" w:hAnsi="Arial" w:cs="Arial"/>
          <w:sz w:val="18"/>
          <w:szCs w:val="18"/>
        </w:rPr>
        <w:t>OPCIFORME privilégiera l’approche actionnelle qui vise à rendre l’apprenant acteur de son parcours d’apprentissage  en vue de le préparer aux différentes transactions et situations auxquelles il sera confronté.</w:t>
      </w:r>
    </w:p>
    <w:p w:rsidR="00270436" w:rsidRPr="00A97047" w:rsidRDefault="00270436" w:rsidP="00270436">
      <w:pPr>
        <w:spacing w:after="130" w:line="240" w:lineRule="auto"/>
        <w:rPr>
          <w:rStyle w:val="textebase1"/>
          <w:color w:val="000000" w:themeColor="text1"/>
          <w:sz w:val="18"/>
          <w:szCs w:val="18"/>
        </w:rPr>
      </w:pPr>
      <w:r w:rsidRPr="00A97047">
        <w:rPr>
          <w:rStyle w:val="textebase1"/>
          <w:color w:val="000000" w:themeColor="text1"/>
          <w:sz w:val="18"/>
          <w:szCs w:val="18"/>
        </w:rPr>
        <w:t>L’outil informatique et la caméra seront également exploités afin de développer l’efficacité personnelle dans la verbalisation et l’image de soi.</w:t>
      </w:r>
    </w:p>
    <w:p w:rsidR="00270436" w:rsidRPr="00A97047" w:rsidRDefault="00270436" w:rsidP="0027043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270436" w:rsidRPr="00A97047" w:rsidRDefault="00270436" w:rsidP="00270436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:rsidR="00270436" w:rsidRPr="00A97047" w:rsidRDefault="00270436" w:rsidP="00270436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bCs/>
          <w:i/>
          <w:color w:val="548DD4"/>
          <w:sz w:val="18"/>
          <w:szCs w:val="18"/>
          <w:u w:val="single"/>
          <w:lang w:eastAsia="fr-FR"/>
        </w:rPr>
        <w:t>Nature de la validation</w:t>
      </w:r>
      <w:r w:rsidRPr="00A9704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A97047">
        <w:rPr>
          <w:rFonts w:ascii="Arial" w:eastAsia="Times New Roman" w:hAnsi="Arial" w:cs="Arial"/>
          <w:bCs/>
          <w:sz w:val="18"/>
          <w:szCs w:val="18"/>
          <w:lang w:eastAsia="fr-FR"/>
        </w:rPr>
        <w:t>Attestation de suivi ou de présence</w:t>
      </w:r>
    </w:p>
    <w:p w:rsidR="00270436" w:rsidRPr="00A97047" w:rsidRDefault="00270436" w:rsidP="00270436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:rsidR="00270436" w:rsidRPr="00A97047" w:rsidRDefault="00270436" w:rsidP="00270436">
      <w:pPr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Pré requis</w:t>
      </w:r>
      <w:r w:rsidRPr="00A9704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</w:p>
    <w:p w:rsidR="006F28B7" w:rsidRPr="00A97047" w:rsidRDefault="006F28B7" w:rsidP="006F28B7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eastAsia="Times New Roman" w:hAnsi="Arial" w:cs="Arial"/>
          <w:bCs/>
          <w:sz w:val="18"/>
          <w:szCs w:val="18"/>
          <w:lang w:eastAsia="fr-FR"/>
        </w:rPr>
        <w:t>Aucun pré requis n’est exigé. Cette formation est destinée en priorité aux personnes</w:t>
      </w:r>
      <w:r w:rsidRPr="00A97047">
        <w:rPr>
          <w:rFonts w:ascii="Arial" w:hAnsi="Arial" w:cs="Arial"/>
          <w:sz w:val="18"/>
          <w:szCs w:val="18"/>
        </w:rPr>
        <w:t>, d’origine étrangère, non francophone, scolarisées même faiblement dans leur pays d’origine.</w:t>
      </w:r>
    </w:p>
    <w:p w:rsidR="006F28B7" w:rsidRPr="00A97047" w:rsidRDefault="006F28B7" w:rsidP="006F28B7">
      <w:pPr>
        <w:jc w:val="both"/>
        <w:rPr>
          <w:rFonts w:ascii="Arial" w:hAnsi="Arial" w:cs="Arial"/>
          <w:sz w:val="18"/>
          <w:szCs w:val="18"/>
        </w:rPr>
      </w:pPr>
      <w:r w:rsidRPr="00A97047">
        <w:rPr>
          <w:rFonts w:ascii="Arial" w:hAnsi="Arial" w:cs="Arial"/>
          <w:sz w:val="18"/>
          <w:szCs w:val="18"/>
        </w:rPr>
        <w:t>Personnes d’origine « française », dont le profil relève du « Français Langue Étrangère » motivées pour un apprentissage en FLE.</w:t>
      </w:r>
    </w:p>
    <w:p w:rsidR="006F28B7" w:rsidRPr="00A97047" w:rsidRDefault="006F28B7" w:rsidP="006F28B7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i/>
          <w:color w:val="548DD4"/>
          <w:sz w:val="18"/>
          <w:szCs w:val="18"/>
          <w:u w:val="single"/>
          <w:lang w:eastAsia="fr-FR"/>
        </w:rPr>
      </w:pPr>
    </w:p>
    <w:p w:rsidR="00270436" w:rsidRPr="00A97047" w:rsidRDefault="00270436" w:rsidP="006F28B7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A97047">
        <w:rPr>
          <w:rFonts w:ascii="Arial" w:eastAsia="Times New Roman" w:hAnsi="Arial" w:cs="Arial"/>
          <w:b/>
          <w:bCs/>
          <w:i/>
          <w:color w:val="548DD4"/>
          <w:sz w:val="18"/>
          <w:szCs w:val="18"/>
          <w:u w:val="single"/>
          <w:lang w:eastAsia="fr-FR"/>
        </w:rPr>
        <w:t>Types de public</w:t>
      </w:r>
      <w:r w:rsidRPr="00A9704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 xml:space="preserve"> :</w:t>
      </w:r>
      <w:r w:rsidRPr="00A97047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  <w:r w:rsidRPr="00A97047">
        <w:rPr>
          <w:rFonts w:ascii="Arial" w:hAnsi="Arial" w:cs="Arial"/>
          <w:sz w:val="18"/>
          <w:szCs w:val="18"/>
          <w:shd w:val="clear" w:color="auto" w:fill="FFFFFF"/>
        </w:rPr>
        <w:t>Tout public</w:t>
      </w:r>
    </w:p>
    <w:p w:rsidR="006F28B7" w:rsidRPr="00A97047" w:rsidRDefault="006F28B7" w:rsidP="006F28B7">
      <w:pPr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</w:pPr>
    </w:p>
    <w:p w:rsidR="0064606E" w:rsidRDefault="0064606E" w:rsidP="006F28B7">
      <w:pPr>
        <w:spacing w:after="54" w:line="240" w:lineRule="auto"/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</w:pPr>
    </w:p>
    <w:p w:rsidR="006F28B7" w:rsidRPr="00A97047" w:rsidRDefault="006F28B7" w:rsidP="006F28B7">
      <w:pPr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  <w:t>Spécificité</w:t>
      </w:r>
      <w:r w:rsidRPr="00A97047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  <w:t> </w:t>
      </w:r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: l’évaluation et </w:t>
      </w:r>
      <w:r w:rsidR="00335C2A"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les contenus pédagogiques s’appuient sur </w:t>
      </w:r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le Cadre </w:t>
      </w:r>
      <w:r w:rsidR="00335C2A"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Européen Commun de Référence pour les Lang</w:t>
      </w:r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ues (CECR)</w:t>
      </w:r>
    </w:p>
    <w:p w:rsidR="006F28B7" w:rsidRPr="00A97047" w:rsidRDefault="006F28B7" w:rsidP="006F28B7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:rsidR="0064606E" w:rsidRDefault="0064606E" w:rsidP="006F28B7">
      <w:pPr>
        <w:spacing w:after="0" w:line="240" w:lineRule="auto"/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</w:pPr>
    </w:p>
    <w:p w:rsidR="002D6139" w:rsidRDefault="006F28B7" w:rsidP="006F28B7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  <w:t>Diplômes préparés</w:t>
      </w:r>
      <w:r w:rsidRPr="00A97047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  <w:t xml:space="preserve"> :</w:t>
      </w:r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DILF/DELF/DALF/TCF</w:t>
      </w:r>
      <w:r w:rsidR="002D6139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. Le passage des examens aura lieu au sein d’un organisme</w:t>
      </w:r>
    </w:p>
    <w:p w:rsidR="002D6139" w:rsidRPr="002D6139" w:rsidRDefault="002D6139" w:rsidP="006F28B7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ab/>
      </w: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ab/>
        <w:t xml:space="preserve">        habilité</w:t>
      </w:r>
      <w:bookmarkStart w:id="0" w:name="_GoBack"/>
      <w:bookmarkEnd w:id="0"/>
    </w:p>
    <w:p w:rsidR="006F28B7" w:rsidRPr="00A97047" w:rsidRDefault="006F28B7" w:rsidP="006F28B7">
      <w:pPr>
        <w:spacing w:after="54" w:line="240" w:lineRule="auto"/>
        <w:rPr>
          <w:rFonts w:ascii="Arial" w:eastAsia="Times New Roman" w:hAnsi="Arial" w:cs="Arial"/>
          <w:b/>
          <w:bCs/>
          <w:color w:val="FF0000"/>
          <w:sz w:val="18"/>
          <w:szCs w:val="18"/>
          <w:lang w:eastAsia="fr-FR"/>
        </w:rPr>
      </w:pPr>
    </w:p>
    <w:p w:rsidR="0064606E" w:rsidRDefault="0064606E" w:rsidP="006F28B7">
      <w:pPr>
        <w:spacing w:after="54" w:line="240" w:lineRule="auto"/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</w:pPr>
    </w:p>
    <w:p w:rsidR="006F28B7" w:rsidRPr="00A97047" w:rsidRDefault="006F28B7" w:rsidP="006F28B7">
      <w:pPr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  <w:t>Niveau en sortie</w:t>
      </w:r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: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t xml:space="preserve"> A1, A2, B1, B2, C1, C2 (CECR) </w:t>
      </w:r>
    </w:p>
    <w:p w:rsidR="006F28B7" w:rsidRPr="00A97047" w:rsidRDefault="006F28B7" w:rsidP="006F28B7">
      <w:pPr>
        <w:spacing w:after="54" w:line="240" w:lineRule="auto"/>
        <w:rPr>
          <w:rFonts w:ascii="Arial" w:eastAsia="Times New Roman" w:hAnsi="Arial" w:cs="Arial"/>
          <w:b/>
          <w:bCs/>
          <w:i/>
          <w:sz w:val="18"/>
          <w:szCs w:val="18"/>
          <w:u w:val="single"/>
          <w:lang w:eastAsia="fr-FR"/>
        </w:rPr>
      </w:pPr>
    </w:p>
    <w:p w:rsidR="006F28B7" w:rsidRPr="00A97047" w:rsidRDefault="006F28B7" w:rsidP="006F28B7">
      <w:pPr>
        <w:spacing w:after="54" w:line="240" w:lineRule="auto"/>
        <w:rPr>
          <w:rFonts w:ascii="Arial" w:eastAsia="Times New Roman" w:hAnsi="Arial" w:cs="Arial"/>
          <w:b/>
          <w:bCs/>
          <w:i/>
          <w:sz w:val="18"/>
          <w:szCs w:val="18"/>
          <w:u w:val="single"/>
          <w:lang w:eastAsia="fr-FR"/>
        </w:rPr>
      </w:pPr>
      <w:r w:rsidRPr="00A97047">
        <w:rPr>
          <w:rFonts w:ascii="Arial" w:eastAsia="Times New Roman" w:hAnsi="Arial" w:cs="Arial"/>
          <w:b/>
          <w:bCs/>
          <w:i/>
          <w:sz w:val="18"/>
          <w:szCs w:val="18"/>
          <w:u w:val="single"/>
          <w:lang w:eastAsia="fr-FR"/>
        </w:rPr>
        <w:t>Evaluation initiale et finale réalisée à partir du CECR</w:t>
      </w:r>
    </w:p>
    <w:p w:rsidR="006F28B7" w:rsidRPr="00A97047" w:rsidRDefault="006F28B7" w:rsidP="006F28B7">
      <w:pPr>
        <w:spacing w:after="54" w:line="240" w:lineRule="auto"/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</w:pPr>
    </w:p>
    <w:p w:rsidR="0064606E" w:rsidRDefault="0064606E" w:rsidP="006F28B7">
      <w:pPr>
        <w:spacing w:after="54" w:line="240" w:lineRule="auto"/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</w:pPr>
    </w:p>
    <w:p w:rsidR="006F28B7" w:rsidRPr="00A97047" w:rsidRDefault="006F28B7" w:rsidP="006F28B7">
      <w:pPr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A97047"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  <w:t>Formacode</w:t>
      </w:r>
      <w:proofErr w:type="spellEnd"/>
      <w:r w:rsidRPr="00A97047">
        <w:rPr>
          <w:rFonts w:ascii="Arial" w:eastAsia="Times New Roman" w:hAnsi="Arial" w:cs="Arial"/>
          <w:b/>
          <w:bCs/>
          <w:i/>
          <w:color w:val="4F81BD" w:themeColor="accent1"/>
          <w:sz w:val="18"/>
          <w:szCs w:val="18"/>
          <w:u w:val="single"/>
          <w:lang w:eastAsia="fr-FR"/>
        </w:rPr>
        <w:t xml:space="preserve"> </w:t>
      </w:r>
      <w:r w:rsidRPr="00A97047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  <w:t>: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t xml:space="preserve"> 15041 - Mise à niveau /15061 Accompagnement vers l’emploi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br/>
      </w:r>
    </w:p>
    <w:p w:rsidR="00270436" w:rsidRPr="00A97047" w:rsidRDefault="00270436" w:rsidP="006F28B7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</w:p>
    <w:p w:rsidR="00270436" w:rsidRPr="00A97047" w:rsidRDefault="00270436" w:rsidP="006F28B7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Modalités/Renseignements/Conditions d’accès</w:t>
      </w:r>
      <w:r w:rsidRPr="00A97047"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  <w:t xml:space="preserve"> : </w:t>
      </w:r>
    </w:p>
    <w:p w:rsidR="006F28B7" w:rsidRPr="00A97047" w:rsidRDefault="006F28B7" w:rsidP="006F28B7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i/>
          <w:color w:val="FF0000"/>
          <w:sz w:val="18"/>
          <w:szCs w:val="18"/>
          <w:u w:val="single"/>
          <w:lang w:eastAsia="fr-FR"/>
        </w:rPr>
      </w:pPr>
      <w:r w:rsidRPr="00A97047">
        <w:rPr>
          <w:rFonts w:ascii="Arial" w:eastAsia="Times New Roman" w:hAnsi="Arial" w:cs="Arial"/>
          <w:bCs/>
          <w:color w:val="000000" w:themeColor="text1"/>
          <w:sz w:val="18"/>
          <w:szCs w:val="18"/>
          <w:lang w:eastAsia="fr-FR"/>
        </w:rPr>
        <w:t>Avoir réalisé une évaluation des connaissances et compétences  linguistiques visées par le référentiel « Cadre Européen Commun de Références pour les Langues</w:t>
      </w:r>
      <w:r w:rsidRPr="00A97047">
        <w:rPr>
          <w:rFonts w:ascii="Arial" w:eastAsia="Times New Roman" w:hAnsi="Arial" w:cs="Arial"/>
          <w:b/>
          <w:bCs/>
          <w:i/>
          <w:color w:val="000000" w:themeColor="text1"/>
          <w:sz w:val="18"/>
          <w:szCs w:val="18"/>
          <w:lang w:eastAsia="fr-FR"/>
        </w:rPr>
        <w:t>.</w:t>
      </w:r>
    </w:p>
    <w:p w:rsidR="006F28B7" w:rsidRPr="00A97047" w:rsidRDefault="006F28B7" w:rsidP="006F28B7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</w:pPr>
    </w:p>
    <w:p w:rsidR="00270436" w:rsidRPr="00A97047" w:rsidRDefault="006F28B7" w:rsidP="006F28B7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color w:val="4F81BD" w:themeColor="accent1"/>
          <w:sz w:val="18"/>
          <w:szCs w:val="18"/>
          <w:u w:val="single"/>
          <w:lang w:eastAsia="fr-FR"/>
        </w:rPr>
        <w:lastRenderedPageBreak/>
        <w:t>Intervenant (s)</w:t>
      </w:r>
      <w:r w:rsidRPr="00A97047">
        <w:rPr>
          <w:rFonts w:ascii="Arial" w:eastAsia="Times New Roman" w:hAnsi="Arial" w:cs="Arial"/>
          <w:b/>
          <w:color w:val="4F81BD" w:themeColor="accent1"/>
          <w:sz w:val="18"/>
          <w:szCs w:val="18"/>
          <w:lang w:eastAsia="fr-FR"/>
        </w:rPr>
        <w:t> :</w:t>
      </w:r>
      <w:r w:rsidRPr="00A97047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  <w:r w:rsidR="00A97039" w:rsidRPr="00A97047">
        <w:rPr>
          <w:rFonts w:ascii="Arial" w:eastAsia="Times New Roman" w:hAnsi="Arial" w:cs="Arial"/>
          <w:b/>
          <w:sz w:val="18"/>
          <w:szCs w:val="18"/>
          <w:lang w:eastAsia="fr-FR"/>
        </w:rPr>
        <w:t>BESBISS</w:t>
      </w:r>
      <w:r w:rsidRPr="00A97047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Mouloud/Odile POUTCHEU</w:t>
      </w:r>
      <w:r w:rsidR="00335C2A" w:rsidRPr="00A97047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(Formateurs spécialisés dans le domaine du FLE)</w:t>
      </w:r>
    </w:p>
    <w:p w:rsidR="00335C2A" w:rsidRPr="00A97047" w:rsidRDefault="00335C2A" w:rsidP="006F28B7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i/>
          <w:color w:val="548DD4"/>
          <w:sz w:val="18"/>
          <w:szCs w:val="18"/>
          <w:u w:val="single"/>
          <w:lang w:eastAsia="fr-FR"/>
        </w:rPr>
      </w:pPr>
    </w:p>
    <w:p w:rsidR="00335C2A" w:rsidRPr="00A97047" w:rsidRDefault="00335C2A" w:rsidP="006F28B7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i/>
          <w:color w:val="548DD4"/>
          <w:sz w:val="18"/>
          <w:szCs w:val="18"/>
          <w:u w:val="single"/>
          <w:lang w:eastAsia="fr-FR"/>
        </w:rPr>
      </w:pPr>
    </w:p>
    <w:p w:rsidR="00270436" w:rsidRPr="00A97047" w:rsidRDefault="00270436" w:rsidP="006F28B7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548DD4"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i/>
          <w:color w:val="548DD4"/>
          <w:sz w:val="18"/>
          <w:szCs w:val="18"/>
          <w:u w:val="single"/>
          <w:lang w:eastAsia="fr-FR"/>
        </w:rPr>
        <w:t>Types de financement</w:t>
      </w:r>
      <w:r w:rsidRPr="00A9704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 xml:space="preserve"> : </w:t>
      </w:r>
    </w:p>
    <w:p w:rsidR="00335C2A" w:rsidRPr="00A97047" w:rsidRDefault="00270436" w:rsidP="00270436">
      <w:pPr>
        <w:shd w:val="clear" w:color="auto" w:fill="FFFFFF"/>
        <w:spacing w:after="54" w:line="240" w:lineRule="auto"/>
        <w:rPr>
          <w:rStyle w:val="textebaseenum1"/>
          <w:sz w:val="18"/>
          <w:szCs w:val="18"/>
        </w:rPr>
      </w:pPr>
      <w:r w:rsidRPr="00A97047">
        <w:rPr>
          <w:rStyle w:val="textebaseenum1"/>
          <w:sz w:val="18"/>
          <w:szCs w:val="18"/>
        </w:rPr>
        <w:t xml:space="preserve">Total / Financement par le bénéficiaire </w:t>
      </w:r>
      <w:r w:rsidRPr="00A97047">
        <w:rPr>
          <w:rFonts w:ascii="Arial" w:hAnsi="Arial" w:cs="Arial"/>
          <w:sz w:val="18"/>
          <w:szCs w:val="18"/>
        </w:rPr>
        <w:br/>
      </w:r>
      <w:r w:rsidRPr="00A97047">
        <w:rPr>
          <w:rStyle w:val="textebaseenum1"/>
          <w:sz w:val="18"/>
          <w:szCs w:val="18"/>
        </w:rPr>
        <w:t>Total / Financement Employeur</w:t>
      </w:r>
    </w:p>
    <w:p w:rsidR="00335C2A" w:rsidRPr="00A97047" w:rsidRDefault="00335C2A" w:rsidP="00270436">
      <w:pPr>
        <w:shd w:val="clear" w:color="auto" w:fill="FFFFFF"/>
        <w:spacing w:after="54" w:line="240" w:lineRule="auto"/>
        <w:rPr>
          <w:rStyle w:val="textebaseenum1"/>
          <w:sz w:val="18"/>
          <w:szCs w:val="18"/>
        </w:rPr>
      </w:pPr>
      <w:r w:rsidRPr="00A97047">
        <w:rPr>
          <w:rStyle w:val="textebaseenum1"/>
          <w:sz w:val="18"/>
          <w:szCs w:val="18"/>
        </w:rPr>
        <w:t>Total/Financement OPCA</w:t>
      </w:r>
    </w:p>
    <w:p w:rsidR="00335C2A" w:rsidRPr="00A97047" w:rsidRDefault="00335C2A" w:rsidP="00270436">
      <w:pPr>
        <w:shd w:val="clear" w:color="auto" w:fill="FFFFFF"/>
        <w:spacing w:after="54" w:line="240" w:lineRule="auto"/>
        <w:rPr>
          <w:rStyle w:val="textebaseenum1"/>
          <w:sz w:val="18"/>
          <w:szCs w:val="18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Style w:val="textebaseenum1"/>
          <w:sz w:val="18"/>
          <w:szCs w:val="18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Dates</w:t>
      </w:r>
      <w:r w:rsidRPr="00A9704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t xml:space="preserve"> Toute l’année en ESP (Entrées et Sorties Permanentes)</w:t>
      </w: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A97039" w:rsidRPr="00A97047" w:rsidRDefault="00A97039" w:rsidP="00A97039">
      <w:pPr>
        <w:rPr>
          <w:rFonts w:ascii="Arial" w:hAnsi="Arial" w:cs="Arial"/>
          <w:i/>
          <w:sz w:val="18"/>
          <w:szCs w:val="18"/>
        </w:rPr>
      </w:pPr>
      <w:r w:rsidRPr="00A97047">
        <w:rPr>
          <w:rFonts w:ascii="Arial" w:hAnsi="Arial" w:cs="Arial"/>
          <w:i/>
          <w:sz w:val="18"/>
          <w:szCs w:val="18"/>
        </w:rPr>
        <w:t>La durée et  les coûts  sont variables en fonction des niveaux, des typologies,  des besoins et des objectifs  des stagiaires.</w:t>
      </w:r>
    </w:p>
    <w:p w:rsidR="00A97039" w:rsidRPr="00A97047" w:rsidRDefault="00A97039" w:rsidP="00A97039">
      <w:pPr>
        <w:rPr>
          <w:rFonts w:ascii="Arial" w:hAnsi="Arial" w:cs="Arial"/>
          <w:i/>
          <w:sz w:val="18"/>
          <w:szCs w:val="18"/>
        </w:rPr>
      </w:pPr>
      <w:r w:rsidRPr="00A97047">
        <w:rPr>
          <w:rFonts w:ascii="Arial" w:hAnsi="Arial" w:cs="Arial"/>
          <w:i/>
          <w:sz w:val="18"/>
          <w:szCs w:val="18"/>
        </w:rPr>
        <w:t>Des parcours peuvent  également être individualisé et proposé « à la carte.</w:t>
      </w:r>
    </w:p>
    <w:p w:rsidR="00A97039" w:rsidRPr="00A97047" w:rsidRDefault="00A97039" w:rsidP="00A97039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</w:p>
    <w:p w:rsidR="00A97039" w:rsidRPr="00A97047" w:rsidRDefault="00270436" w:rsidP="00A97039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Durée </w:t>
      </w:r>
      <w:r w:rsidRPr="00A9704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: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="00A97039" w:rsidRPr="00A97047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>de 3,5H00 à 266 H00</w:t>
      </w:r>
    </w:p>
    <w:p w:rsidR="00A97039" w:rsidRPr="00A97047" w:rsidRDefault="00A97039" w:rsidP="00A97039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</w:pPr>
    </w:p>
    <w:p w:rsidR="00A97039" w:rsidRPr="00A97047" w:rsidRDefault="00A97039" w:rsidP="00A97039">
      <w:pPr>
        <w:shd w:val="clear" w:color="auto" w:fill="FFFFFF"/>
        <w:spacing w:after="54" w:line="240" w:lineRule="auto"/>
        <w:ind w:left="-142"/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</w:pPr>
      <w:r w:rsidRPr="00A97047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lang w:eastAsia="fr-FR"/>
        </w:rPr>
        <w:t xml:space="preserve">   </w:t>
      </w:r>
      <w:r w:rsidRPr="00A97047"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  <w:t xml:space="preserve">Tarif : </w:t>
      </w:r>
    </w:p>
    <w:p w:rsidR="00A97039" w:rsidRPr="00A97047" w:rsidRDefault="00A97039" w:rsidP="00A97039">
      <w:pPr>
        <w:shd w:val="clear" w:color="auto" w:fill="FFFFFF"/>
        <w:spacing w:after="54" w:line="240" w:lineRule="auto"/>
        <w:ind w:left="-142"/>
        <w:rPr>
          <w:rFonts w:ascii="Arial" w:eastAsia="Times New Roman" w:hAnsi="Arial" w:cs="Arial"/>
          <w:b/>
          <w:bCs/>
          <w:color w:val="4F81BD" w:themeColor="accent1"/>
          <w:sz w:val="18"/>
          <w:szCs w:val="18"/>
          <w:u w:val="single"/>
          <w:lang w:eastAsia="fr-FR"/>
        </w:rPr>
      </w:pPr>
    </w:p>
    <w:p w:rsidR="00A97039" w:rsidRDefault="00A97039" w:rsidP="00A97039">
      <w:pPr>
        <w:rPr>
          <w:rFonts w:ascii="Arial" w:hAnsi="Arial" w:cs="Arial"/>
          <w:b/>
          <w:sz w:val="18"/>
          <w:szCs w:val="18"/>
          <w:u w:val="single"/>
        </w:rPr>
      </w:pPr>
      <w:r w:rsidRPr="00A97047">
        <w:rPr>
          <w:rFonts w:ascii="Arial" w:hAnsi="Arial" w:cs="Arial"/>
          <w:b/>
          <w:sz w:val="18"/>
          <w:szCs w:val="18"/>
          <w:u w:val="single"/>
        </w:rPr>
        <w:t>Programme collectif/Français Langue étrangère /Français sur objectifs spécifiques (français de spécialité : affaires, métier, tourisme…).</w:t>
      </w:r>
    </w:p>
    <w:p w:rsidR="00A97047" w:rsidRPr="00A97047" w:rsidRDefault="00A97047" w:rsidP="00A97039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3260"/>
        <w:gridCol w:w="3402"/>
      </w:tblGrid>
      <w:tr w:rsidR="00A97039" w:rsidRPr="00A97047" w:rsidTr="0064606E">
        <w:tc>
          <w:tcPr>
            <w:tcW w:w="1951" w:type="dxa"/>
            <w:shd w:val="clear" w:color="auto" w:fill="D9D9D9" w:themeFill="background1" w:themeFillShade="D9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>Intensité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>Horaires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>Coût en euros</w:t>
            </w:r>
          </w:p>
        </w:tc>
      </w:tr>
      <w:tr w:rsidR="00A97039" w:rsidRPr="00A97047" w:rsidTr="0064606E">
        <w:tc>
          <w:tcPr>
            <w:tcW w:w="1951" w:type="dxa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>28h/semaine</w:t>
            </w:r>
          </w:p>
        </w:tc>
        <w:tc>
          <w:tcPr>
            <w:tcW w:w="3260" w:type="dxa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>4 jours par semaine</w:t>
            </w:r>
          </w:p>
        </w:tc>
        <w:tc>
          <w:tcPr>
            <w:tcW w:w="3402" w:type="dxa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 xml:space="preserve"> 280 €/Semaine</w:t>
            </w:r>
          </w:p>
        </w:tc>
      </w:tr>
      <w:tr w:rsidR="00A97039" w:rsidRPr="00A97047" w:rsidTr="0064606E">
        <w:tc>
          <w:tcPr>
            <w:tcW w:w="1951" w:type="dxa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>14h/semaine</w:t>
            </w:r>
          </w:p>
        </w:tc>
        <w:tc>
          <w:tcPr>
            <w:tcW w:w="3260" w:type="dxa"/>
          </w:tcPr>
          <w:p w:rsidR="00A97039" w:rsidRPr="00A97047" w:rsidRDefault="0064606E" w:rsidP="00E2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demi-journées par</w:t>
            </w:r>
            <w:r w:rsidR="00A97039" w:rsidRPr="00A97047">
              <w:rPr>
                <w:rFonts w:ascii="Arial" w:hAnsi="Arial" w:cs="Arial"/>
              </w:rPr>
              <w:t xml:space="preserve"> semaine</w:t>
            </w:r>
          </w:p>
        </w:tc>
        <w:tc>
          <w:tcPr>
            <w:tcW w:w="3402" w:type="dxa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>120€/semaine</w:t>
            </w:r>
          </w:p>
        </w:tc>
      </w:tr>
      <w:tr w:rsidR="00A97039" w:rsidRPr="00A97047" w:rsidTr="0064606E">
        <w:tc>
          <w:tcPr>
            <w:tcW w:w="1951" w:type="dxa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>4h/semaine (cours du soir)</w:t>
            </w:r>
          </w:p>
        </w:tc>
        <w:tc>
          <w:tcPr>
            <w:tcW w:w="3260" w:type="dxa"/>
          </w:tcPr>
          <w:p w:rsidR="00A97039" w:rsidRPr="00A97047" w:rsidRDefault="0064606E" w:rsidP="00E2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soirs par </w:t>
            </w:r>
            <w:r w:rsidR="00A97039" w:rsidRPr="00A97047">
              <w:rPr>
                <w:rFonts w:ascii="Arial" w:hAnsi="Arial" w:cs="Arial"/>
              </w:rPr>
              <w:t>semaine</w:t>
            </w:r>
          </w:p>
        </w:tc>
        <w:tc>
          <w:tcPr>
            <w:tcW w:w="3402" w:type="dxa"/>
          </w:tcPr>
          <w:p w:rsidR="00A97039" w:rsidRPr="00A97047" w:rsidRDefault="00A97039" w:rsidP="00E22DCA">
            <w:pPr>
              <w:rPr>
                <w:rFonts w:ascii="Arial" w:hAnsi="Arial" w:cs="Arial"/>
              </w:rPr>
            </w:pPr>
            <w:r w:rsidRPr="00A97047">
              <w:rPr>
                <w:rFonts w:ascii="Arial" w:hAnsi="Arial" w:cs="Arial"/>
              </w:rPr>
              <w:t>50€/semaine</w:t>
            </w:r>
          </w:p>
        </w:tc>
      </w:tr>
    </w:tbl>
    <w:p w:rsidR="00A97039" w:rsidRPr="00A97047" w:rsidRDefault="00A97039" w:rsidP="00A97039">
      <w:pPr>
        <w:spacing w:after="0" w:line="240" w:lineRule="auto"/>
        <w:rPr>
          <w:rFonts w:ascii="Arial" w:eastAsia="Times New Roman" w:hAnsi="Arial" w:cs="Arial"/>
          <w:b/>
          <w:bCs/>
          <w:i/>
          <w:sz w:val="17"/>
          <w:u w:val="single"/>
          <w:lang w:eastAsia="fr-FR"/>
        </w:rPr>
      </w:pPr>
    </w:p>
    <w:p w:rsidR="00A97039" w:rsidRPr="00A97047" w:rsidRDefault="00A97039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A97047" w:rsidRDefault="00A97047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</w:pPr>
    </w:p>
    <w:p w:rsidR="00A97039" w:rsidRPr="00A97047" w:rsidRDefault="00A97039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Préparation aux examens</w:t>
      </w:r>
      <w:r w:rsidR="00A97047" w:rsidRPr="00A97047">
        <w:rPr>
          <w:rFonts w:ascii="Arial" w:eastAsia="Times New Roman" w:hAnsi="Arial" w:cs="Arial"/>
          <w:b/>
          <w:sz w:val="18"/>
          <w:szCs w:val="18"/>
          <w:u w:val="single"/>
          <w:lang w:eastAsia="fr-FR"/>
        </w:rPr>
        <w:t> </w:t>
      </w:r>
      <w:r w:rsidR="00A97047" w:rsidRPr="00A97047">
        <w:rPr>
          <w:rFonts w:ascii="Arial" w:eastAsia="Times New Roman" w:hAnsi="Arial" w:cs="Arial"/>
          <w:b/>
          <w:sz w:val="18"/>
          <w:szCs w:val="18"/>
          <w:lang w:eastAsia="fr-FR"/>
        </w:rPr>
        <w:t>: DILF/DELF/DALF/TFC</w:t>
      </w:r>
    </w:p>
    <w:p w:rsidR="00A97039" w:rsidRPr="00A97047" w:rsidRDefault="00A97039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270436" w:rsidRPr="00A97047" w:rsidRDefault="00A97047" w:rsidP="00270436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</w:rPr>
      </w:pPr>
      <w:r w:rsidRPr="00A97047">
        <w:rPr>
          <w:rFonts w:ascii="Arial" w:eastAsia="Times New Roman" w:hAnsi="Arial" w:cs="Arial"/>
          <w:sz w:val="18"/>
          <w:szCs w:val="18"/>
          <w:lang w:eastAsia="fr-FR"/>
        </w:rPr>
        <w:t xml:space="preserve">Parcours de 28H00 : 300 </w:t>
      </w:r>
      <w:r w:rsidRPr="00A97047">
        <w:rPr>
          <w:rFonts w:ascii="Arial" w:hAnsi="Arial" w:cs="Arial"/>
          <w:sz w:val="18"/>
          <w:szCs w:val="18"/>
        </w:rPr>
        <w:t>€</w:t>
      </w:r>
    </w:p>
    <w:p w:rsidR="00A97047" w:rsidRPr="00A97047" w:rsidRDefault="00A97047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A97047">
        <w:rPr>
          <w:rFonts w:ascii="Arial" w:hAnsi="Arial" w:cs="Arial"/>
          <w:sz w:val="18"/>
          <w:szCs w:val="18"/>
        </w:rPr>
        <w:t>Parcours de 56H00 : 560 €</w:t>
      </w:r>
    </w:p>
    <w:p w:rsidR="00A97047" w:rsidRPr="00A97047" w:rsidRDefault="00A97047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</w:p>
    <w:p w:rsidR="00A97047" w:rsidRPr="00A97047" w:rsidRDefault="00A97047" w:rsidP="00A97047">
      <w:pPr>
        <w:spacing w:after="0" w:line="240" w:lineRule="auto"/>
        <w:rPr>
          <w:rFonts w:ascii="Arial" w:eastAsia="Times New Roman" w:hAnsi="Arial" w:cs="Arial"/>
          <w:b/>
          <w:bCs/>
          <w:i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bCs/>
          <w:i/>
          <w:sz w:val="18"/>
          <w:szCs w:val="18"/>
          <w:lang w:eastAsia="fr-FR"/>
        </w:rPr>
        <w:t xml:space="preserve">Prix forfaitaire pour une inscription et une évaluation : 45 </w:t>
      </w:r>
      <w:r w:rsidRPr="00A97047">
        <w:rPr>
          <w:rFonts w:ascii="Arial" w:hAnsi="Arial" w:cs="Arial"/>
          <w:sz w:val="18"/>
          <w:szCs w:val="18"/>
        </w:rPr>
        <w:t>€</w:t>
      </w:r>
    </w:p>
    <w:p w:rsidR="00A97047" w:rsidRPr="00A97047" w:rsidRDefault="00A97047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</w:p>
    <w:p w:rsidR="00A97047" w:rsidRPr="00A97047" w:rsidRDefault="00A97047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  <w:r w:rsidRPr="00A9704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mini.</w:t>
      </w:r>
      <w:r w:rsidRPr="00A9704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t xml:space="preserve"> 1 -  </w:t>
      </w:r>
      <w:r w:rsidRPr="00A9704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maxi.</w:t>
      </w:r>
      <w:r w:rsidRPr="00A9704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t xml:space="preserve"> 10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br/>
      </w:r>
    </w:p>
    <w:p w:rsidR="0064606E" w:rsidRDefault="0064606E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Organisation pédagogique</w:t>
      </w:r>
      <w:r w:rsidRPr="00A9704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="002D6139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t>Présentiel/continu/en centre ou en intra</w:t>
      </w: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</w:pPr>
      <w:r w:rsidRPr="00A97047">
        <w:rPr>
          <w:rFonts w:ascii="Arial" w:eastAsia="Times New Roman" w:hAnsi="Arial" w:cs="Arial"/>
          <w:color w:val="555555"/>
          <w:sz w:val="18"/>
          <w:szCs w:val="18"/>
          <w:shd w:val="clear" w:color="auto" w:fill="FFFFFF"/>
          <w:lang w:eastAsia="fr-FR"/>
        </w:rPr>
        <w:br/>
      </w:r>
      <w:r w:rsidRPr="00A9704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Type de session</w:t>
      </w:r>
      <w:r w:rsidRPr="00A9704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t xml:space="preserve"> Entrées et sorties permanentes (du 1</w:t>
      </w:r>
      <w:r w:rsidRPr="00A97047">
        <w:rPr>
          <w:rFonts w:ascii="Arial" w:eastAsia="Times New Roman" w:hAnsi="Arial" w:cs="Arial"/>
          <w:sz w:val="18"/>
          <w:szCs w:val="18"/>
          <w:vertAlign w:val="superscript"/>
          <w:lang w:eastAsia="fr-FR"/>
        </w:rPr>
        <w:t>er</w:t>
      </w:r>
      <w:r w:rsidRPr="00A97047">
        <w:rPr>
          <w:rFonts w:ascii="Arial" w:eastAsia="Times New Roman" w:hAnsi="Arial" w:cs="Arial"/>
          <w:sz w:val="18"/>
          <w:szCs w:val="18"/>
          <w:lang w:eastAsia="fr-FR"/>
        </w:rPr>
        <w:t xml:space="preserve"> septembre 2017 au 31 décembre  2018)</w:t>
      </w: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</w:pPr>
    </w:p>
    <w:p w:rsidR="00270436" w:rsidRPr="00A97047" w:rsidRDefault="00270436" w:rsidP="00270436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</w:rPr>
      </w:pPr>
      <w:r w:rsidRPr="00A97047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Contact</w:t>
      </w:r>
      <w:r w:rsidRPr="00A9704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</w:t>
      </w:r>
      <w:proofErr w:type="gramStart"/>
      <w:r w:rsidRPr="00A9704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:</w:t>
      </w:r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</w:t>
      </w:r>
      <w:proofErr w:type="spellStart"/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Opciforme</w:t>
      </w:r>
      <w:proofErr w:type="spellEnd"/>
      <w:proofErr w:type="gramEnd"/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– M.BESBISS  (formateur référent): </w:t>
      </w:r>
      <w:hyperlink r:id="rId7" w:history="1">
        <w:r w:rsidRPr="00A97047">
          <w:rPr>
            <w:rStyle w:val="Lienhypertexte"/>
            <w:rFonts w:ascii="Arial" w:eastAsia="Times New Roman" w:hAnsi="Arial" w:cs="Arial"/>
            <w:b/>
            <w:bCs/>
            <w:sz w:val="18"/>
            <w:szCs w:val="18"/>
            <w:lang w:eastAsia="fr-FR"/>
          </w:rPr>
          <w:t>06.27.52.36.16-opciforme@gmail.com</w:t>
        </w:r>
      </w:hyperlink>
    </w:p>
    <w:p w:rsidR="00A97047" w:rsidRPr="0064606E" w:rsidRDefault="00270436" w:rsidP="0064606E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A9704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         </w:t>
      </w:r>
    </w:p>
    <w:p w:rsidR="00270436" w:rsidRPr="00A97047" w:rsidRDefault="00270436" w:rsidP="00270436">
      <w:pPr>
        <w:rPr>
          <w:rFonts w:ascii="Arial" w:hAnsi="Arial" w:cs="Arial"/>
          <w:color w:val="548DD4"/>
          <w:sz w:val="18"/>
          <w:szCs w:val="18"/>
        </w:rPr>
      </w:pPr>
      <w:r w:rsidRPr="00A97047">
        <w:rPr>
          <w:rFonts w:ascii="Arial" w:hAnsi="Arial" w:cs="Arial"/>
          <w:b/>
          <w:color w:val="548DD4"/>
          <w:sz w:val="18"/>
          <w:szCs w:val="18"/>
          <w:u w:val="single"/>
        </w:rPr>
        <w:t>Lieux</w:t>
      </w:r>
      <w:r w:rsidRPr="00A97047">
        <w:rPr>
          <w:rFonts w:ascii="Arial" w:hAnsi="Arial" w:cs="Arial"/>
          <w:color w:val="548DD4"/>
          <w:sz w:val="18"/>
          <w:szCs w:val="18"/>
        </w:rPr>
        <w:t xml:space="preserve"> : </w:t>
      </w:r>
    </w:p>
    <w:tbl>
      <w:tblPr>
        <w:tblW w:w="82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97"/>
      </w:tblGrid>
      <w:tr w:rsidR="00270436" w:rsidRPr="00A97047" w:rsidTr="00E22DCA">
        <w:trPr>
          <w:trHeight w:val="315"/>
        </w:trPr>
        <w:tc>
          <w:tcPr>
            <w:tcW w:w="8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436" w:rsidRPr="00A97047" w:rsidRDefault="00270436" w:rsidP="00E22D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  <w:tbl>
            <w:tblPr>
              <w:tblW w:w="81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36"/>
              <w:gridCol w:w="4111"/>
            </w:tblGrid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Centre Théodore Monod</w:t>
                  </w:r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11, rue Gutenberg-68000 COLMAR</w:t>
                  </w:r>
                </w:p>
              </w:tc>
            </w:tr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COFOREB</w:t>
                  </w:r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9, rue de l’Ill-Entrée A</w:t>
                  </w:r>
                </w:p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 xml:space="preserve">68350 </w:t>
                  </w:r>
                  <w:proofErr w:type="spellStart"/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Brunstatt</w:t>
                  </w:r>
                  <w:proofErr w:type="spellEnd"/>
                </w:p>
              </w:tc>
            </w:tr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ACIFE</w:t>
                  </w:r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90, rue de Mulhouse-68300 Saint-Louis</w:t>
                  </w:r>
                </w:p>
              </w:tc>
            </w:tr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Polétamine</w:t>
                  </w:r>
                  <w:proofErr w:type="spellEnd"/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 xml:space="preserve">Quartier </w:t>
                  </w:r>
                  <w:proofErr w:type="spellStart"/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Plessier</w:t>
                  </w:r>
                  <w:proofErr w:type="spellEnd"/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Avenue du 8ème Régiment de Hussards</w:t>
                  </w: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br/>
                    <w:t>68130 ALTKIRCH</w:t>
                  </w:r>
                </w:p>
              </w:tc>
            </w:tr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Cercle Saint-</w:t>
                  </w:r>
                  <w:proofErr w:type="spellStart"/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Thiébaut</w:t>
                  </w:r>
                  <w:proofErr w:type="spellEnd"/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22, rue Kléber - 68800 THANN</w:t>
                  </w:r>
                </w:p>
              </w:tc>
            </w:tr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1, rue de la République-68500 Guebwiller</w:t>
                  </w:r>
                </w:p>
              </w:tc>
            </w:tr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Association Avicenne</w:t>
                  </w:r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21, Route du Rhin-68250 ROUFFACH</w:t>
                  </w:r>
                </w:p>
              </w:tc>
            </w:tr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1, Place des Orphelins-67000 Strasbourg</w:t>
                  </w:r>
                </w:p>
              </w:tc>
            </w:tr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ARES</w:t>
                  </w:r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7, rue d'Ankara-67000 Strasbourg</w:t>
                  </w:r>
                </w:p>
              </w:tc>
            </w:tr>
            <w:tr w:rsidR="00270436" w:rsidRPr="00A97047" w:rsidTr="00E22DCA">
              <w:tc>
                <w:tcPr>
                  <w:tcW w:w="4036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Maison de l’Emploi et de la Formation</w:t>
                  </w:r>
                </w:p>
              </w:tc>
              <w:tc>
                <w:tcPr>
                  <w:tcW w:w="4111" w:type="dxa"/>
                </w:tcPr>
                <w:p w:rsidR="00270436" w:rsidRPr="00A97047" w:rsidRDefault="00270436" w:rsidP="00E22D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</w:pPr>
                  <w:r w:rsidRPr="00A9704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fr-FR"/>
                    </w:rPr>
                    <w:t>16, rue du Zornhoff-67700 SAVERNE</w:t>
                  </w:r>
                </w:p>
              </w:tc>
            </w:tr>
          </w:tbl>
          <w:p w:rsidR="00270436" w:rsidRPr="00A97047" w:rsidRDefault="00270436" w:rsidP="00E22D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270436" w:rsidRPr="00F9242A" w:rsidTr="00E22DCA">
        <w:trPr>
          <w:trHeight w:val="315"/>
        </w:trPr>
        <w:tc>
          <w:tcPr>
            <w:tcW w:w="8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436" w:rsidRPr="00F9242A" w:rsidRDefault="00270436" w:rsidP="00E22DC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270436" w:rsidRPr="00313804" w:rsidRDefault="00270436" w:rsidP="00270436">
      <w:pPr>
        <w:rPr>
          <w:b/>
          <w:u w:val="single"/>
        </w:rPr>
      </w:pPr>
    </w:p>
    <w:p w:rsidR="00270436" w:rsidRDefault="002D6139" w:rsidP="008771D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*Les formations peuvent également se dérouler en entreprise.</w:t>
      </w:r>
    </w:p>
    <w:p w:rsidR="00B51FE0" w:rsidRDefault="00B51FE0" w:rsidP="00B51FE0"/>
    <w:p w:rsidR="00187A6A" w:rsidRDefault="00187A6A" w:rsidP="00B51FE0">
      <w:pPr>
        <w:spacing w:after="0" w:line="240" w:lineRule="auto"/>
        <w:rPr>
          <w:rFonts w:ascii="Arial" w:eastAsia="Times New Roman" w:hAnsi="Arial" w:cs="Arial"/>
          <w:b/>
          <w:bCs/>
          <w:i/>
          <w:sz w:val="17"/>
          <w:u w:val="single"/>
          <w:lang w:eastAsia="fr-FR"/>
        </w:rPr>
      </w:pPr>
    </w:p>
    <w:p w:rsidR="00B51FE0" w:rsidRPr="007F6B61" w:rsidRDefault="00B51FE0" w:rsidP="00B51FE0">
      <w:pPr>
        <w:spacing w:after="0" w:line="240" w:lineRule="auto"/>
        <w:rPr>
          <w:rFonts w:ascii="Arial" w:eastAsia="Times New Roman" w:hAnsi="Arial" w:cs="Arial"/>
          <w:b/>
          <w:bCs/>
          <w:sz w:val="17"/>
          <w:lang w:eastAsia="fr-FR"/>
        </w:rPr>
      </w:pPr>
    </w:p>
    <w:p w:rsidR="00B51FE0" w:rsidRDefault="00B51FE0" w:rsidP="00B51FE0">
      <w:pPr>
        <w:spacing w:after="0" w:line="240" w:lineRule="auto"/>
        <w:rPr>
          <w:rFonts w:ascii="Arial" w:eastAsia="Times New Roman" w:hAnsi="Arial" w:cs="Arial"/>
          <w:color w:val="555555"/>
          <w:sz w:val="16"/>
          <w:lang w:eastAsia="fr-FR"/>
        </w:rPr>
      </w:pPr>
    </w:p>
    <w:p w:rsidR="00B51FE0" w:rsidRPr="00313804" w:rsidRDefault="00B51FE0" w:rsidP="00B51FE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fr-FR"/>
        </w:rPr>
      </w:pPr>
      <w:r w:rsidRPr="00313804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eastAsia="fr-FR"/>
        </w:rPr>
        <w:br/>
      </w:r>
      <w:r w:rsidRPr="00313804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eastAsia="fr-FR"/>
        </w:rPr>
        <w:br/>
      </w:r>
    </w:p>
    <w:p w:rsidR="00B51FE0" w:rsidRDefault="00B51FE0" w:rsidP="00B51FE0">
      <w:pPr>
        <w:rPr>
          <w:b/>
          <w:u w:val="single"/>
        </w:rPr>
      </w:pPr>
    </w:p>
    <w:p w:rsidR="00B51FE0" w:rsidRDefault="00B51FE0" w:rsidP="00B51FE0">
      <w:pPr>
        <w:rPr>
          <w:b/>
          <w:u w:val="single"/>
        </w:rPr>
      </w:pPr>
    </w:p>
    <w:p w:rsidR="00B51FE0" w:rsidRPr="00313804" w:rsidRDefault="00B51FE0" w:rsidP="00B51FE0">
      <w:pPr>
        <w:rPr>
          <w:b/>
          <w:u w:val="single"/>
        </w:rPr>
      </w:pPr>
    </w:p>
    <w:p w:rsidR="00B51FE0" w:rsidRPr="00B51FE0" w:rsidRDefault="00B51FE0" w:rsidP="00B51FE0"/>
    <w:sectPr w:rsidR="00B51FE0" w:rsidRPr="00B51FE0" w:rsidSect="0064606E">
      <w:headerReference w:type="default" r:id="rId8"/>
      <w:footerReference w:type="default" r:id="rId9"/>
      <w:pgSz w:w="11906" w:h="16838"/>
      <w:pgMar w:top="1417" w:right="1417" w:bottom="1417" w:left="1276" w:header="708" w:footer="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CED" w:rsidRDefault="005E7CED" w:rsidP="002B1A89">
      <w:pPr>
        <w:spacing w:after="0" w:line="240" w:lineRule="auto"/>
      </w:pPr>
      <w:r>
        <w:separator/>
      </w:r>
    </w:p>
  </w:endnote>
  <w:endnote w:type="continuationSeparator" w:id="0">
    <w:p w:rsidR="005E7CED" w:rsidRDefault="005E7CED" w:rsidP="002B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06E" w:rsidRPr="00954FA8" w:rsidRDefault="0064606E" w:rsidP="0064606E">
    <w:pPr>
      <w:pBdr>
        <w:bottom w:val="single" w:sz="4" w:space="1" w:color="auto"/>
      </w:pBdr>
      <w:rPr>
        <w:sz w:val="20"/>
        <w:szCs w:val="20"/>
      </w:rPr>
    </w:pPr>
  </w:p>
  <w:p w:rsidR="0064606E" w:rsidRPr="00954FA8" w:rsidRDefault="0064606E" w:rsidP="0064606E">
    <w:pPr>
      <w:jc w:val="center"/>
      <w:rPr>
        <w:sz w:val="20"/>
        <w:szCs w:val="20"/>
      </w:rPr>
    </w:pPr>
    <w:r w:rsidRPr="00954FA8">
      <w:rPr>
        <w:b/>
        <w:sz w:val="20"/>
        <w:szCs w:val="20"/>
      </w:rPr>
      <w:t>OPCIFORME</w:t>
    </w:r>
  </w:p>
  <w:p w:rsidR="0064606E" w:rsidRPr="00954FA8" w:rsidRDefault="0064606E" w:rsidP="0064606E">
    <w:pPr>
      <w:tabs>
        <w:tab w:val="left" w:pos="1800"/>
      </w:tabs>
      <w:rPr>
        <w:sz w:val="20"/>
        <w:szCs w:val="20"/>
      </w:rPr>
    </w:pPr>
    <w:r w:rsidRPr="00954FA8">
      <w:rPr>
        <w:sz w:val="20"/>
        <w:szCs w:val="20"/>
      </w:rPr>
      <w:tab/>
      <w:t>10 rue de Marbach – 68125 HOUSSEN –Tél : 06.27.52.36.16</w:t>
    </w:r>
  </w:p>
  <w:p w:rsidR="0064606E" w:rsidRDefault="0064606E" w:rsidP="0064606E">
    <w:pPr>
      <w:tabs>
        <w:tab w:val="left" w:pos="1800"/>
      </w:tabs>
      <w:jc w:val="center"/>
    </w:pPr>
    <w:r w:rsidRPr="00954FA8">
      <w:rPr>
        <w:sz w:val="20"/>
        <w:szCs w:val="20"/>
      </w:rPr>
      <w:t>E-mail : opciforme@</w:t>
    </w:r>
    <w:r>
      <w:t>gmail.com</w:t>
    </w:r>
  </w:p>
  <w:p w:rsidR="0064606E" w:rsidRDefault="0064606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CED" w:rsidRDefault="005E7CED" w:rsidP="002B1A89">
      <w:pPr>
        <w:spacing w:after="0" w:line="240" w:lineRule="auto"/>
      </w:pPr>
      <w:r>
        <w:separator/>
      </w:r>
    </w:p>
  </w:footnote>
  <w:footnote w:type="continuationSeparator" w:id="0">
    <w:p w:rsidR="005E7CED" w:rsidRDefault="005E7CED" w:rsidP="002B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A89" w:rsidRDefault="0064606E" w:rsidP="0064606E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905000" cy="666750"/>
          <wp:effectExtent l="19050" t="0" r="0" b="0"/>
          <wp:docPr id="1" name="Image 2" descr="C:\Users\u468280\Desktop\OPCIFORME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u468280\Desktop\OPCIFORME_Logo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42" t="28253" r="2725" b="26076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0222F" w:rsidRDefault="0050222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3854"/>
    <w:multiLevelType w:val="hybridMultilevel"/>
    <w:tmpl w:val="859664EE"/>
    <w:lvl w:ilvl="0" w:tplc="4178FC60">
      <w:start w:val="2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1FE0"/>
    <w:rsid w:val="000B6A3E"/>
    <w:rsid w:val="00187A6A"/>
    <w:rsid w:val="001970BD"/>
    <w:rsid w:val="001A27DE"/>
    <w:rsid w:val="00270436"/>
    <w:rsid w:val="002920DB"/>
    <w:rsid w:val="002A5FDD"/>
    <w:rsid w:val="002B1A89"/>
    <w:rsid w:val="002D6139"/>
    <w:rsid w:val="002F77DF"/>
    <w:rsid w:val="00325FB5"/>
    <w:rsid w:val="00335C2A"/>
    <w:rsid w:val="00484155"/>
    <w:rsid w:val="004A1D89"/>
    <w:rsid w:val="0050222F"/>
    <w:rsid w:val="00531445"/>
    <w:rsid w:val="005E7CED"/>
    <w:rsid w:val="0064606E"/>
    <w:rsid w:val="006F28B7"/>
    <w:rsid w:val="0072737B"/>
    <w:rsid w:val="007A2847"/>
    <w:rsid w:val="00807D53"/>
    <w:rsid w:val="00841764"/>
    <w:rsid w:val="008771DA"/>
    <w:rsid w:val="008C609D"/>
    <w:rsid w:val="00905032"/>
    <w:rsid w:val="009654A3"/>
    <w:rsid w:val="009A35A9"/>
    <w:rsid w:val="00A97039"/>
    <w:rsid w:val="00A97047"/>
    <w:rsid w:val="00B51FE0"/>
    <w:rsid w:val="00BF3212"/>
    <w:rsid w:val="00E003C1"/>
    <w:rsid w:val="00E14633"/>
    <w:rsid w:val="00E61CA8"/>
    <w:rsid w:val="00E83910"/>
    <w:rsid w:val="00F20242"/>
    <w:rsid w:val="00FB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9C0A4-4799-4DF1-B182-69CA8BCF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8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gend">
    <w:name w:val="legend"/>
    <w:basedOn w:val="Policepardfaut"/>
    <w:rsid w:val="00B51FE0"/>
  </w:style>
  <w:style w:type="character" w:customStyle="1" w:styleId="textebase">
    <w:name w:val="textebase"/>
    <w:basedOn w:val="Policepardfaut"/>
    <w:rsid w:val="00B51FE0"/>
  </w:style>
  <w:style w:type="character" w:styleId="Lienhypertexte">
    <w:name w:val="Hyperlink"/>
    <w:basedOn w:val="Policepardfaut"/>
    <w:uiPriority w:val="99"/>
    <w:rsid w:val="00B51FE0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187A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B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B1A89"/>
  </w:style>
  <w:style w:type="paragraph" w:styleId="Pieddepage">
    <w:name w:val="footer"/>
    <w:basedOn w:val="Normal"/>
    <w:link w:val="PieddepageCar"/>
    <w:uiPriority w:val="99"/>
    <w:semiHidden/>
    <w:unhideWhenUsed/>
    <w:rsid w:val="002B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B1A89"/>
  </w:style>
  <w:style w:type="paragraph" w:styleId="Paragraphedeliste">
    <w:name w:val="List Paragraph"/>
    <w:basedOn w:val="Normal"/>
    <w:uiPriority w:val="34"/>
    <w:qFormat/>
    <w:rsid w:val="001A27DE"/>
    <w:pPr>
      <w:ind w:left="720"/>
      <w:contextualSpacing/>
    </w:pPr>
  </w:style>
  <w:style w:type="character" w:customStyle="1" w:styleId="textebaseenum1">
    <w:name w:val="textebaseenum1"/>
    <w:basedOn w:val="Policepardfaut"/>
    <w:rsid w:val="00270436"/>
    <w:rPr>
      <w:rFonts w:ascii="Arial" w:hAnsi="Arial" w:cs="Arial" w:hint="default"/>
      <w:color w:val="555555"/>
      <w:sz w:val="16"/>
      <w:szCs w:val="16"/>
    </w:rPr>
  </w:style>
  <w:style w:type="character" w:customStyle="1" w:styleId="textebase1">
    <w:name w:val="textebase1"/>
    <w:basedOn w:val="Policepardfaut"/>
    <w:rsid w:val="00270436"/>
    <w:rPr>
      <w:rFonts w:ascii="Arial" w:hAnsi="Arial" w:cs="Arial" w:hint="default"/>
      <w:color w:val="555555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6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06.27.52.36.16-opcifor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creafop1@hotmail.com</dc:creator>
  <cp:lastModifiedBy>creafop12@hotmail.com</cp:lastModifiedBy>
  <cp:revision>11</cp:revision>
  <dcterms:created xsi:type="dcterms:W3CDTF">2017-08-04T21:06:00Z</dcterms:created>
  <dcterms:modified xsi:type="dcterms:W3CDTF">2018-07-01T15:43:00Z</dcterms:modified>
</cp:coreProperties>
</file>