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9A10" w14:textId="1EE91C99" w:rsidR="00766E3A" w:rsidRDefault="00826911">
      <w:pPr>
        <w:rPr>
          <w:rFonts w:ascii="Clarity City" w:hAnsi="Clarity City"/>
          <w:sz w:val="24"/>
          <w:szCs w:val="24"/>
          <w:lang w:val="en-US"/>
        </w:rPr>
      </w:pPr>
      <w:r w:rsidRPr="00826911">
        <w:rPr>
          <w:rFonts w:ascii="Clarity City" w:hAnsi="Clarity City"/>
          <w:sz w:val="24"/>
          <w:szCs w:val="24"/>
          <w:lang w:val="en-US"/>
        </w:rPr>
        <w:t>Transactions</w:t>
      </w:r>
    </w:p>
    <w:p w14:paraId="138E19BA" w14:textId="62FD73E1" w:rsidR="00826911" w:rsidRDefault="00826911">
      <w:pPr>
        <w:rPr>
          <w:rFonts w:ascii="Clarity City" w:hAnsi="Clarity City"/>
          <w:sz w:val="24"/>
          <w:szCs w:val="24"/>
          <w:lang w:val="en-US"/>
        </w:rPr>
      </w:pPr>
      <w:r w:rsidRPr="00826911">
        <w:rPr>
          <w:rFonts w:ascii="Clarity City" w:hAnsi="Clarity City"/>
          <w:sz w:val="24"/>
          <w:szCs w:val="24"/>
          <w:lang w:val="en-US"/>
        </w:rPr>
        <w:t>ACID is an acronym that describes four properties of a robust database system: atomicity, consistency, isolation, and durability. These features are scoped to a transaction, which is a unit of work that the programmer can define. A transaction can combine one or more database operations</w:t>
      </w:r>
      <w:r>
        <w:rPr>
          <w:rFonts w:ascii="Clarity City" w:hAnsi="Clarity City"/>
          <w:sz w:val="24"/>
          <w:szCs w:val="24"/>
          <w:lang w:val="en-US"/>
        </w:rPr>
        <w:t>.</w:t>
      </w:r>
    </w:p>
    <w:p w14:paraId="4FD97E27" w14:textId="77777777" w:rsidR="00383923" w:rsidRDefault="00383923" w:rsidP="0038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gklearning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mobileName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mobileType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mobileVersion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mobileSerial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Accessories_accessID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Suppliers_supplierID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iBall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zamgame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'856'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'623'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5C9821F" w14:textId="77777777" w:rsidR="00383923" w:rsidRDefault="00383923" w:rsidP="0038392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E91C4F0" w14:textId="77777777" w:rsidR="00383923" w:rsidRDefault="00383923" w:rsidP="0038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7C26F02" wp14:editId="7929A924">
            <wp:extent cx="55721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78" t="14778" r="21394" b="67488"/>
                    <a:stretch/>
                  </pic:blipFill>
                  <pic:spPr bwMode="auto"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D17AF" w14:textId="77777777" w:rsidR="00383923" w:rsidRDefault="00383923" w:rsidP="00383923">
      <w:pPr>
        <w:rPr>
          <w:rFonts w:ascii="Clarity City" w:hAnsi="Clarity City"/>
        </w:rPr>
      </w:pPr>
    </w:p>
    <w:p w14:paraId="3053719B" w14:textId="16B9791D" w:rsidR="00383923" w:rsidRDefault="00383923">
      <w:pPr>
        <w:rPr>
          <w:rFonts w:ascii="Clarity City" w:hAnsi="Clarity City"/>
          <w:sz w:val="24"/>
          <w:szCs w:val="24"/>
          <w:lang w:val="en-US"/>
        </w:rPr>
      </w:pPr>
      <w:r>
        <w:rPr>
          <w:rFonts w:ascii="Clarity City" w:hAnsi="Clarity City"/>
          <w:sz w:val="24"/>
          <w:szCs w:val="24"/>
          <w:lang w:val="en-US"/>
        </w:rPr>
        <w:t xml:space="preserve">Look at the above insert statement it describes certain amount of values are </w:t>
      </w:r>
      <w:r w:rsidR="00D13E7D">
        <w:rPr>
          <w:rFonts w:ascii="Clarity City" w:hAnsi="Clarity City"/>
          <w:sz w:val="24"/>
          <w:szCs w:val="24"/>
          <w:lang w:val="en-US"/>
        </w:rPr>
        <w:t>going to be placed i</w:t>
      </w:r>
      <w:r>
        <w:rPr>
          <w:rFonts w:ascii="Clarity City" w:hAnsi="Clarity City"/>
          <w:sz w:val="24"/>
          <w:szCs w:val="24"/>
          <w:lang w:val="en-US"/>
        </w:rPr>
        <w:t>nto database in a row</w:t>
      </w:r>
      <w:r w:rsidR="00D13E7D">
        <w:rPr>
          <w:rFonts w:ascii="Clarity City" w:hAnsi="Clarity City"/>
          <w:sz w:val="24"/>
          <w:szCs w:val="24"/>
          <w:lang w:val="en-US"/>
        </w:rPr>
        <w:t xml:space="preserve">.  </w:t>
      </w:r>
    </w:p>
    <w:p w14:paraId="40E60DF0" w14:textId="122AF9DB" w:rsidR="00D13E7D" w:rsidRDefault="00D13E7D">
      <w:pPr>
        <w:rPr>
          <w:rFonts w:ascii="Clarity City" w:hAnsi="Clarity City"/>
          <w:sz w:val="24"/>
          <w:szCs w:val="24"/>
          <w:lang w:val="en-US"/>
        </w:rPr>
      </w:pPr>
      <w:r w:rsidRPr="00D13E7D">
        <w:rPr>
          <w:rFonts w:ascii="Clarity City" w:hAnsi="Clarity City"/>
          <w:sz w:val="24"/>
          <w:szCs w:val="24"/>
          <w:lang w:val="en-US"/>
        </w:rPr>
        <w:t xml:space="preserve">With atomicity, the statement </w:t>
      </w:r>
      <w:r>
        <w:rPr>
          <w:rFonts w:ascii="Clarity City" w:hAnsi="Clarity City"/>
          <w:sz w:val="24"/>
          <w:szCs w:val="24"/>
          <w:lang w:val="en-US"/>
        </w:rPr>
        <w:t xml:space="preserve">is </w:t>
      </w:r>
      <w:r w:rsidRPr="00D13E7D">
        <w:rPr>
          <w:rFonts w:ascii="Clarity City" w:hAnsi="Clarity City"/>
          <w:sz w:val="24"/>
          <w:szCs w:val="24"/>
          <w:lang w:val="en-US"/>
        </w:rPr>
        <w:t>treated as a single unit, and thanks to consistency (the C in ACID) there are only two possible outcomes: either they all change the database or none of them do. This is important in situations where transfer</w:t>
      </w:r>
      <w:r>
        <w:rPr>
          <w:rFonts w:ascii="Clarity City" w:hAnsi="Clarity City"/>
          <w:sz w:val="24"/>
          <w:szCs w:val="24"/>
          <w:lang w:val="en-US"/>
        </w:rPr>
        <w:t xml:space="preserve">s </w:t>
      </w:r>
      <w:r w:rsidRPr="00D13E7D">
        <w:rPr>
          <w:rFonts w:ascii="Clarity City" w:hAnsi="Clarity City"/>
          <w:sz w:val="24"/>
          <w:szCs w:val="24"/>
          <w:lang w:val="en-US"/>
        </w:rPr>
        <w:t xml:space="preserve">between </w:t>
      </w:r>
      <w:r>
        <w:rPr>
          <w:rFonts w:ascii="Clarity City" w:hAnsi="Clarity City"/>
          <w:sz w:val="24"/>
          <w:szCs w:val="24"/>
          <w:lang w:val="en-US"/>
        </w:rPr>
        <w:t xml:space="preserve">tables </w:t>
      </w:r>
      <w:r w:rsidRPr="00D13E7D">
        <w:rPr>
          <w:rFonts w:ascii="Clarity City" w:hAnsi="Clarity City"/>
          <w:sz w:val="24"/>
          <w:szCs w:val="24"/>
          <w:lang w:val="en-US"/>
        </w:rPr>
        <w:t>could result in disaster if the server were to go down after a DELETE statement but before the corresponding INSERT statement.</w:t>
      </w:r>
    </w:p>
    <w:p w14:paraId="15C00FD7" w14:textId="30CB6EC5" w:rsidR="00D13E7D" w:rsidRDefault="00D13E7D">
      <w:pPr>
        <w:rPr>
          <w:rFonts w:ascii="Clarity City" w:hAnsi="Clarity City"/>
          <w:sz w:val="24"/>
          <w:szCs w:val="24"/>
          <w:lang w:val="en-US"/>
        </w:rPr>
      </w:pPr>
      <w:r>
        <w:rPr>
          <w:rFonts w:ascii="Clarity City" w:hAnsi="Clarity City"/>
          <w:sz w:val="24"/>
          <w:szCs w:val="24"/>
          <w:lang w:val="en-US"/>
        </w:rPr>
        <w:t>Like</w:t>
      </w:r>
      <w:r w:rsidR="005B6EFD">
        <w:rPr>
          <w:rFonts w:ascii="Clarity City" w:hAnsi="Clarity City"/>
          <w:sz w:val="24"/>
          <w:szCs w:val="24"/>
          <w:lang w:val="en-US"/>
        </w:rPr>
        <w:t>-</w:t>
      </w:r>
      <w:r>
        <w:rPr>
          <w:rFonts w:ascii="Clarity City" w:hAnsi="Clarity City"/>
          <w:sz w:val="24"/>
          <w:szCs w:val="24"/>
          <w:lang w:val="en-US"/>
        </w:rPr>
        <w:t>wise with consistency, your command never leaves database in a half-finished state. If one part of this data transfer during insert/delete/update fails, all of the pending changes are rolled back, leaving the database as it was before you initiated the above statement.</w:t>
      </w:r>
    </w:p>
    <w:p w14:paraId="79212D17" w14:textId="790FEC2A" w:rsidR="00D13E7D" w:rsidRDefault="005B6EFD">
      <w:pPr>
        <w:rPr>
          <w:rFonts w:ascii="Clarity City" w:hAnsi="Clarity City"/>
          <w:sz w:val="24"/>
          <w:szCs w:val="24"/>
          <w:lang w:val="en-US"/>
        </w:rPr>
      </w:pPr>
      <w:r>
        <w:rPr>
          <w:rFonts w:ascii="Clarity City" w:hAnsi="Clarity City"/>
          <w:sz w:val="24"/>
          <w:szCs w:val="24"/>
          <w:lang w:val="en-US"/>
        </w:rPr>
        <w:t>Isolation is the activity that keep separates this insertion activity from other set of statements until it was finished.</w:t>
      </w:r>
      <w:bookmarkStart w:id="0" w:name="_GoBack"/>
      <w:bookmarkEnd w:id="0"/>
    </w:p>
    <w:p w14:paraId="7BBEF3E7" w14:textId="77777777" w:rsidR="00D13E7D" w:rsidRDefault="00D13E7D">
      <w:pPr>
        <w:rPr>
          <w:rFonts w:ascii="Clarity City" w:hAnsi="Clarity City"/>
          <w:sz w:val="24"/>
          <w:szCs w:val="24"/>
          <w:lang w:val="en-US"/>
        </w:rPr>
      </w:pPr>
    </w:p>
    <w:p w14:paraId="29F4848F" w14:textId="248E3A37" w:rsidR="00383923" w:rsidRDefault="00383923">
      <w:pPr>
        <w:rPr>
          <w:rFonts w:ascii="Clarity City" w:hAnsi="Clarity City"/>
          <w:sz w:val="24"/>
          <w:szCs w:val="24"/>
          <w:lang w:val="en-US"/>
        </w:rPr>
      </w:pPr>
    </w:p>
    <w:p w14:paraId="7F5C28C4" w14:textId="0D94F0C6" w:rsidR="00383923" w:rsidRDefault="00383923">
      <w:pPr>
        <w:rPr>
          <w:rFonts w:ascii="Clarity City" w:hAnsi="Clarity City"/>
          <w:sz w:val="24"/>
          <w:szCs w:val="24"/>
          <w:lang w:val="en-US"/>
        </w:rPr>
      </w:pPr>
    </w:p>
    <w:p w14:paraId="25E5A24A" w14:textId="758FB9DC" w:rsidR="00383923" w:rsidRDefault="00383923">
      <w:pPr>
        <w:rPr>
          <w:rFonts w:ascii="Clarity City" w:hAnsi="Clarity City"/>
          <w:sz w:val="24"/>
          <w:szCs w:val="24"/>
          <w:lang w:val="en-US"/>
        </w:rPr>
      </w:pPr>
    </w:p>
    <w:p w14:paraId="25DA29FB" w14:textId="3D893BCE" w:rsidR="00383923" w:rsidRDefault="00383923">
      <w:pPr>
        <w:rPr>
          <w:rFonts w:ascii="Clarity City" w:hAnsi="Clarity City"/>
          <w:sz w:val="24"/>
          <w:szCs w:val="24"/>
          <w:lang w:val="en-US"/>
        </w:rPr>
      </w:pPr>
    </w:p>
    <w:p w14:paraId="54C81B76" w14:textId="1BD25E9A" w:rsidR="00383923" w:rsidRDefault="00383923">
      <w:pPr>
        <w:rPr>
          <w:rFonts w:ascii="Clarity City" w:hAnsi="Clarity City"/>
          <w:sz w:val="24"/>
          <w:szCs w:val="24"/>
          <w:lang w:val="en-US"/>
        </w:rPr>
      </w:pPr>
    </w:p>
    <w:p w14:paraId="70840086" w14:textId="77777777" w:rsidR="00383923" w:rsidRDefault="00383923">
      <w:pPr>
        <w:rPr>
          <w:rFonts w:ascii="Clarity City" w:hAnsi="Clarity City"/>
          <w:sz w:val="24"/>
          <w:szCs w:val="24"/>
          <w:lang w:val="en-US"/>
        </w:rPr>
      </w:pPr>
    </w:p>
    <w:p w14:paraId="2BD2F5EF" w14:textId="77777777" w:rsidR="00826911" w:rsidRPr="00826911" w:rsidRDefault="00826911" w:rsidP="00826911">
      <w:pPr>
        <w:rPr>
          <w:rFonts w:ascii="Clarity City" w:hAnsi="Clarity City"/>
          <w:sz w:val="24"/>
          <w:szCs w:val="24"/>
          <w:lang w:val="en-US"/>
        </w:rPr>
      </w:pPr>
      <w:r w:rsidRPr="00826911">
        <w:rPr>
          <w:rFonts w:ascii="Clarity City" w:hAnsi="Clarity City"/>
          <w:sz w:val="24"/>
          <w:szCs w:val="24"/>
          <w:lang w:val="en-US"/>
        </w:rPr>
        <w:t>A standard existence does not automatically makes make all implementer players adherent.</w:t>
      </w:r>
    </w:p>
    <w:p w14:paraId="244EF011" w14:textId="77777777" w:rsidR="00826911" w:rsidRPr="00826911" w:rsidRDefault="00826911" w:rsidP="00826911">
      <w:pPr>
        <w:rPr>
          <w:rFonts w:ascii="Clarity City" w:hAnsi="Clarity City"/>
          <w:sz w:val="24"/>
          <w:szCs w:val="24"/>
          <w:lang w:val="en-US"/>
        </w:rPr>
      </w:pPr>
      <w:r w:rsidRPr="00826911">
        <w:rPr>
          <w:rFonts w:ascii="Clarity City" w:hAnsi="Clarity City"/>
          <w:sz w:val="24"/>
          <w:szCs w:val="24"/>
          <w:lang w:val="en-US"/>
        </w:rPr>
        <w:t>A RDBMS is ACID compliant if it provided ACID behavior in any way. Not every DMBS is ACID compliant (MySQL was NOT, until recently).</w:t>
      </w:r>
    </w:p>
    <w:p w14:paraId="0058EA54" w14:textId="798CF88A" w:rsidR="00826911" w:rsidRPr="00826911" w:rsidRDefault="00826911">
      <w:pPr>
        <w:rPr>
          <w:rFonts w:ascii="Clarity City" w:hAnsi="Clarity City"/>
          <w:sz w:val="24"/>
          <w:szCs w:val="24"/>
          <w:lang w:val="en-US"/>
        </w:rPr>
      </w:pPr>
      <w:r w:rsidRPr="00826911">
        <w:rPr>
          <w:rFonts w:ascii="Clarity City" w:hAnsi="Clarity City"/>
          <w:sz w:val="24"/>
          <w:szCs w:val="24"/>
          <w:lang w:val="en-US"/>
        </w:rPr>
        <w:lastRenderedPageBreak/>
        <w:t>ACID is the ideal world. Isolation Levels are the real world.</w:t>
      </w:r>
    </w:p>
    <w:sectPr w:rsidR="00826911" w:rsidRPr="00826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rity City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59"/>
    <w:rsid w:val="002D2DE6"/>
    <w:rsid w:val="00383923"/>
    <w:rsid w:val="005B6EFD"/>
    <w:rsid w:val="00766E3A"/>
    <w:rsid w:val="00826911"/>
    <w:rsid w:val="00BC3959"/>
    <w:rsid w:val="00C20949"/>
    <w:rsid w:val="00D1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FD3E"/>
  <w15:chartTrackingRefBased/>
  <w15:docId w15:val="{5FC1C3CE-81DF-4F3D-BB28-3B109BD6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5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3</cp:revision>
  <dcterms:created xsi:type="dcterms:W3CDTF">2021-12-17T13:24:00Z</dcterms:created>
  <dcterms:modified xsi:type="dcterms:W3CDTF">2021-12-17T15:14:00Z</dcterms:modified>
</cp:coreProperties>
</file>