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829" w:rsidRDefault="00112829" w:rsidP="00112829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Developing an Ideal Synchronization Strategy for Big Data</w:t>
      </w:r>
      <w:r w:rsidR="000E1047">
        <w:rPr>
          <w:b/>
          <w:color w:val="000000"/>
          <w:sz w:val="28"/>
        </w:rPr>
        <w:t xml:space="preserve"> Analysis</w:t>
      </w:r>
      <w:r>
        <w:rPr>
          <w:b/>
          <w:color w:val="000000"/>
          <w:sz w:val="28"/>
        </w:rPr>
        <w:t xml:space="preserve">: </w:t>
      </w:r>
    </w:p>
    <w:p w:rsidR="00F973F0" w:rsidRPr="00112829" w:rsidRDefault="00112829" w:rsidP="00112829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A Study of </w:t>
      </w:r>
      <w:r w:rsidR="002B5573">
        <w:rPr>
          <w:b/>
          <w:color w:val="000000"/>
          <w:sz w:val="28"/>
        </w:rPr>
        <w:t>Java Shared Memory Performance</w:t>
      </w:r>
    </w:p>
    <w:p w:rsidR="00042C82" w:rsidRPr="00042C82" w:rsidRDefault="00042C82" w:rsidP="00042C82">
      <w:pPr>
        <w:jc w:val="center"/>
        <w:rPr>
          <w:color w:val="000000"/>
          <w:sz w:val="10"/>
          <w:szCs w:val="10"/>
        </w:rPr>
      </w:pPr>
    </w:p>
    <w:p w:rsidR="00F973F0" w:rsidRPr="002B5573" w:rsidRDefault="002B5573" w:rsidP="002B5573">
      <w:pPr>
        <w:jc w:val="center"/>
        <w:rPr>
          <w:color w:val="000000"/>
        </w:rPr>
      </w:pPr>
      <w:r>
        <w:rPr>
          <w:color w:val="000000"/>
        </w:rPr>
        <w:t>Naim Ayat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>UCLA</w:t>
      </w:r>
      <w:r w:rsidR="0050461D">
        <w:rPr>
          <w:i/>
          <w:color w:val="000000"/>
        </w:rPr>
        <w:t xml:space="preserve"> Department of Computer Science</w:t>
      </w:r>
    </w:p>
    <w:p w:rsidR="00F973F0" w:rsidRDefault="00F973F0"/>
    <w:p w:rsidR="00F973F0" w:rsidRDefault="00F973F0">
      <w:pPr>
        <w:jc w:val="both"/>
        <w:rPr>
          <w:b/>
        </w:rPr>
        <w:sectPr w:rsidR="00F973F0">
          <w:pgSz w:w="12240" w:h="15840"/>
          <w:pgMar w:top="1440" w:right="1440" w:bottom="1440" w:left="1440" w:header="720" w:footer="720" w:gutter="0"/>
          <w:cols w:space="720"/>
        </w:sectPr>
      </w:pPr>
    </w:p>
    <w:p w:rsidR="00E75AE5" w:rsidRDefault="00E75AE5" w:rsidP="00912855">
      <w:pPr>
        <w:pStyle w:val="Header1"/>
      </w:pPr>
      <w:r>
        <w:t>Abstract</w:t>
      </w:r>
    </w:p>
    <w:p w:rsidR="00E75AE5" w:rsidRDefault="002B5573" w:rsidP="00912855">
      <w:pPr>
        <w:pStyle w:val="Body"/>
      </w:pPr>
      <w:r>
        <w:t xml:space="preserve">Ginormous Data Inc. (GDI) specializes in </w:t>
      </w:r>
      <w:r w:rsidR="003633A6">
        <w:t xml:space="preserve">statistical </w:t>
      </w:r>
      <w:r w:rsidR="00C75EEE">
        <w:t>trend analysis for big data</w:t>
      </w:r>
      <w:r>
        <w:t xml:space="preserve">. The company employs multithreaded Java programs on shared-memory representations of the state of </w:t>
      </w:r>
      <w:r w:rsidR="00814D0D">
        <w:t xml:space="preserve">pattern-finding </w:t>
      </w:r>
      <w:r>
        <w:t xml:space="preserve">simulations. </w:t>
      </w:r>
      <w:r w:rsidR="008B2CD2">
        <w:t xml:space="preserve">A known bottleneck in the </w:t>
      </w:r>
      <w:r w:rsidR="00814D0D">
        <w:t>current</w:t>
      </w:r>
      <w:r w:rsidR="008B2CD2">
        <w:t xml:space="preserve"> </w:t>
      </w:r>
      <w:r w:rsidR="00C75EEE">
        <w:t>software architecture</w:t>
      </w:r>
      <w:r w:rsidR="008B2CD2">
        <w:t xml:space="preserve"> is the Java </w:t>
      </w:r>
      <w:r w:rsidR="00990BB4">
        <w:rPr>
          <w:rFonts w:ascii="Courier New" w:hAnsi="Courier New" w:cs="Courier New"/>
        </w:rPr>
        <w:t>S</w:t>
      </w:r>
      <w:r w:rsidR="008B2CD2" w:rsidRPr="008B2CD2">
        <w:rPr>
          <w:rFonts w:ascii="Courier New" w:hAnsi="Courier New" w:cs="Courier New"/>
        </w:rPr>
        <w:t>ynchronized</w:t>
      </w:r>
      <w:r w:rsidR="008B2CD2">
        <w:t xml:space="preserve"> method, which GDI seeks to eliminate</w:t>
      </w:r>
      <w:r w:rsidR="00C75EEE">
        <w:t xml:space="preserve"> from its codebase</w:t>
      </w:r>
      <w:r w:rsidR="001257B2">
        <w:t xml:space="preserve"> entirely</w:t>
      </w:r>
      <w:r w:rsidR="008B2CD2">
        <w:t xml:space="preserve">. </w:t>
      </w:r>
      <w:r w:rsidR="000152C2">
        <w:t>Through</w:t>
      </w:r>
      <w:r w:rsidR="008B2CD2">
        <w:t xml:space="preserve"> </w:t>
      </w:r>
      <w:r w:rsidR="00981016">
        <w:t>the examination of</w:t>
      </w:r>
      <w:r>
        <w:t xml:space="preserve"> sequential-consistency-violating performance </w:t>
      </w:r>
      <w:r w:rsidR="008B2CD2">
        <w:t xml:space="preserve">data </w:t>
      </w:r>
      <w:r>
        <w:t>and</w:t>
      </w:r>
      <w:r w:rsidR="008B2CD2">
        <w:t xml:space="preserve"> the development of a</w:t>
      </w:r>
      <w:r>
        <w:t xml:space="preserve"> </w:t>
      </w:r>
      <w:r w:rsidR="00981016">
        <w:t xml:space="preserve">corresponding </w:t>
      </w:r>
      <w:r>
        <w:t xml:space="preserve">reliability testing program, it is possible to determine the </w:t>
      </w:r>
      <w:r w:rsidR="000152C2">
        <w:t>most efficient</w:t>
      </w:r>
      <w:r w:rsidR="00412913">
        <w:t xml:space="preserve"> (</w:t>
      </w:r>
      <w:r w:rsidR="00412913" w:rsidRPr="00412913">
        <w:rPr>
          <w:i/>
        </w:rPr>
        <w:t>i.e.</w:t>
      </w:r>
      <w:r w:rsidR="008B2CD2" w:rsidRPr="00412913">
        <w:rPr>
          <w:i/>
        </w:rPr>
        <w:t xml:space="preserve"> </w:t>
      </w:r>
      <w:r w:rsidR="007503A2">
        <w:t xml:space="preserve">shortest runtime below the maximum error threshold) </w:t>
      </w:r>
      <w:r w:rsidR="008B2CD2">
        <w:t xml:space="preserve">simulation state </w:t>
      </w:r>
      <w:r w:rsidR="00893533">
        <w:t>application programming interface</w:t>
      </w:r>
      <w:r w:rsidR="008B2CD2">
        <w:t xml:space="preserve"> </w:t>
      </w:r>
      <w:r w:rsidR="00346E5D">
        <w:t xml:space="preserve">(API) </w:t>
      </w:r>
      <w:r w:rsidR="008B2CD2">
        <w:t>for GDI</w:t>
      </w:r>
      <w:r w:rsidR="000152C2">
        <w:t xml:space="preserve"> to achieve its </w:t>
      </w:r>
      <w:r w:rsidR="008B2CD2">
        <w:t>mission.</w:t>
      </w:r>
    </w:p>
    <w:p w:rsidR="00F973F0" w:rsidRDefault="00F973F0" w:rsidP="00E75AE5">
      <w:pPr>
        <w:pStyle w:val="Header1"/>
      </w:pPr>
      <w:r>
        <w:t xml:space="preserve">1. </w:t>
      </w:r>
      <w:r w:rsidR="007B123A">
        <w:t>Introduction</w:t>
      </w:r>
    </w:p>
    <w:p w:rsidR="007B123A" w:rsidRDefault="00D417E6" w:rsidP="00912855">
      <w:pPr>
        <w:pStyle w:val="Body"/>
      </w:pPr>
      <w:r>
        <w:t xml:space="preserve">The consultation began with the development of a new Java class, </w:t>
      </w:r>
      <w:r w:rsidRPr="001940DC">
        <w:rPr>
          <w:rFonts w:ascii="Courier New" w:hAnsi="Courier New" w:cs="Courier New"/>
        </w:rPr>
        <w:t>Unsynchronized</w:t>
      </w:r>
      <w:r>
        <w:t xml:space="preserve">, which shares the same implementation </w:t>
      </w:r>
      <w:r w:rsidR="001940DC">
        <w:t xml:space="preserve">as the standard </w:t>
      </w:r>
      <w:r w:rsidR="001940DC" w:rsidRPr="001940DC">
        <w:rPr>
          <w:rFonts w:ascii="Courier New" w:hAnsi="Courier New" w:cs="Courier New"/>
        </w:rPr>
        <w:t>Synchronized</w:t>
      </w:r>
      <w:r w:rsidR="001940DC">
        <w:t xml:space="preserve"> class included in </w:t>
      </w:r>
      <w:hyperlink r:id="rId6" w:history="1">
        <w:r w:rsidR="001940DC" w:rsidRPr="00781A84">
          <w:rPr>
            <w:rStyle w:val="Hyperlink"/>
            <w:rFonts w:ascii="Courier New" w:hAnsi="Courier New" w:cs="Courier New"/>
            <w:color w:val="0070C0"/>
          </w:rPr>
          <w:t>jmm.jar</w:t>
        </w:r>
      </w:hyperlink>
      <w:r w:rsidR="001940DC">
        <w:t xml:space="preserve">, a JAR file </w:t>
      </w:r>
      <w:r w:rsidR="00781A84">
        <w:t>holding</w:t>
      </w:r>
      <w:r w:rsidR="001940DC">
        <w:t xml:space="preserve"> the source code of a GDI simulation.</w:t>
      </w:r>
      <w:r w:rsidR="00781A84">
        <w:t xml:space="preserve"> Each method contained in </w:t>
      </w:r>
      <w:r w:rsidR="005615F3">
        <w:t>this archive</w:t>
      </w:r>
      <w:r w:rsidR="00781A84">
        <w:t xml:space="preserve"> is based on the </w:t>
      </w:r>
      <w:hyperlink r:id="rId7" w:history="1">
        <w:r w:rsidR="00781A84" w:rsidRPr="00781A84">
          <w:rPr>
            <w:rStyle w:val="Hyperlink"/>
            <w:color w:val="0070C0"/>
          </w:rPr>
          <w:t>Java memory model</w:t>
        </w:r>
      </w:hyperlink>
      <w:r w:rsidR="007C2B98">
        <w:t xml:space="preserve"> (JMM) </w:t>
      </w:r>
      <w:r w:rsidR="00346E5D">
        <w:t>to</w:t>
      </w:r>
      <w:r w:rsidR="007C2B98">
        <w:t xml:space="preserve"> prevent data races when accessing shared memory</w:t>
      </w:r>
      <w:r w:rsidR="000B7548">
        <w:t xml:space="preserve"> during multithreaded programs</w:t>
      </w:r>
      <w:r w:rsidR="007C2B98">
        <w:t>.</w:t>
      </w:r>
    </w:p>
    <w:p w:rsidR="007C2B98" w:rsidRDefault="00346E5D" w:rsidP="00912855">
      <w:pPr>
        <w:pStyle w:val="Body"/>
      </w:pPr>
      <w:r>
        <w:t xml:space="preserve">A third simulation state API, </w:t>
      </w:r>
      <w:proofErr w:type="spellStart"/>
      <w:r w:rsidRPr="00346E5D">
        <w:rPr>
          <w:rFonts w:ascii="Courier New" w:hAnsi="Courier New" w:cs="Courier New"/>
        </w:rPr>
        <w:t>GetNSet</w:t>
      </w:r>
      <w:proofErr w:type="spellEnd"/>
      <w:r>
        <w:t xml:space="preserve">, was written as a combination of features from </w:t>
      </w:r>
      <w:r w:rsidRPr="00346E5D">
        <w:rPr>
          <w:rFonts w:ascii="Courier New" w:hAnsi="Courier New" w:cs="Courier New"/>
        </w:rPr>
        <w:t>Synchronized</w:t>
      </w:r>
      <w:r>
        <w:t xml:space="preserve"> and </w:t>
      </w:r>
      <w:r w:rsidRPr="00346E5D">
        <w:rPr>
          <w:rFonts w:ascii="Courier New" w:hAnsi="Courier New" w:cs="Courier New"/>
        </w:rPr>
        <w:t>Unsynchronized</w:t>
      </w:r>
      <w:r>
        <w:t xml:space="preserve">. The class does not use synchronized code; rather, it uses volatile accesses to array elements. The implementation of </w:t>
      </w:r>
      <w:proofErr w:type="spellStart"/>
      <w:r w:rsidRPr="00346E5D">
        <w:rPr>
          <w:rFonts w:ascii="Courier New" w:hAnsi="Courier New" w:cs="Courier New"/>
        </w:rPr>
        <w:t>GetNSet</w:t>
      </w:r>
      <w:proofErr w:type="spellEnd"/>
      <w:r>
        <w:t xml:space="preserve"> uses the </w:t>
      </w:r>
      <w:r w:rsidRPr="00346E5D">
        <w:rPr>
          <w:rFonts w:ascii="Courier New" w:hAnsi="Courier New" w:cs="Courier New"/>
        </w:rPr>
        <w:t>get</w:t>
      </w:r>
      <w:r>
        <w:t xml:space="preserve"> and </w:t>
      </w:r>
      <w:r w:rsidRPr="00346E5D">
        <w:rPr>
          <w:rFonts w:ascii="Courier New" w:hAnsi="Courier New" w:cs="Courier New"/>
        </w:rPr>
        <w:t>set</w:t>
      </w:r>
      <w:r>
        <w:t xml:space="preserve"> methods from the Java atomic utility class </w:t>
      </w:r>
      <w:hyperlink r:id="rId8" w:history="1">
        <w:proofErr w:type="spellStart"/>
        <w:r w:rsidRPr="00346E5D">
          <w:rPr>
            <w:rStyle w:val="Hyperlink"/>
            <w:rFonts w:ascii="Courier New" w:hAnsi="Courier New" w:cs="Courier New"/>
            <w:color w:val="0070C0"/>
          </w:rPr>
          <w:t>AtomicIntegerArray</w:t>
        </w:r>
        <w:proofErr w:type="spellEnd"/>
      </w:hyperlink>
      <w:bookmarkStart w:id="0" w:name="_GoBack"/>
      <w:bookmarkEnd w:id="0"/>
      <w:r>
        <w:t>.</w:t>
      </w:r>
    </w:p>
    <w:p w:rsidR="00912855" w:rsidRDefault="008363EF" w:rsidP="00912855">
      <w:pPr>
        <w:pStyle w:val="Body"/>
      </w:pPr>
      <w:r>
        <w:t xml:space="preserve">Finally, a class </w:t>
      </w:r>
      <w:proofErr w:type="spellStart"/>
      <w:r w:rsidRPr="008363EF">
        <w:rPr>
          <w:rFonts w:ascii="Courier New" w:hAnsi="Courier New" w:cs="Courier New"/>
        </w:rPr>
        <w:t>BetterSafe</w:t>
      </w:r>
      <w:proofErr w:type="spellEnd"/>
      <w:r>
        <w:t xml:space="preserve"> was written </w:t>
      </w:r>
      <w:proofErr w:type="gramStart"/>
      <w:r>
        <w:t>for the purpose of</w:t>
      </w:r>
      <w:proofErr w:type="gramEnd"/>
      <w:r>
        <w:t xml:space="preserve"> outperforming </w:t>
      </w:r>
      <w:r w:rsidRPr="008363EF">
        <w:rPr>
          <w:rFonts w:ascii="Courier New" w:hAnsi="Courier New" w:cs="Courier New"/>
        </w:rPr>
        <w:t>Synchronized</w:t>
      </w:r>
      <w:r>
        <w:t xml:space="preserve"> while still </w:t>
      </w:r>
      <w:r w:rsidR="00936EF1">
        <w:t>upholding</w:t>
      </w:r>
      <w:r>
        <w:t xml:space="preserve"> 100% reliability. Its efficiency is a result of a more sophisticated locking mechanism – while</w:t>
      </w:r>
      <w:r w:rsidR="002A49EA">
        <w:t xml:space="preserve">           </w:t>
      </w:r>
      <w:r>
        <w:t xml:space="preserve"> </w:t>
      </w:r>
      <w:r w:rsidRPr="008363EF">
        <w:rPr>
          <w:rFonts w:ascii="Courier New" w:hAnsi="Courier New" w:cs="Courier New"/>
        </w:rPr>
        <w:t>Synchronized</w:t>
      </w:r>
      <w:r>
        <w:t xml:space="preserve"> </w:t>
      </w:r>
      <w:r w:rsidR="00452562">
        <w:t xml:space="preserve">simply </w:t>
      </w:r>
      <w:r>
        <w:t xml:space="preserve">locks entire </w:t>
      </w:r>
      <w:proofErr w:type="gramStart"/>
      <w:r w:rsidR="009C327D">
        <w:t>objects</w:t>
      </w:r>
      <w:r>
        <w:t>,</w:t>
      </w:r>
      <w:r w:rsidR="000B7548">
        <w:t xml:space="preserve">   </w:t>
      </w:r>
      <w:proofErr w:type="gramEnd"/>
      <w:r w:rsidR="000B7548">
        <w:t xml:space="preserve">   </w:t>
      </w:r>
      <w:r w:rsidR="009C327D">
        <w:t xml:space="preserve">    </w:t>
      </w:r>
      <w:r w:rsidR="000B7548">
        <w:t xml:space="preserve"> </w:t>
      </w:r>
      <w:r w:rsidR="00452562">
        <w:t xml:space="preserve"> </w:t>
      </w:r>
      <w:proofErr w:type="spellStart"/>
      <w:r w:rsidRPr="008363EF">
        <w:rPr>
          <w:rFonts w:ascii="Courier New" w:hAnsi="Courier New" w:cs="Courier New"/>
        </w:rPr>
        <w:t>BetterSafe</w:t>
      </w:r>
      <w:proofErr w:type="spellEnd"/>
      <w:r>
        <w:rPr>
          <w:rFonts w:ascii="Courier New" w:hAnsi="Courier New" w:cs="Courier New"/>
        </w:rPr>
        <w:t xml:space="preserve"> </w:t>
      </w:r>
      <w:r w:rsidRPr="008363EF">
        <w:rPr>
          <w:rFonts w:ascii="Times New Roman" w:hAnsi="Times New Roman"/>
        </w:rPr>
        <w:t>locks</w:t>
      </w:r>
      <w:r w:rsidR="00452562">
        <w:rPr>
          <w:rFonts w:ascii="Times New Roman" w:hAnsi="Times New Roman"/>
        </w:rPr>
        <w:t xml:space="preserve"> </w:t>
      </w:r>
      <w:r w:rsidRPr="008363EF">
        <w:rPr>
          <w:rFonts w:ascii="Times New Roman" w:hAnsi="Times New Roman"/>
        </w:rPr>
        <w:t>critical</w:t>
      </w:r>
      <w:r>
        <w:t xml:space="preserve"> sections</w:t>
      </w:r>
      <w:r w:rsidR="003D0864">
        <w:t xml:space="preserve"> only</w:t>
      </w:r>
      <w:r>
        <w:t>.</w:t>
      </w:r>
    </w:p>
    <w:p w:rsidR="00F973F0" w:rsidRDefault="00F973F0" w:rsidP="00E75AE5">
      <w:pPr>
        <w:pStyle w:val="Header2"/>
      </w:pPr>
      <w:r>
        <w:t xml:space="preserve">1.1. </w:t>
      </w:r>
      <w:r w:rsidR="00273169">
        <w:t>Development &amp; Testing Environment</w:t>
      </w:r>
    </w:p>
    <w:p w:rsidR="00B57FCA" w:rsidRDefault="003633A6" w:rsidP="0050461D">
      <w:pPr>
        <w:pStyle w:val="Body"/>
      </w:pPr>
      <w:r>
        <w:t xml:space="preserve">This study </w:t>
      </w:r>
      <w:r w:rsidR="00B57FCA">
        <w:t xml:space="preserve">in </w:t>
      </w:r>
      <w:r>
        <w:t xml:space="preserve">was conducted on UCLA </w:t>
      </w:r>
      <w:proofErr w:type="spellStart"/>
      <w:r>
        <w:t>SEASNet</w:t>
      </w:r>
      <w:proofErr w:type="spellEnd"/>
      <w:r>
        <w:t xml:space="preserve"> Linux Server 09, an 8-core Intel Xeon CPU E5-2640 v2 at 2.00GHz with 64GB RAM. </w:t>
      </w:r>
      <w:r w:rsidR="001257B2">
        <w:t xml:space="preserve">The Java version installed at the time of development </w:t>
      </w:r>
      <w:r w:rsidR="00BB6777">
        <w:t>is</w:t>
      </w:r>
      <w:r w:rsidR="001257B2">
        <w:t xml:space="preserve"> as follows:</w:t>
      </w:r>
    </w:p>
    <w:p w:rsidR="00611D5F" w:rsidRDefault="00B57FCA" w:rsidP="0050461D">
      <w:pPr>
        <w:pStyle w:val="Body"/>
        <w:numPr>
          <w:ilvl w:val="0"/>
          <w:numId w:val="1"/>
        </w:numPr>
        <w:ind w:left="180" w:hanging="180"/>
      </w:pPr>
      <w:r>
        <w:t>Java 9.0.4</w:t>
      </w:r>
    </w:p>
    <w:p w:rsidR="00B57FCA" w:rsidRDefault="00B57FCA" w:rsidP="00B57FCA">
      <w:pPr>
        <w:pStyle w:val="Body"/>
        <w:numPr>
          <w:ilvl w:val="0"/>
          <w:numId w:val="1"/>
        </w:numPr>
        <w:ind w:left="180" w:hanging="180"/>
      </w:pPr>
      <w:r>
        <w:t>Java SE Runtime Environment (build 9.0.4+11)</w:t>
      </w:r>
    </w:p>
    <w:p w:rsidR="000B7548" w:rsidRDefault="0050461D" w:rsidP="000B7548">
      <w:pPr>
        <w:pStyle w:val="Body"/>
        <w:numPr>
          <w:ilvl w:val="0"/>
          <w:numId w:val="1"/>
        </w:numPr>
        <w:ind w:left="180" w:hanging="180"/>
      </w:pPr>
      <w:r>
        <w:t xml:space="preserve">Java </w:t>
      </w:r>
      <w:proofErr w:type="spellStart"/>
      <w:r>
        <w:t>HotSpot</w:t>
      </w:r>
      <w:proofErr w:type="spellEnd"/>
      <w:r w:rsidR="00611D5F">
        <w:t xml:space="preserve"> 64-Bit Server VM (</w:t>
      </w:r>
      <w:r>
        <w:t xml:space="preserve">build </w:t>
      </w:r>
      <w:r w:rsidR="00611D5F">
        <w:t>9.0.4+11</w:t>
      </w:r>
      <w:r>
        <w:t>)</w:t>
      </w:r>
    </w:p>
    <w:p w:rsidR="00E75AE5" w:rsidRDefault="00912855" w:rsidP="00E75AE5">
      <w:pPr>
        <w:pStyle w:val="Header1"/>
      </w:pPr>
      <w:r>
        <w:t>2</w:t>
      </w:r>
      <w:r w:rsidR="00E75AE5">
        <w:t xml:space="preserve">. </w:t>
      </w:r>
      <w:r w:rsidR="000C66FB">
        <w:t>Results</w:t>
      </w:r>
    </w:p>
    <w:p w:rsidR="00E75AE5" w:rsidRDefault="002C0424" w:rsidP="00C411B1">
      <w:pPr>
        <w:pStyle w:val="Body"/>
      </w:pPr>
      <w:r>
        <w:t xml:space="preserve">Each simulation API included in </w:t>
      </w:r>
      <w:r w:rsidRPr="002C0424">
        <w:rPr>
          <w:rFonts w:ascii="Courier New" w:hAnsi="Courier New" w:cs="Courier New"/>
        </w:rPr>
        <w:t>jmm.jar</w:t>
      </w:r>
      <w:r>
        <w:t xml:space="preserve"> and developed during the </w:t>
      </w:r>
      <w:r w:rsidR="00877B01">
        <w:t xml:space="preserve">consultation was tested with 10,000,00 transitions per execution combined with either 8, 16, or 32 threads </w:t>
      </w:r>
      <w:r w:rsidR="008D65F3">
        <w:t>for</w:t>
      </w:r>
      <w:r w:rsidR="00877B01">
        <w:t xml:space="preserve"> a 650-byte array </w:t>
      </w:r>
      <w:r w:rsidR="00186FB1">
        <w:t>on the ASCII range</w:t>
      </w:r>
      <w:r w:rsidR="00877B01">
        <w:t xml:space="preserve"> </w:t>
      </w:r>
      <w:r w:rsidR="00186FB1">
        <w:t>(</w:t>
      </w:r>
      <w:r w:rsidR="00877B01">
        <w:t>0 to 127</w:t>
      </w:r>
      <w:r w:rsidR="00186FB1">
        <w:t>)</w:t>
      </w:r>
      <w:r w:rsidR="00877B01">
        <w:t xml:space="preserve">. </w:t>
      </w:r>
      <w:r w:rsidR="00193402">
        <w:t>The API types are displayed with their average time per transition for e</w:t>
      </w:r>
      <w:r w:rsidR="006224FC">
        <w:t>ach thread c</w:t>
      </w:r>
      <w:r w:rsidR="00193402">
        <w:t xml:space="preserve">ount below (Fig. 1). </w:t>
      </w:r>
    </w:p>
    <w:tbl>
      <w:tblPr>
        <w:tblW w:w="45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879"/>
        <w:gridCol w:w="879"/>
        <w:gridCol w:w="885"/>
      </w:tblGrid>
      <w:tr w:rsidR="00AE79B0" w:rsidTr="00030F3E">
        <w:trPr>
          <w:trHeight w:val="472"/>
        </w:trPr>
        <w:tc>
          <w:tcPr>
            <w:tcW w:w="1857" w:type="dxa"/>
            <w:shd w:val="clear" w:color="auto" w:fill="E7E6E6"/>
          </w:tcPr>
          <w:p w:rsidR="00193402" w:rsidRPr="00AE79B0" w:rsidRDefault="00193402" w:rsidP="00AE79B0">
            <w:pPr>
              <w:pStyle w:val="Body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79" w:type="dxa"/>
            <w:shd w:val="clear" w:color="auto" w:fill="auto"/>
          </w:tcPr>
          <w:p w:rsidR="00193402" w:rsidRPr="00AE79B0" w:rsidRDefault="006324A4" w:rsidP="00AE79B0">
            <w:pPr>
              <w:pStyle w:val="Body"/>
              <w:jc w:val="center"/>
              <w:rPr>
                <w:b/>
                <w:sz w:val="16"/>
                <w:szCs w:val="16"/>
              </w:rPr>
            </w:pPr>
            <w:r w:rsidRPr="00AE79B0">
              <w:rPr>
                <w:b/>
                <w:sz w:val="16"/>
                <w:szCs w:val="16"/>
              </w:rPr>
              <w:t>8 Threads</w:t>
            </w:r>
          </w:p>
        </w:tc>
        <w:tc>
          <w:tcPr>
            <w:tcW w:w="879" w:type="dxa"/>
            <w:shd w:val="clear" w:color="auto" w:fill="auto"/>
          </w:tcPr>
          <w:p w:rsidR="00193402" w:rsidRPr="00AE79B0" w:rsidRDefault="006324A4" w:rsidP="00AE79B0">
            <w:pPr>
              <w:pStyle w:val="Body"/>
              <w:jc w:val="center"/>
              <w:rPr>
                <w:b/>
                <w:sz w:val="16"/>
                <w:szCs w:val="16"/>
              </w:rPr>
            </w:pPr>
            <w:r w:rsidRPr="00AE79B0">
              <w:rPr>
                <w:b/>
                <w:sz w:val="16"/>
                <w:szCs w:val="16"/>
              </w:rPr>
              <w:t>16 Threads</w:t>
            </w:r>
          </w:p>
        </w:tc>
        <w:tc>
          <w:tcPr>
            <w:tcW w:w="885" w:type="dxa"/>
            <w:shd w:val="clear" w:color="auto" w:fill="auto"/>
          </w:tcPr>
          <w:p w:rsidR="00193402" w:rsidRPr="00AE79B0" w:rsidRDefault="006324A4" w:rsidP="00AE79B0">
            <w:pPr>
              <w:pStyle w:val="Body"/>
              <w:jc w:val="center"/>
              <w:rPr>
                <w:b/>
                <w:sz w:val="16"/>
                <w:szCs w:val="16"/>
              </w:rPr>
            </w:pPr>
            <w:r w:rsidRPr="00AE79B0">
              <w:rPr>
                <w:b/>
                <w:sz w:val="16"/>
                <w:szCs w:val="16"/>
              </w:rPr>
              <w:t>32 Threads</w:t>
            </w:r>
          </w:p>
        </w:tc>
      </w:tr>
      <w:tr w:rsidR="00AE79B0" w:rsidTr="00030F3E">
        <w:trPr>
          <w:trHeight w:val="472"/>
        </w:trPr>
        <w:tc>
          <w:tcPr>
            <w:tcW w:w="1857" w:type="dxa"/>
            <w:shd w:val="clear" w:color="auto" w:fill="auto"/>
          </w:tcPr>
          <w:p w:rsidR="00193402" w:rsidRPr="00AE79B0" w:rsidRDefault="006324A4" w:rsidP="00C411B1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AE79B0">
              <w:rPr>
                <w:rFonts w:ascii="Courier New" w:hAnsi="Courier New" w:cs="Courier New"/>
                <w:sz w:val="18"/>
                <w:szCs w:val="18"/>
              </w:rPr>
              <w:t>Synchronized</w:t>
            </w:r>
          </w:p>
        </w:tc>
        <w:tc>
          <w:tcPr>
            <w:tcW w:w="879" w:type="dxa"/>
            <w:shd w:val="clear" w:color="auto" w:fill="auto"/>
          </w:tcPr>
          <w:p w:rsidR="00201299" w:rsidRPr="00AE79B0" w:rsidRDefault="000830F3" w:rsidP="00C411B1">
            <w:pPr>
              <w:pStyle w:val="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1.80991</w:t>
            </w:r>
            <w:r w:rsidR="00F76A4D">
              <w:rPr>
                <w:sz w:val="16"/>
                <w:szCs w:val="16"/>
              </w:rPr>
              <w:t xml:space="preserve"> </w:t>
            </w:r>
            <w:r w:rsidR="00FA3DD1">
              <w:rPr>
                <w:rFonts w:cs="Times"/>
                <w:sz w:val="16"/>
                <w:szCs w:val="16"/>
              </w:rPr>
              <w:t>±</w:t>
            </w:r>
            <w:r>
              <w:rPr>
                <w:rFonts w:cs="Times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0.00003ns</w:t>
            </w:r>
          </w:p>
        </w:tc>
        <w:tc>
          <w:tcPr>
            <w:tcW w:w="879" w:type="dxa"/>
            <w:shd w:val="clear" w:color="auto" w:fill="auto"/>
          </w:tcPr>
          <w:p w:rsidR="00193402" w:rsidRPr="00AE79B0" w:rsidRDefault="00201299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8.05969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0.00005ns</w:t>
            </w:r>
          </w:p>
        </w:tc>
        <w:tc>
          <w:tcPr>
            <w:tcW w:w="885" w:type="dxa"/>
            <w:shd w:val="clear" w:color="auto" w:fill="auto"/>
          </w:tcPr>
          <w:p w:rsidR="00193402" w:rsidRPr="00AE79B0" w:rsidRDefault="00201299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25.9948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0.00006</w:t>
            </w:r>
            <w:r w:rsidR="000830F3">
              <w:rPr>
                <w:sz w:val="16"/>
                <w:szCs w:val="16"/>
              </w:rPr>
              <w:t>ns</w:t>
            </w:r>
          </w:p>
        </w:tc>
      </w:tr>
      <w:tr w:rsidR="00AE79B0" w:rsidTr="00030F3E">
        <w:trPr>
          <w:trHeight w:val="472"/>
        </w:trPr>
        <w:tc>
          <w:tcPr>
            <w:tcW w:w="1857" w:type="dxa"/>
            <w:shd w:val="clear" w:color="auto" w:fill="auto"/>
          </w:tcPr>
          <w:p w:rsidR="00193402" w:rsidRPr="00AE79B0" w:rsidRDefault="006324A4" w:rsidP="00C411B1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AE79B0">
              <w:rPr>
                <w:rFonts w:ascii="Courier New" w:hAnsi="Courier New" w:cs="Courier New"/>
                <w:sz w:val="18"/>
                <w:szCs w:val="18"/>
              </w:rPr>
              <w:t>Unsynchronized</w:t>
            </w:r>
          </w:p>
        </w:tc>
        <w:tc>
          <w:tcPr>
            <w:tcW w:w="879" w:type="dxa"/>
            <w:shd w:val="clear" w:color="auto" w:fill="auto"/>
          </w:tcPr>
          <w:p w:rsidR="00193402" w:rsidRPr="00AE79B0" w:rsidRDefault="00201299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1.41767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0.00004</w:t>
            </w:r>
            <w:r w:rsidR="000830F3">
              <w:rPr>
                <w:sz w:val="16"/>
                <w:szCs w:val="16"/>
              </w:rPr>
              <w:t>ns</w:t>
            </w:r>
          </w:p>
        </w:tc>
        <w:tc>
          <w:tcPr>
            <w:tcW w:w="879" w:type="dxa"/>
            <w:shd w:val="clear" w:color="auto" w:fill="auto"/>
          </w:tcPr>
          <w:p w:rsidR="00193402" w:rsidRPr="00AE79B0" w:rsidRDefault="00201299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5.92344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0.00005ns</w:t>
            </w:r>
          </w:p>
        </w:tc>
        <w:tc>
          <w:tcPr>
            <w:tcW w:w="885" w:type="dxa"/>
            <w:shd w:val="clear" w:color="auto" w:fill="auto"/>
          </w:tcPr>
          <w:p w:rsidR="00193402" w:rsidRPr="00AE79B0" w:rsidRDefault="00201299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19.4282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0.00005ns</w:t>
            </w:r>
          </w:p>
        </w:tc>
      </w:tr>
      <w:tr w:rsidR="00AE79B0" w:rsidTr="00030F3E">
        <w:trPr>
          <w:trHeight w:val="472"/>
        </w:trPr>
        <w:tc>
          <w:tcPr>
            <w:tcW w:w="1857" w:type="dxa"/>
            <w:shd w:val="clear" w:color="auto" w:fill="auto"/>
          </w:tcPr>
          <w:p w:rsidR="00193402" w:rsidRPr="00AE79B0" w:rsidRDefault="006324A4" w:rsidP="00C411B1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E79B0">
              <w:rPr>
                <w:rFonts w:ascii="Courier New" w:hAnsi="Courier New" w:cs="Courier New"/>
                <w:sz w:val="18"/>
                <w:szCs w:val="18"/>
              </w:rPr>
              <w:t>GetNSet</w:t>
            </w:r>
            <w:proofErr w:type="spellEnd"/>
          </w:p>
        </w:tc>
        <w:tc>
          <w:tcPr>
            <w:tcW w:w="879" w:type="dxa"/>
            <w:shd w:val="clear" w:color="auto" w:fill="auto"/>
          </w:tcPr>
          <w:p w:rsidR="00193402" w:rsidRPr="00AE79B0" w:rsidRDefault="00201299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1.48819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0.00004</w:t>
            </w:r>
            <w:r w:rsidR="000830F3">
              <w:rPr>
                <w:sz w:val="16"/>
                <w:szCs w:val="16"/>
              </w:rPr>
              <w:t>ns</w:t>
            </w:r>
          </w:p>
        </w:tc>
        <w:tc>
          <w:tcPr>
            <w:tcW w:w="879" w:type="dxa"/>
            <w:shd w:val="clear" w:color="auto" w:fill="auto"/>
          </w:tcPr>
          <w:p w:rsidR="00193402" w:rsidRPr="00AE79B0" w:rsidRDefault="00201299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6.44599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0.00005ns</w:t>
            </w:r>
          </w:p>
        </w:tc>
        <w:tc>
          <w:tcPr>
            <w:tcW w:w="885" w:type="dxa"/>
            <w:shd w:val="clear" w:color="auto" w:fill="auto"/>
          </w:tcPr>
          <w:p w:rsidR="00193402" w:rsidRPr="00AE79B0" w:rsidRDefault="00201299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23.4412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0.00004</w:t>
            </w:r>
            <w:r w:rsidR="000830F3">
              <w:rPr>
                <w:sz w:val="16"/>
                <w:szCs w:val="16"/>
              </w:rPr>
              <w:t>ns</w:t>
            </w:r>
          </w:p>
        </w:tc>
      </w:tr>
      <w:tr w:rsidR="00AE79B0" w:rsidTr="00030F3E">
        <w:trPr>
          <w:trHeight w:val="472"/>
        </w:trPr>
        <w:tc>
          <w:tcPr>
            <w:tcW w:w="1857" w:type="dxa"/>
            <w:shd w:val="clear" w:color="auto" w:fill="auto"/>
          </w:tcPr>
          <w:p w:rsidR="00193402" w:rsidRPr="00AE79B0" w:rsidRDefault="006324A4" w:rsidP="00C411B1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E79B0">
              <w:rPr>
                <w:rFonts w:ascii="Courier New" w:hAnsi="Courier New" w:cs="Courier New"/>
                <w:sz w:val="18"/>
                <w:szCs w:val="18"/>
              </w:rPr>
              <w:t>BetterSafe</w:t>
            </w:r>
            <w:proofErr w:type="spellEnd"/>
          </w:p>
        </w:tc>
        <w:tc>
          <w:tcPr>
            <w:tcW w:w="879" w:type="dxa"/>
            <w:shd w:val="clear" w:color="auto" w:fill="auto"/>
          </w:tcPr>
          <w:p w:rsidR="00193402" w:rsidRPr="00AE79B0" w:rsidRDefault="00D56213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1.62914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D8091A">
              <w:rPr>
                <w:sz w:val="16"/>
                <w:szCs w:val="16"/>
              </w:rPr>
              <w:t>0.00004</w:t>
            </w:r>
            <w:r w:rsidR="000830F3">
              <w:rPr>
                <w:sz w:val="16"/>
                <w:szCs w:val="16"/>
              </w:rPr>
              <w:t>ns</w:t>
            </w:r>
          </w:p>
        </w:tc>
        <w:tc>
          <w:tcPr>
            <w:tcW w:w="879" w:type="dxa"/>
            <w:shd w:val="clear" w:color="auto" w:fill="auto"/>
          </w:tcPr>
          <w:p w:rsidR="00193402" w:rsidRPr="00AE79B0" w:rsidRDefault="00D56213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7.51235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0.00004</w:t>
            </w:r>
            <w:r w:rsidR="000830F3">
              <w:rPr>
                <w:sz w:val="16"/>
                <w:szCs w:val="16"/>
              </w:rPr>
              <w:t>ns</w:t>
            </w:r>
          </w:p>
        </w:tc>
        <w:tc>
          <w:tcPr>
            <w:tcW w:w="885" w:type="dxa"/>
            <w:shd w:val="clear" w:color="auto" w:fill="auto"/>
          </w:tcPr>
          <w:p w:rsidR="00193402" w:rsidRPr="00AE79B0" w:rsidRDefault="00D56213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23.7719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0.00004</w:t>
            </w:r>
            <w:r w:rsidR="000830F3">
              <w:rPr>
                <w:sz w:val="16"/>
                <w:szCs w:val="16"/>
              </w:rPr>
              <w:t>ns</w:t>
            </w:r>
          </w:p>
        </w:tc>
      </w:tr>
      <w:tr w:rsidR="00AE79B0" w:rsidTr="00030F3E">
        <w:trPr>
          <w:trHeight w:val="472"/>
        </w:trPr>
        <w:tc>
          <w:tcPr>
            <w:tcW w:w="1857" w:type="dxa"/>
            <w:shd w:val="clear" w:color="auto" w:fill="auto"/>
          </w:tcPr>
          <w:p w:rsidR="00193402" w:rsidRPr="00AE79B0" w:rsidRDefault="006324A4" w:rsidP="00C411B1">
            <w:pPr>
              <w:pStyle w:val="Body"/>
              <w:rPr>
                <w:rFonts w:ascii="Courier New" w:hAnsi="Courier New" w:cs="Courier New"/>
                <w:sz w:val="18"/>
                <w:szCs w:val="18"/>
              </w:rPr>
            </w:pPr>
            <w:r w:rsidRPr="00AE79B0">
              <w:rPr>
                <w:rFonts w:ascii="Courier New" w:hAnsi="Courier New" w:cs="Courier New"/>
                <w:sz w:val="18"/>
                <w:szCs w:val="18"/>
              </w:rPr>
              <w:t>Null</w:t>
            </w:r>
            <w:r w:rsidR="00D441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4412E" w:rsidRPr="00D4412E">
              <w:rPr>
                <w:rFonts w:ascii="Times New Roman" w:hAnsi="Times New Roman"/>
                <w:sz w:val="18"/>
                <w:szCs w:val="18"/>
              </w:rPr>
              <w:t>(control)</w:t>
            </w:r>
          </w:p>
        </w:tc>
        <w:tc>
          <w:tcPr>
            <w:tcW w:w="879" w:type="dxa"/>
            <w:shd w:val="clear" w:color="auto" w:fill="auto"/>
          </w:tcPr>
          <w:p w:rsidR="00193402" w:rsidRPr="00AE79B0" w:rsidRDefault="00D56213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1.35678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0.00003</w:t>
            </w:r>
            <w:r w:rsidR="000830F3">
              <w:rPr>
                <w:sz w:val="16"/>
                <w:szCs w:val="16"/>
              </w:rPr>
              <w:t>ns</w:t>
            </w:r>
          </w:p>
        </w:tc>
        <w:tc>
          <w:tcPr>
            <w:tcW w:w="879" w:type="dxa"/>
            <w:shd w:val="clear" w:color="auto" w:fill="auto"/>
          </w:tcPr>
          <w:p w:rsidR="00193402" w:rsidRPr="00AE79B0" w:rsidRDefault="00B45467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5.11349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0830F3">
              <w:rPr>
                <w:sz w:val="16"/>
                <w:szCs w:val="16"/>
              </w:rPr>
              <w:t>0.00004</w:t>
            </w:r>
            <w:r w:rsidR="000830F3">
              <w:rPr>
                <w:sz w:val="16"/>
                <w:szCs w:val="16"/>
              </w:rPr>
              <w:t>ns</w:t>
            </w:r>
          </w:p>
        </w:tc>
        <w:tc>
          <w:tcPr>
            <w:tcW w:w="885" w:type="dxa"/>
            <w:shd w:val="clear" w:color="auto" w:fill="auto"/>
          </w:tcPr>
          <w:p w:rsidR="00193402" w:rsidRPr="00AE79B0" w:rsidRDefault="00B6139F" w:rsidP="00C411B1">
            <w:pPr>
              <w:pStyle w:val="Body"/>
              <w:rPr>
                <w:sz w:val="16"/>
                <w:szCs w:val="16"/>
              </w:rPr>
            </w:pPr>
            <w:r w:rsidRPr="00AE79B0">
              <w:rPr>
                <w:sz w:val="16"/>
                <w:szCs w:val="16"/>
              </w:rPr>
              <w:t>23.2503</w:t>
            </w:r>
            <w:r w:rsidR="00F76A4D">
              <w:rPr>
                <w:sz w:val="16"/>
                <w:szCs w:val="16"/>
              </w:rPr>
              <w:t xml:space="preserve"> </w:t>
            </w:r>
            <w:r w:rsidR="000830F3">
              <w:rPr>
                <w:rFonts w:cs="Times"/>
                <w:sz w:val="16"/>
                <w:szCs w:val="16"/>
              </w:rPr>
              <w:t xml:space="preserve">± </w:t>
            </w:r>
            <w:r w:rsidR="00FA6256">
              <w:rPr>
                <w:sz w:val="16"/>
                <w:szCs w:val="16"/>
              </w:rPr>
              <w:t>0.00004</w:t>
            </w:r>
            <w:r w:rsidR="000830F3">
              <w:rPr>
                <w:sz w:val="16"/>
                <w:szCs w:val="16"/>
              </w:rPr>
              <w:t>ns</w:t>
            </w:r>
          </w:p>
        </w:tc>
      </w:tr>
    </w:tbl>
    <w:p w:rsidR="00193402" w:rsidRDefault="00186FB1" w:rsidP="00C411B1">
      <w:pPr>
        <w:pStyle w:val="Body"/>
        <w:rPr>
          <w:i/>
          <w:sz w:val="18"/>
          <w:szCs w:val="18"/>
        </w:rPr>
      </w:pPr>
      <w:r w:rsidRPr="00186FB1">
        <w:rPr>
          <w:i/>
          <w:sz w:val="18"/>
          <w:szCs w:val="18"/>
        </w:rPr>
        <w:t>Figure 1: Effect of simulation state API and thread count type on average time per transition in a 650-byte array over the range of decimal ASCII character representations.</w:t>
      </w:r>
      <w:r w:rsidR="000072B3">
        <w:rPr>
          <w:i/>
          <w:sz w:val="18"/>
          <w:szCs w:val="18"/>
        </w:rPr>
        <w:t xml:space="preserve"> Each value and its uncertainty is the </w:t>
      </w:r>
      <w:r w:rsidR="00B72E11">
        <w:rPr>
          <w:i/>
          <w:sz w:val="18"/>
          <w:szCs w:val="18"/>
        </w:rPr>
        <w:t>best representation</w:t>
      </w:r>
      <w:r w:rsidR="000072B3">
        <w:rPr>
          <w:i/>
          <w:sz w:val="18"/>
          <w:szCs w:val="18"/>
        </w:rPr>
        <w:t xml:space="preserve"> of 10 </w:t>
      </w:r>
      <w:r w:rsidR="00B72E11">
        <w:rPr>
          <w:i/>
          <w:sz w:val="18"/>
          <w:szCs w:val="18"/>
        </w:rPr>
        <w:t>trials</w:t>
      </w:r>
      <w:r w:rsidR="000072B3">
        <w:rPr>
          <w:i/>
          <w:sz w:val="18"/>
          <w:szCs w:val="18"/>
        </w:rPr>
        <w:t xml:space="preserve"> according to equations (1) and (2).</w:t>
      </w:r>
    </w:p>
    <w:p w:rsidR="001257B2" w:rsidRDefault="001257B2" w:rsidP="006803CF">
      <w:pPr>
        <w:pStyle w:val="Body"/>
        <w:spacing w:line="240" w:lineRule="auto"/>
      </w:pPr>
      <w:r>
        <w:t xml:space="preserve">Due to the volatility of the testing environment, it was </w:t>
      </w:r>
      <w:r w:rsidR="00A11A1D">
        <w:t>nonviable</w:t>
      </w:r>
      <w:r>
        <w:t xml:space="preserve"> to obtain consistent data for </w:t>
      </w:r>
      <w:r w:rsidR="0007161D">
        <w:t xml:space="preserve">transition time in the various </w:t>
      </w:r>
      <w:r w:rsidR="00FE574A">
        <w:t>test cases</w:t>
      </w:r>
      <w:r w:rsidR="0007161D">
        <w:t xml:space="preserve">. </w:t>
      </w:r>
      <w:r w:rsidR="00EB4B23">
        <w:t>Therefore</w:t>
      </w:r>
      <w:r w:rsidR="0007161D">
        <w:t xml:space="preserve">, each numerical result from Fig. </w:t>
      </w:r>
      <w:r w:rsidR="00330AA2">
        <w:t>(</w:t>
      </w:r>
      <w:r w:rsidR="0007161D">
        <w:t>1</w:t>
      </w:r>
      <w:r w:rsidR="00330AA2">
        <w:t>)</w:t>
      </w:r>
      <w:r w:rsidR="0007161D">
        <w:t xml:space="preserve"> is the best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best</m:t>
            </m:r>
          </m:sub>
        </m:sSub>
      </m:oMath>
      <w:r w:rsidR="006803CF">
        <w:t xml:space="preserve"> </w:t>
      </w:r>
      <w:r w:rsidR="00BA5BF0">
        <w:t>generated</w:t>
      </w:r>
      <w:r w:rsidR="00F902D2">
        <w:t xml:space="preserve"> </w:t>
      </w:r>
      <w:r w:rsidR="0007161D">
        <w:t xml:space="preserve">over ten trials, </w:t>
      </w:r>
      <w:r w:rsidR="002D1A81">
        <w:t xml:space="preserve">as </w:t>
      </w:r>
      <w:r w:rsidR="00BA5BF0">
        <w:t>calculated</w:t>
      </w:r>
      <w:r w:rsidR="002D1A81">
        <w:t xml:space="preserve"> by the </w:t>
      </w:r>
      <w:r w:rsidR="0007161D">
        <w:t>formula:</w:t>
      </w:r>
    </w:p>
    <w:p w:rsidR="004021C1" w:rsidRDefault="006803CF" w:rsidP="006803CF">
      <w:pPr>
        <w:pStyle w:val="Body"/>
        <w:spacing w:line="240" w:lineRule="auto"/>
        <w:ind w:left="720" w:firstLine="720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best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tab/>
        <w:t xml:space="preserve">             (1)</w:t>
      </w:r>
    </w:p>
    <w:p w:rsidR="006803CF" w:rsidRDefault="006803CF" w:rsidP="006803CF">
      <w:pPr>
        <w:pStyle w:val="Body"/>
        <w:spacing w:line="240" w:lineRule="auto"/>
      </w:pPr>
      <w:r>
        <w:t xml:space="preserve">Where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=10</m:t>
        </m:r>
      </m:oMath>
      <w:r>
        <w:t>. Hence, the corresponding uncertainty is given by:</w:t>
      </w:r>
    </w:p>
    <w:p w:rsidR="006803CF" w:rsidRDefault="006803CF" w:rsidP="006803CF">
      <w:pPr>
        <w:pStyle w:val="Body"/>
        <w:spacing w:line="240" w:lineRule="auto"/>
      </w:pPr>
      <w:r>
        <w:t xml:space="preserve">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δλ</m:t>
            </m:r>
          </m:e>
          <m:sub>
            <m:r>
              <w:rPr>
                <w:rFonts w:ascii="Cambria Math" w:eastAsiaTheme="minorEastAsia" w:hAnsi="Cambria Math"/>
              </w:rPr>
              <m:t>best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t>.</w:t>
      </w:r>
      <w:r w:rsidRPr="006803CF">
        <w:t xml:space="preserve"> </w:t>
      </w:r>
      <w:r>
        <w:t xml:space="preserve">                       </w:t>
      </w:r>
      <w:r w:rsidRPr="006803CF">
        <w:t>(2)</w:t>
      </w:r>
    </w:p>
    <w:p w:rsidR="00F270D5" w:rsidRDefault="00435A35" w:rsidP="00F270D5">
      <w:pPr>
        <w:pStyle w:val="Header1"/>
      </w:pPr>
      <w:r>
        <w:t>3</w:t>
      </w:r>
      <w:r w:rsidR="00F270D5">
        <w:t xml:space="preserve">. </w:t>
      </w:r>
      <w:r w:rsidR="00F270D5">
        <w:t>Analysis</w:t>
      </w:r>
    </w:p>
    <w:p w:rsidR="00F270D5" w:rsidRDefault="006224FC" w:rsidP="006803CF">
      <w:pPr>
        <w:pStyle w:val="Body"/>
        <w:spacing w:line="240" w:lineRule="auto"/>
      </w:pPr>
      <w:r>
        <w:t xml:space="preserve">As shown in Fig. </w:t>
      </w:r>
      <w:r w:rsidR="00330AA2">
        <w:t>(</w:t>
      </w:r>
      <w:r>
        <w:t>1</w:t>
      </w:r>
      <w:r w:rsidR="00330AA2">
        <w:t>)</w:t>
      </w:r>
      <w:r>
        <w:t xml:space="preserve">, the </w:t>
      </w:r>
      <w:r w:rsidRPr="009C327D">
        <w:rPr>
          <w:rFonts w:ascii="Courier New" w:hAnsi="Courier New" w:cs="Courier New"/>
        </w:rPr>
        <w:t>Synchronized</w:t>
      </w:r>
      <w:r>
        <w:t xml:space="preserve"> method was found to consume the most CPU time for all observed thread counts.</w:t>
      </w:r>
      <w:r w:rsidR="009C327D">
        <w:t xml:space="preserve"> It is, however, important to note that this simulation state API is guaranteed to be data-race free (DRF)</w:t>
      </w:r>
      <w:r w:rsidR="001C265D">
        <w:t xml:space="preserve"> by definition, as the method </w:t>
      </w:r>
      <w:r w:rsidR="009C327D">
        <w:t xml:space="preserve">locks </w:t>
      </w:r>
      <w:r w:rsidR="005A4F6E">
        <w:t>code</w:t>
      </w:r>
      <w:r w:rsidR="001C265D">
        <w:t xml:space="preserve"> </w:t>
      </w:r>
      <w:r w:rsidR="009C327D">
        <w:t>such that no thread</w:t>
      </w:r>
      <w:r w:rsidR="005A4F6E">
        <w:t xml:space="preserve"> can access the object in contention</w:t>
      </w:r>
      <w:r w:rsidR="009C327D">
        <w:t xml:space="preserve"> (apart from th</w:t>
      </w:r>
      <w:r w:rsidR="005A4F6E">
        <w:t>e one currently operating on it</w:t>
      </w:r>
      <w:r w:rsidR="009C327D">
        <w:t xml:space="preserve">) until the context </w:t>
      </w:r>
      <w:r w:rsidR="009C327D">
        <w:lastRenderedPageBreak/>
        <w:t>switches back to the preempted thread.</w:t>
      </w:r>
      <w:r w:rsidR="007117F9">
        <w:t xml:space="preserve"> </w:t>
      </w:r>
      <w:r w:rsidR="00B26AD3">
        <w:t>These</w:t>
      </w:r>
      <w:r w:rsidR="00C10105">
        <w:t xml:space="preserve"> transitions</w:t>
      </w:r>
      <w:r w:rsidR="00B26AD3">
        <w:t xml:space="preserve"> require significant overhead</w:t>
      </w:r>
      <w:r w:rsidR="00C10105">
        <w:t>;</w:t>
      </w:r>
      <w:r w:rsidR="00B26AD3">
        <w:t xml:space="preserve"> and, out of all five methods, occur most frequently in </w:t>
      </w:r>
      <w:r w:rsidR="00B26AD3" w:rsidRPr="00EB4B23">
        <w:rPr>
          <w:rFonts w:ascii="Courier New" w:hAnsi="Courier New" w:cs="Courier New"/>
        </w:rPr>
        <w:t>Synchronized</w:t>
      </w:r>
      <w:r w:rsidR="00B26AD3">
        <w:t xml:space="preserve">. </w:t>
      </w:r>
      <w:r w:rsidR="00F83E09">
        <w:t>Thus</w:t>
      </w:r>
      <w:r w:rsidR="00B26AD3">
        <w:t xml:space="preserve">, </w:t>
      </w:r>
      <w:r w:rsidR="009B13EC">
        <w:t>GDI’s current</w:t>
      </w:r>
      <w:r w:rsidR="00101FB0">
        <w:t xml:space="preserve"> simulation API method is</w:t>
      </w:r>
      <w:r w:rsidR="00B26AD3">
        <w:t xml:space="preserve"> 100% reliable at the cost of speed.</w:t>
      </w:r>
    </w:p>
    <w:p w:rsidR="009127E7" w:rsidRDefault="00D4412E" w:rsidP="006803CF">
      <w:pPr>
        <w:pStyle w:val="Body"/>
        <w:spacing w:line="240" w:lineRule="auto"/>
        <w:rPr>
          <w:rFonts w:ascii="Times New Roman" w:hAnsi="Times New Roman"/>
        </w:rPr>
      </w:pPr>
      <w:r>
        <w:t xml:space="preserve">Conversely, </w:t>
      </w:r>
      <w:r w:rsidRPr="00395A6C">
        <w:rPr>
          <w:rFonts w:ascii="Courier New" w:hAnsi="Courier New" w:cs="Courier New"/>
        </w:rPr>
        <w:t>Unsynchronized</w:t>
      </w:r>
      <w:r>
        <w:t xml:space="preserve"> is the fastest model (of course, not including the control method </w:t>
      </w:r>
      <w:r w:rsidRPr="00D4412E">
        <w:rPr>
          <w:rFonts w:ascii="Courier New" w:hAnsi="Courier New" w:cs="Courier New"/>
        </w:rPr>
        <w:t>Null</w:t>
      </w:r>
      <w:r>
        <w:t>)</w:t>
      </w:r>
      <w:r w:rsidR="00395A6C">
        <w:t xml:space="preserve"> while being the most unreliable. Its implementation is identical to that of </w:t>
      </w:r>
      <w:r w:rsidR="00395A6C" w:rsidRPr="00395A6C">
        <w:rPr>
          <w:rFonts w:ascii="Courier New" w:hAnsi="Courier New" w:cs="Courier New"/>
        </w:rPr>
        <w:t>Synchronized</w:t>
      </w:r>
      <w:r w:rsidR="00395A6C">
        <w:t xml:space="preserve">, however, it does not include locks and </w:t>
      </w:r>
      <w:r w:rsidR="0019768E">
        <w:t xml:space="preserve">is </w:t>
      </w:r>
      <w:r w:rsidR="00395A6C">
        <w:t>therefore immune to the associated time expenses.</w:t>
      </w:r>
      <w:r w:rsidR="00F92901">
        <w:t xml:space="preserve"> </w:t>
      </w:r>
      <w:r w:rsidR="00F92901" w:rsidRPr="00395A6C">
        <w:rPr>
          <w:rFonts w:ascii="Courier New" w:hAnsi="Courier New" w:cs="Courier New"/>
        </w:rPr>
        <w:t>Unsynchronized</w:t>
      </w:r>
      <w:r w:rsidR="00F92901">
        <w:rPr>
          <w:rFonts w:ascii="Courier New" w:hAnsi="Courier New" w:cs="Courier New"/>
        </w:rPr>
        <w:t xml:space="preserve"> </w:t>
      </w:r>
      <w:r w:rsidR="00F92901">
        <w:rPr>
          <w:rFonts w:ascii="Times New Roman" w:hAnsi="Times New Roman"/>
        </w:rPr>
        <w:t xml:space="preserve">is clearly not DRF, </w:t>
      </w:r>
      <w:r w:rsidR="002A162D">
        <w:rPr>
          <w:rFonts w:ascii="Times New Roman" w:hAnsi="Times New Roman"/>
        </w:rPr>
        <w:t xml:space="preserve">as it has no procedure </w:t>
      </w:r>
      <w:r w:rsidR="0019768E">
        <w:rPr>
          <w:rFonts w:ascii="Times New Roman" w:hAnsi="Times New Roman"/>
        </w:rPr>
        <w:t>for</w:t>
      </w:r>
      <w:r w:rsidR="002A162D">
        <w:rPr>
          <w:rFonts w:ascii="Times New Roman" w:hAnsi="Times New Roman"/>
        </w:rPr>
        <w:t xml:space="preserve"> protecting critical sections against race conditions. Thus, the method becomes increasingly susceptible to incorrect results as the number of threads increases.</w:t>
      </w:r>
      <w:r w:rsidR="004A44AE">
        <w:rPr>
          <w:rFonts w:ascii="Times New Roman" w:hAnsi="Times New Roman"/>
        </w:rPr>
        <w:t xml:space="preserve"> An example of a reliability test likely to fail is:</w:t>
      </w:r>
      <w:r w:rsidR="00295E7A">
        <w:rPr>
          <w:rFonts w:ascii="Times New Roman" w:hAnsi="Times New Roman"/>
        </w:rPr>
        <w:t xml:space="preserve"> </w:t>
      </w:r>
      <w:r w:rsidR="004A44AE" w:rsidRPr="004A44AE">
        <w:rPr>
          <w:rFonts w:ascii="Courier New" w:hAnsi="Courier New" w:cs="Courier New"/>
        </w:rPr>
        <w:t xml:space="preserve">Java </w:t>
      </w:r>
      <w:proofErr w:type="spellStart"/>
      <w:r w:rsidR="004A44AE" w:rsidRPr="004A44AE">
        <w:rPr>
          <w:rFonts w:ascii="Courier New" w:hAnsi="Courier New" w:cs="Courier New"/>
        </w:rPr>
        <w:t>UnsafeMemory</w:t>
      </w:r>
      <w:proofErr w:type="spellEnd"/>
      <w:r w:rsidR="004A44AE" w:rsidRPr="004A44AE">
        <w:rPr>
          <w:rFonts w:ascii="Courier New" w:hAnsi="Courier New" w:cs="Courier New"/>
        </w:rPr>
        <w:t xml:space="preserve"> Unsynchronized 32 1</w:t>
      </w:r>
      <w:r w:rsidR="00295E7A">
        <w:rPr>
          <w:rFonts w:ascii="Courier New" w:hAnsi="Courier New" w:cs="Courier New"/>
        </w:rPr>
        <w:t>000 127 3 111</w:t>
      </w:r>
      <w:r w:rsidR="00295E7A" w:rsidRPr="00295E7A">
        <w:rPr>
          <w:rFonts w:ascii="Times New Roman" w:hAnsi="Times New Roman"/>
        </w:rPr>
        <w:t>.</w:t>
      </w:r>
      <w:r w:rsidR="00295E7A">
        <w:rPr>
          <w:rFonts w:ascii="Times New Roman" w:hAnsi="Times New Roman"/>
        </w:rPr>
        <w:t xml:space="preserve"> Out of ten trials, this test failed six times with </w:t>
      </w:r>
      <w:r w:rsidR="00295E7A" w:rsidRPr="00295E7A">
        <w:rPr>
          <w:rFonts w:ascii="Courier New" w:hAnsi="Courier New" w:cs="Courier New"/>
        </w:rPr>
        <w:t>sum mismatch</w:t>
      </w:r>
      <w:r w:rsidR="00295E7A">
        <w:rPr>
          <w:rFonts w:ascii="Times New Roman" w:hAnsi="Times New Roman"/>
        </w:rPr>
        <w:t xml:space="preserve"> errors.</w:t>
      </w:r>
    </w:p>
    <w:p w:rsidR="005F3DC1" w:rsidRDefault="002A162D" w:rsidP="006803CF">
      <w:pPr>
        <w:pStyle w:val="Body"/>
        <w:spacing w:line="240" w:lineRule="auto"/>
        <w:rPr>
          <w:rFonts w:ascii="Times New Roman" w:hAnsi="Times New Roman"/>
        </w:rPr>
      </w:pPr>
      <w:proofErr w:type="spellStart"/>
      <w:r w:rsidRPr="002A162D">
        <w:rPr>
          <w:rFonts w:ascii="Courier New" w:hAnsi="Courier New" w:cs="Courier New"/>
        </w:rPr>
        <w:t>GetNSet</w:t>
      </w:r>
      <w:proofErr w:type="spellEnd"/>
      <w:r>
        <w:rPr>
          <w:rFonts w:ascii="Times New Roman" w:hAnsi="Times New Roman"/>
        </w:rPr>
        <w:t xml:space="preserve"> outperforms </w:t>
      </w:r>
      <w:r w:rsidRPr="002A162D">
        <w:rPr>
          <w:rFonts w:ascii="Courier New" w:hAnsi="Courier New" w:cs="Courier New"/>
        </w:rPr>
        <w:t>Synchronized</w:t>
      </w:r>
      <w:r>
        <w:rPr>
          <w:rFonts w:ascii="Times New Roman" w:hAnsi="Times New Roman"/>
        </w:rPr>
        <w:t xml:space="preserve"> in all cases due to its use of an atomic integer array, which allows it </w:t>
      </w:r>
      <w:r w:rsidR="00AA0B7E">
        <w:rPr>
          <w:rFonts w:ascii="Times New Roman" w:hAnsi="Times New Roman"/>
        </w:rPr>
        <w:t>to access data concurrently without significant risk</w:t>
      </w:r>
      <w:r>
        <w:rPr>
          <w:rFonts w:ascii="Times New Roman" w:hAnsi="Times New Roman"/>
        </w:rPr>
        <w:t xml:space="preserve">. </w:t>
      </w:r>
      <w:r w:rsidR="008332AB">
        <w:rPr>
          <w:rFonts w:ascii="Times New Roman" w:hAnsi="Times New Roman"/>
        </w:rPr>
        <w:t>A</w:t>
      </w:r>
      <w:r w:rsidR="006D17D3">
        <w:rPr>
          <w:rFonts w:ascii="Times New Roman" w:hAnsi="Times New Roman"/>
        </w:rPr>
        <w:t>lthough it is rare that an error will occ</w:t>
      </w:r>
      <w:r w:rsidR="008332AB">
        <w:rPr>
          <w:rFonts w:ascii="Times New Roman" w:hAnsi="Times New Roman"/>
        </w:rPr>
        <w:t>ur, it is not strictly data-race free.</w:t>
      </w:r>
    </w:p>
    <w:p w:rsidR="002A162D" w:rsidRPr="0089069D" w:rsidRDefault="005F3DC1" w:rsidP="006803CF">
      <w:pPr>
        <w:pStyle w:val="Body"/>
        <w:spacing w:line="240" w:lineRule="auto"/>
        <w:rPr>
          <w:rFonts w:ascii="Times New Roman" w:hAnsi="Times New Roman"/>
        </w:rPr>
      </w:pPr>
      <w:r w:rsidRPr="005F3DC1">
        <w:rPr>
          <w:rFonts w:ascii="Times New Roman" w:hAnsi="Times New Roman"/>
          <w:i/>
          <w:u w:val="single"/>
        </w:rPr>
        <w:t>Proof</w:t>
      </w:r>
      <w:r w:rsidR="00330AA2">
        <w:rPr>
          <w:rFonts w:ascii="Times New Roman" w:hAnsi="Times New Roman"/>
          <w:i/>
          <w:u w:val="single"/>
        </w:rPr>
        <w:t xml:space="preserve"> (1)</w:t>
      </w:r>
      <w:r w:rsidRPr="005F3DC1">
        <w:rPr>
          <w:rFonts w:ascii="Times New Roman" w:hAnsi="Times New Roman"/>
          <w:i/>
          <w:u w:val="single"/>
        </w:rPr>
        <w:t>:</w:t>
      </w:r>
      <w:r>
        <w:rPr>
          <w:rFonts w:ascii="Times New Roman" w:hAnsi="Times New Roman"/>
        </w:rPr>
        <w:t xml:space="preserve"> </w:t>
      </w:r>
      <w:r w:rsidR="002A162D">
        <w:rPr>
          <w:rFonts w:ascii="Times New Roman" w:hAnsi="Times New Roman"/>
        </w:rPr>
        <w:t xml:space="preserve">Recall that </w:t>
      </w:r>
      <w:hyperlink r:id="rId9" w:history="1">
        <w:r w:rsidR="002A162D" w:rsidRPr="002736A1">
          <w:rPr>
            <w:rStyle w:val="Hyperlink"/>
            <w:rFonts w:ascii="Times New Roman" w:hAnsi="Times New Roman"/>
          </w:rPr>
          <w:t>the maximum value of decimal-rep</w:t>
        </w:r>
        <w:r w:rsidRPr="002736A1">
          <w:rPr>
            <w:rStyle w:val="Hyperlink"/>
            <w:rFonts w:ascii="Times New Roman" w:hAnsi="Times New Roman"/>
          </w:rPr>
          <w:t>resented ASCII characters is 127</w:t>
        </w:r>
      </w:hyperlink>
      <w:r w:rsidR="002A162D">
        <w:rPr>
          <w:rFonts w:ascii="Times New Roman" w:hAnsi="Times New Roman"/>
        </w:rPr>
        <w:t xml:space="preserve">. Assume a thread </w:t>
      </w:r>
      <w:bookmarkStart w:id="1" w:name="_Hlk50562713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162D">
        <w:rPr>
          <w:rFonts w:ascii="Times New Roman" w:hAnsi="Times New Roman"/>
        </w:rPr>
        <w:t xml:space="preserve"> </w:t>
      </w:r>
      <w:bookmarkEnd w:id="1"/>
      <w:r w:rsidR="00B32EF3">
        <w:rPr>
          <w:rFonts w:ascii="Times New Roman" w:hAnsi="Times New Roman"/>
        </w:rPr>
        <w:t xml:space="preserve">is </w:t>
      </w:r>
      <w:r w:rsidR="002A162D">
        <w:rPr>
          <w:rFonts w:ascii="Times New Roman" w:hAnsi="Times New Roman"/>
        </w:rPr>
        <w:t xml:space="preserve">operating on a </w:t>
      </w:r>
      <w:r>
        <w:rPr>
          <w:rFonts w:ascii="Times New Roman" w:hAnsi="Times New Roman"/>
        </w:rPr>
        <w:t xml:space="preserve">member of the array </w:t>
      </w:r>
      <w:r w:rsidR="00903F98">
        <w:rPr>
          <w:rFonts w:ascii="Times New Roman" w:hAnsi="Times New Roman"/>
        </w:rPr>
        <w:t>which holds</w:t>
      </w:r>
      <w:r>
        <w:rPr>
          <w:rFonts w:ascii="Times New Roman" w:hAnsi="Times New Roman"/>
        </w:rPr>
        <w:t xml:space="preserve"> a value of </w:t>
      </w:r>
      <w:r w:rsidR="002A7657">
        <w:rPr>
          <w:rFonts w:ascii="Times New Roman" w:hAnsi="Times New Roman"/>
        </w:rPr>
        <w:t>126. Immediately a</w:t>
      </w:r>
      <w:r>
        <w:rPr>
          <w:rFonts w:ascii="Times New Roman" w:hAnsi="Times New Roman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</w:rPr>
        <w:t xml:space="preserve"> prepares to increment the value, there is no </w:t>
      </w:r>
      <w:r w:rsidRPr="0089069D">
        <w:rPr>
          <w:rFonts w:ascii="Times New Roman" w:hAnsi="Times New Roman"/>
        </w:rPr>
        <w:t xml:space="preserve">longer protection against preemption. Hence, if another thread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9069D">
        <w:rPr>
          <w:rFonts w:ascii="Times New Roman" w:hAnsi="Times New Roman"/>
        </w:rPr>
        <w:t xml:space="preserve"> attempts to swap concurrently, it is possible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9069D">
        <w:rPr>
          <w:rFonts w:ascii="Times New Roman" w:hAnsi="Times New Roman"/>
        </w:rPr>
        <w:t xml:space="preserve"> increments the value to 127 and passes it back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069D">
        <w:rPr>
          <w:rFonts w:ascii="Times New Roman" w:hAnsi="Times New Roman"/>
        </w:rPr>
        <w:t xml:space="preserve">. In turn,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069D">
        <w:rPr>
          <w:rFonts w:ascii="Times New Roman" w:hAnsi="Times New Roman"/>
        </w:rPr>
        <w:t xml:space="preserve"> will increment the value to 128, resulting in an error. Because </w:t>
      </w:r>
      <w:proofErr w:type="spellStart"/>
      <w:r w:rsidRPr="0089069D">
        <w:rPr>
          <w:rFonts w:ascii="Courier New" w:hAnsi="Courier New" w:cs="Courier New"/>
        </w:rPr>
        <w:t>GetNSet</w:t>
      </w:r>
      <w:proofErr w:type="spellEnd"/>
      <w:r w:rsidRPr="0089069D">
        <w:rPr>
          <w:rFonts w:ascii="Times New Roman" w:hAnsi="Times New Roman"/>
        </w:rPr>
        <w:t xml:space="preserve"> is vulnerable to this race condition, it is not DRF.</w:t>
      </w:r>
      <w:r w:rsidR="004A6C4D" w:rsidRPr="0089069D">
        <w:rPr>
          <w:rFonts w:ascii="Times New Roman" w:hAnsi="Times New Roman"/>
        </w:rPr>
        <w:t xml:space="preserve"> </w:t>
      </w:r>
    </w:p>
    <w:p w:rsidR="00E8301C" w:rsidRPr="0089069D" w:rsidRDefault="00E8301C" w:rsidP="006803CF">
      <w:pPr>
        <w:pStyle w:val="Body"/>
        <w:spacing w:line="240" w:lineRule="auto"/>
        <w:rPr>
          <w:rFonts w:ascii="Times New Roman" w:hAnsi="Times New Roman"/>
        </w:rPr>
      </w:pPr>
      <w:r w:rsidRPr="0089069D">
        <w:rPr>
          <w:rFonts w:ascii="Times New Roman" w:hAnsi="Times New Roman"/>
        </w:rPr>
        <w:t xml:space="preserve">Finally, </w:t>
      </w:r>
      <w:proofErr w:type="spellStart"/>
      <w:r w:rsidRPr="0089069D">
        <w:rPr>
          <w:rFonts w:ascii="Courier New" w:hAnsi="Courier New" w:cs="Courier New"/>
        </w:rPr>
        <w:t>BetterSafe</w:t>
      </w:r>
      <w:proofErr w:type="spellEnd"/>
      <w:r w:rsidRPr="0089069D">
        <w:rPr>
          <w:rFonts w:ascii="Times New Roman" w:hAnsi="Times New Roman"/>
        </w:rPr>
        <w:t xml:space="preserve"> employs a </w:t>
      </w:r>
      <w:proofErr w:type="spellStart"/>
      <w:r w:rsidRPr="0089069D">
        <w:rPr>
          <w:rFonts w:ascii="Courier New" w:hAnsi="Courier New" w:cs="Courier New"/>
        </w:rPr>
        <w:t>ReentrantLock</w:t>
      </w:r>
      <w:proofErr w:type="spellEnd"/>
      <w:r w:rsidRPr="0089069D">
        <w:rPr>
          <w:rFonts w:ascii="Times New Roman" w:hAnsi="Times New Roman"/>
        </w:rPr>
        <w:t xml:space="preserve"> from </w:t>
      </w:r>
      <w:proofErr w:type="spellStart"/>
      <w:proofErr w:type="gramStart"/>
      <w:r w:rsidRPr="0089069D">
        <w:rPr>
          <w:rFonts w:ascii="Courier New" w:hAnsi="Courier New" w:cs="Courier New"/>
        </w:rPr>
        <w:t>java.util</w:t>
      </w:r>
      <w:proofErr w:type="gramEnd"/>
      <w:r w:rsidRPr="0089069D">
        <w:rPr>
          <w:rFonts w:ascii="Courier New" w:hAnsi="Courier New" w:cs="Courier New"/>
        </w:rPr>
        <w:t>.concurrent.locks</w:t>
      </w:r>
      <w:proofErr w:type="spellEnd"/>
      <w:r w:rsidRPr="0089069D">
        <w:rPr>
          <w:rFonts w:ascii="Times New Roman" w:hAnsi="Times New Roman"/>
        </w:rPr>
        <w:t xml:space="preserve"> to protect critical section</w:t>
      </w:r>
      <w:r w:rsidR="006D17D3" w:rsidRPr="0089069D">
        <w:rPr>
          <w:rFonts w:ascii="Times New Roman" w:hAnsi="Times New Roman"/>
        </w:rPr>
        <w:t xml:space="preserve">s. As per Fig. </w:t>
      </w:r>
      <w:r w:rsidR="0085425E" w:rsidRPr="0089069D">
        <w:rPr>
          <w:rFonts w:ascii="Times New Roman" w:hAnsi="Times New Roman"/>
        </w:rPr>
        <w:t>(</w:t>
      </w:r>
      <w:r w:rsidR="006D17D3" w:rsidRPr="0089069D">
        <w:rPr>
          <w:rFonts w:ascii="Times New Roman" w:hAnsi="Times New Roman"/>
        </w:rPr>
        <w:t>1</w:t>
      </w:r>
      <w:r w:rsidR="0085425E" w:rsidRPr="0089069D">
        <w:rPr>
          <w:rFonts w:ascii="Times New Roman" w:hAnsi="Times New Roman"/>
        </w:rPr>
        <w:t>)</w:t>
      </w:r>
      <w:r w:rsidR="006D17D3" w:rsidRPr="0089069D">
        <w:rPr>
          <w:rFonts w:ascii="Times New Roman" w:hAnsi="Times New Roman"/>
        </w:rPr>
        <w:t xml:space="preserve">, it is </w:t>
      </w:r>
      <w:r w:rsidR="009F2363">
        <w:rPr>
          <w:rFonts w:ascii="Times New Roman" w:hAnsi="Times New Roman"/>
        </w:rPr>
        <w:t>quicker</w:t>
      </w:r>
      <w:r w:rsidR="006D17D3" w:rsidRPr="0089069D">
        <w:rPr>
          <w:rFonts w:ascii="Times New Roman" w:hAnsi="Times New Roman"/>
        </w:rPr>
        <w:t xml:space="preserve"> than </w:t>
      </w:r>
      <w:r w:rsidR="006D17D3" w:rsidRPr="0089069D">
        <w:rPr>
          <w:rFonts w:ascii="Courier New" w:hAnsi="Courier New" w:cs="Courier New"/>
        </w:rPr>
        <w:t>Synchronized</w:t>
      </w:r>
      <w:r w:rsidR="006D17D3" w:rsidRPr="0089069D">
        <w:rPr>
          <w:rFonts w:ascii="Times New Roman" w:hAnsi="Times New Roman"/>
        </w:rPr>
        <w:t xml:space="preserve"> since it only locks portions of code which are at risk of race conditions. However, it is not as </w:t>
      </w:r>
      <w:r w:rsidR="00853EC8">
        <w:rPr>
          <w:rFonts w:ascii="Times New Roman" w:hAnsi="Times New Roman"/>
        </w:rPr>
        <w:t>fast</w:t>
      </w:r>
      <w:r w:rsidR="006D17D3" w:rsidRPr="0089069D">
        <w:rPr>
          <w:rFonts w:ascii="Times New Roman" w:hAnsi="Times New Roman"/>
        </w:rPr>
        <w:t xml:space="preserve"> as </w:t>
      </w:r>
      <w:proofErr w:type="spellStart"/>
      <w:r w:rsidR="006D17D3" w:rsidRPr="0089069D">
        <w:rPr>
          <w:rFonts w:ascii="Courier New" w:hAnsi="Courier New" w:cs="Courier New"/>
        </w:rPr>
        <w:t>GetNSet</w:t>
      </w:r>
      <w:proofErr w:type="spellEnd"/>
      <w:r w:rsidR="006D17D3" w:rsidRPr="0089069D">
        <w:rPr>
          <w:rFonts w:ascii="Times New Roman" w:hAnsi="Times New Roman"/>
        </w:rPr>
        <w:t xml:space="preserve">, </w:t>
      </w:r>
      <w:r w:rsidR="00103774" w:rsidRPr="0089069D">
        <w:rPr>
          <w:rFonts w:ascii="Times New Roman" w:hAnsi="Times New Roman"/>
        </w:rPr>
        <w:t>as</w:t>
      </w:r>
      <w:r w:rsidR="006D17D3" w:rsidRPr="0089069D">
        <w:rPr>
          <w:rFonts w:ascii="Times New Roman" w:hAnsi="Times New Roman"/>
        </w:rPr>
        <w:t xml:space="preserve"> the latter employs atomic operations in place of </w:t>
      </w:r>
      <w:r w:rsidR="00D41C25">
        <w:rPr>
          <w:rFonts w:ascii="Times New Roman" w:hAnsi="Times New Roman"/>
        </w:rPr>
        <w:t>true</w:t>
      </w:r>
      <w:r w:rsidR="006D17D3" w:rsidRPr="0089069D">
        <w:rPr>
          <w:rFonts w:ascii="Times New Roman" w:hAnsi="Times New Roman"/>
        </w:rPr>
        <w:t xml:space="preserve"> locks. Note that </w:t>
      </w:r>
      <w:proofErr w:type="spellStart"/>
      <w:r w:rsidR="006D17D3" w:rsidRPr="0089069D">
        <w:rPr>
          <w:rFonts w:ascii="Courier New" w:hAnsi="Courier New" w:cs="Courier New"/>
        </w:rPr>
        <w:t>BetterSafe</w:t>
      </w:r>
      <w:proofErr w:type="spellEnd"/>
      <w:r w:rsidR="006D17D3" w:rsidRPr="0089069D">
        <w:rPr>
          <w:rFonts w:ascii="Times New Roman" w:hAnsi="Times New Roman"/>
        </w:rPr>
        <w:t xml:space="preserve"> is, in fact, DRF</w:t>
      </w:r>
      <w:r w:rsidR="00B73BBB" w:rsidRPr="0089069D">
        <w:rPr>
          <w:rFonts w:ascii="Times New Roman" w:hAnsi="Times New Roman"/>
        </w:rPr>
        <w:t xml:space="preserve"> </w:t>
      </w:r>
      <w:proofErr w:type="gramStart"/>
      <w:r w:rsidR="00B73BBB" w:rsidRPr="0089069D">
        <w:rPr>
          <w:rFonts w:ascii="Times New Roman" w:hAnsi="Times New Roman"/>
        </w:rPr>
        <w:t>by definition of</w:t>
      </w:r>
      <w:proofErr w:type="gramEnd"/>
      <w:r w:rsidR="00B73BBB" w:rsidRPr="0089069D">
        <w:rPr>
          <w:rFonts w:ascii="Times New Roman" w:hAnsi="Times New Roman"/>
        </w:rPr>
        <w:t xml:space="preserve"> </w:t>
      </w:r>
      <w:proofErr w:type="spellStart"/>
      <w:r w:rsidR="00B73BBB" w:rsidRPr="0089069D">
        <w:rPr>
          <w:rFonts w:ascii="Courier New" w:hAnsi="Courier New" w:cs="Courier New"/>
        </w:rPr>
        <w:t>ReentrantLock</w:t>
      </w:r>
      <w:proofErr w:type="spellEnd"/>
      <w:r w:rsidR="00B73BBB" w:rsidRPr="0089069D">
        <w:rPr>
          <w:rFonts w:ascii="Times New Roman" w:hAnsi="Times New Roman"/>
        </w:rPr>
        <w:t>; it is impossible</w:t>
      </w:r>
      <w:r w:rsidR="00330AA2" w:rsidRPr="0089069D">
        <w:rPr>
          <w:rFonts w:ascii="Times New Roman" w:hAnsi="Times New Roman"/>
        </w:rPr>
        <w:t xml:space="preserve"> for a race condition to occur.</w:t>
      </w:r>
    </w:p>
    <w:p w:rsidR="00C7039D" w:rsidRPr="00657DEF" w:rsidRDefault="00657DEF" w:rsidP="00657DEF">
      <w:pPr>
        <w:pStyle w:val="Header2"/>
        <w:rPr>
          <w:szCs w:val="18"/>
        </w:rPr>
      </w:pPr>
      <w:r w:rsidRPr="00657DEF">
        <w:rPr>
          <w:rFonts w:ascii="Times New Roman" w:hAnsi="Times New Roman"/>
          <w:szCs w:val="18"/>
        </w:rPr>
        <w:t>3.1</w:t>
      </w:r>
      <w:r>
        <w:rPr>
          <w:rFonts w:ascii="Courier New" w:hAnsi="Courier New" w:cs="Courier New"/>
          <w:szCs w:val="18"/>
        </w:rPr>
        <w:t xml:space="preserve"> </w:t>
      </w:r>
      <w:proofErr w:type="spellStart"/>
      <w:r w:rsidR="00C7039D" w:rsidRPr="00657DEF">
        <w:rPr>
          <w:rFonts w:ascii="Courier New" w:hAnsi="Courier New" w:cs="Courier New"/>
          <w:szCs w:val="18"/>
        </w:rPr>
        <w:t>BetterSafe</w:t>
      </w:r>
      <w:proofErr w:type="spellEnd"/>
      <w:r w:rsidR="00C7039D" w:rsidRPr="00657DEF">
        <w:rPr>
          <w:szCs w:val="18"/>
        </w:rPr>
        <w:t xml:space="preserve"> Design Considerations</w:t>
      </w:r>
    </w:p>
    <w:p w:rsidR="003F0F46" w:rsidRPr="0089069D" w:rsidRDefault="00D67D4B" w:rsidP="003F0F46">
      <w:pPr>
        <w:pStyle w:val="Header2"/>
        <w:rPr>
          <w:rFonts w:ascii="Times New Roman" w:hAnsi="Times New Roman"/>
          <w:b w:val="0"/>
          <w:sz w:val="20"/>
        </w:rPr>
      </w:pPr>
      <w:r w:rsidRPr="0089069D">
        <w:rPr>
          <w:rFonts w:ascii="Times New Roman" w:hAnsi="Times New Roman"/>
          <w:b w:val="0"/>
          <w:sz w:val="20"/>
        </w:rPr>
        <w:t xml:space="preserve">The package </w:t>
      </w:r>
      <w:proofErr w:type="spellStart"/>
      <w:proofErr w:type="gramStart"/>
      <w:r w:rsidRPr="0089069D">
        <w:rPr>
          <w:rFonts w:ascii="Courier New" w:hAnsi="Courier New" w:cs="Courier New"/>
          <w:b w:val="0"/>
          <w:sz w:val="20"/>
        </w:rPr>
        <w:t>java.util</w:t>
      </w:r>
      <w:proofErr w:type="gramEnd"/>
      <w:r w:rsidRPr="0089069D">
        <w:rPr>
          <w:rFonts w:ascii="Courier New" w:hAnsi="Courier New" w:cs="Courier New"/>
          <w:b w:val="0"/>
          <w:sz w:val="20"/>
        </w:rPr>
        <w:t>.concurrent</w:t>
      </w:r>
      <w:proofErr w:type="spellEnd"/>
      <w:r w:rsidRPr="0089069D">
        <w:rPr>
          <w:rFonts w:ascii="Times New Roman" w:hAnsi="Times New Roman"/>
          <w:b w:val="0"/>
          <w:sz w:val="20"/>
        </w:rPr>
        <w:t xml:space="preserve"> contains two interfaces of interest: </w:t>
      </w:r>
    </w:p>
    <w:p w:rsidR="00D67D4B" w:rsidRPr="00850CDD" w:rsidRDefault="00850CDD" w:rsidP="00D67D4B">
      <w:pPr>
        <w:pStyle w:val="Header2"/>
        <w:numPr>
          <w:ilvl w:val="0"/>
          <w:numId w:val="3"/>
        </w:numPr>
        <w:rPr>
          <w:rFonts w:ascii="Courier New" w:hAnsi="Courier New" w:cs="Courier New"/>
          <w:b w:val="0"/>
          <w:sz w:val="20"/>
        </w:rPr>
      </w:pPr>
      <w:hyperlink r:id="rId10" w:history="1">
        <w:proofErr w:type="spellStart"/>
        <w:proofErr w:type="gramStart"/>
        <w:r w:rsidR="00D67D4B" w:rsidRPr="00850CDD">
          <w:rPr>
            <w:rStyle w:val="Hyperlink"/>
            <w:rFonts w:ascii="Courier New" w:hAnsi="Courier New" w:cs="Courier New"/>
            <w:b w:val="0"/>
            <w:sz w:val="20"/>
          </w:rPr>
          <w:t>java.util</w:t>
        </w:r>
        <w:proofErr w:type="gramEnd"/>
        <w:r w:rsidR="00D67D4B" w:rsidRPr="00850CDD">
          <w:rPr>
            <w:rStyle w:val="Hyperlink"/>
            <w:rFonts w:ascii="Courier New" w:hAnsi="Courier New" w:cs="Courier New"/>
            <w:b w:val="0"/>
            <w:sz w:val="20"/>
          </w:rPr>
          <w:t>.concurrent.</w:t>
        </w:r>
        <w:r w:rsidR="004677F8" w:rsidRPr="00850CDD">
          <w:rPr>
            <w:rStyle w:val="Hyperlink"/>
            <w:rFonts w:ascii="Courier New" w:hAnsi="Courier New" w:cs="Courier New"/>
            <w:b w:val="0"/>
            <w:sz w:val="20"/>
          </w:rPr>
          <w:t>locks</w:t>
        </w:r>
        <w:proofErr w:type="spellEnd"/>
      </w:hyperlink>
    </w:p>
    <w:p w:rsidR="00C7039D" w:rsidRPr="00850CDD" w:rsidRDefault="00850CDD" w:rsidP="004677F8">
      <w:pPr>
        <w:pStyle w:val="Header2"/>
        <w:numPr>
          <w:ilvl w:val="0"/>
          <w:numId w:val="3"/>
        </w:numPr>
        <w:rPr>
          <w:rFonts w:ascii="Times New Roman" w:hAnsi="Times New Roman"/>
          <w:b w:val="0"/>
          <w:sz w:val="20"/>
        </w:rPr>
      </w:pPr>
      <w:hyperlink r:id="rId11" w:history="1">
        <w:proofErr w:type="spellStart"/>
        <w:proofErr w:type="gramStart"/>
        <w:r w:rsidR="00D67D4B" w:rsidRPr="00850CDD">
          <w:rPr>
            <w:rStyle w:val="Hyperlink"/>
            <w:rFonts w:ascii="Courier New" w:hAnsi="Courier New" w:cs="Courier New"/>
            <w:b w:val="0"/>
            <w:sz w:val="20"/>
          </w:rPr>
          <w:t>java.util</w:t>
        </w:r>
        <w:proofErr w:type="gramEnd"/>
        <w:r w:rsidR="00D67D4B" w:rsidRPr="00850CDD">
          <w:rPr>
            <w:rStyle w:val="Hyperlink"/>
            <w:rFonts w:ascii="Courier New" w:hAnsi="Courier New" w:cs="Courier New"/>
            <w:b w:val="0"/>
            <w:sz w:val="20"/>
          </w:rPr>
          <w:t>.concurrent.</w:t>
        </w:r>
        <w:r w:rsidR="004677F8" w:rsidRPr="00850CDD">
          <w:rPr>
            <w:rStyle w:val="Hyperlink"/>
            <w:rFonts w:ascii="Courier New" w:hAnsi="Courier New" w:cs="Courier New"/>
            <w:b w:val="0"/>
            <w:sz w:val="20"/>
          </w:rPr>
          <w:t>atomic</w:t>
        </w:r>
        <w:proofErr w:type="spellEnd"/>
      </w:hyperlink>
    </w:p>
    <w:p w:rsidR="004677F8" w:rsidRPr="0089069D" w:rsidRDefault="006221FE" w:rsidP="004677F8">
      <w:pPr>
        <w:pStyle w:val="Header2"/>
        <w:rPr>
          <w:rFonts w:ascii="Times New Roman" w:hAnsi="Times New Roman"/>
          <w:b w:val="0"/>
          <w:sz w:val="20"/>
        </w:rPr>
      </w:pPr>
      <w:r w:rsidRPr="0089069D">
        <w:rPr>
          <w:rFonts w:ascii="Times New Roman" w:hAnsi="Times New Roman"/>
          <w:b w:val="0"/>
          <w:sz w:val="20"/>
        </w:rPr>
        <w:t>The first interface allows for standard mutex operations; such as locks, unlocks, waits, and notifies. This is the basis for the</w:t>
      </w:r>
      <w:r>
        <w:rPr>
          <w:rFonts w:ascii="Times New Roman" w:hAnsi="Times New Roman"/>
          <w:b w:val="0"/>
        </w:rPr>
        <w:t xml:space="preserve"> </w:t>
      </w:r>
      <w:r w:rsidRPr="0089069D">
        <w:rPr>
          <w:rFonts w:ascii="Courier New" w:hAnsi="Courier New" w:cs="Courier New"/>
          <w:b w:val="0"/>
          <w:sz w:val="20"/>
        </w:rPr>
        <w:t>Synchronized</w:t>
      </w:r>
      <w:r w:rsidRPr="0089069D">
        <w:rPr>
          <w:rFonts w:ascii="Times New Roman" w:hAnsi="Times New Roman"/>
          <w:b w:val="0"/>
          <w:sz w:val="20"/>
        </w:rPr>
        <w:t xml:space="preserve"> method, which has proven </w:t>
      </w:r>
      <w:r w:rsidRPr="0089069D">
        <w:rPr>
          <w:rFonts w:ascii="Times New Roman" w:hAnsi="Times New Roman"/>
          <w:b w:val="0"/>
          <w:sz w:val="20"/>
        </w:rPr>
        <w:t>to be unsophisticated. However, a clever implementation of this interface could lock critical sections</w:t>
      </w:r>
      <w:r w:rsidR="0089069D">
        <w:rPr>
          <w:rFonts w:ascii="Times New Roman" w:hAnsi="Times New Roman"/>
          <w:b w:val="0"/>
          <w:sz w:val="20"/>
        </w:rPr>
        <w:t xml:space="preserve"> only</w:t>
      </w:r>
      <w:r w:rsidRPr="0089069D">
        <w:rPr>
          <w:rFonts w:ascii="Times New Roman" w:hAnsi="Times New Roman"/>
          <w:b w:val="0"/>
          <w:sz w:val="20"/>
        </w:rPr>
        <w:t xml:space="preserve">, thus reducing the overhead associated with </w:t>
      </w:r>
      <w:r w:rsidRPr="0089069D">
        <w:rPr>
          <w:rFonts w:ascii="Courier New" w:hAnsi="Courier New" w:cs="Courier New"/>
          <w:b w:val="0"/>
          <w:sz w:val="20"/>
        </w:rPr>
        <w:t>Synchronized</w:t>
      </w:r>
      <w:r w:rsidRPr="0089069D">
        <w:rPr>
          <w:rFonts w:ascii="Times New Roman" w:hAnsi="Times New Roman"/>
          <w:b w:val="0"/>
          <w:sz w:val="20"/>
        </w:rPr>
        <w:t xml:space="preserve"> but still maintaining 100% reliability.</w:t>
      </w:r>
    </w:p>
    <w:p w:rsidR="0089069D" w:rsidRDefault="0089069D" w:rsidP="004677F8">
      <w:pPr>
        <w:pStyle w:val="Header2"/>
        <w:rPr>
          <w:rFonts w:ascii="Times New Roman" w:hAnsi="Times New Roman"/>
          <w:b w:val="0"/>
          <w:sz w:val="20"/>
        </w:rPr>
      </w:pPr>
      <w:r w:rsidRPr="0089069D">
        <w:rPr>
          <w:rFonts w:ascii="Times New Roman" w:hAnsi="Times New Roman"/>
          <w:b w:val="0"/>
          <w:sz w:val="20"/>
        </w:rPr>
        <w:t xml:space="preserve">Moreover, the </w:t>
      </w:r>
      <w:r w:rsidRPr="0089069D">
        <w:rPr>
          <w:rFonts w:ascii="Courier New" w:hAnsi="Courier New" w:cs="Courier New"/>
          <w:b w:val="0"/>
          <w:sz w:val="20"/>
        </w:rPr>
        <w:t>locks</w:t>
      </w:r>
      <w:r w:rsidRPr="0089069D">
        <w:rPr>
          <w:rFonts w:ascii="Times New Roman" w:hAnsi="Times New Roman"/>
          <w:b w:val="0"/>
          <w:sz w:val="20"/>
        </w:rPr>
        <w:t xml:space="preserve"> interface is the most syntactically </w:t>
      </w:r>
      <w:r>
        <w:rPr>
          <w:rFonts w:ascii="Times New Roman" w:hAnsi="Times New Roman"/>
          <w:b w:val="0"/>
          <w:sz w:val="20"/>
        </w:rPr>
        <w:t xml:space="preserve">simple, providing an added benefit </w:t>
      </w:r>
      <w:r w:rsidR="0021337E">
        <w:rPr>
          <w:rFonts w:ascii="Times New Roman" w:hAnsi="Times New Roman"/>
          <w:b w:val="0"/>
          <w:sz w:val="20"/>
        </w:rPr>
        <w:t>of familiarity for developers.</w:t>
      </w:r>
    </w:p>
    <w:p w:rsidR="009127E7" w:rsidRDefault="00672616" w:rsidP="004677F8">
      <w:pPr>
        <w:pStyle w:val="Header2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The </w:t>
      </w:r>
      <w:r>
        <w:rPr>
          <w:rFonts w:ascii="Courier New" w:hAnsi="Courier New" w:cs="Courier New"/>
          <w:b w:val="0"/>
          <w:sz w:val="20"/>
        </w:rPr>
        <w:t>atomic</w:t>
      </w:r>
      <w:r w:rsidRPr="00672616">
        <w:rPr>
          <w:rFonts w:ascii="Times New Roman" w:hAnsi="Times New Roman"/>
          <w:b w:val="0"/>
          <w:sz w:val="20"/>
        </w:rPr>
        <w:t xml:space="preserve"> interface</w:t>
      </w:r>
      <w:r>
        <w:rPr>
          <w:rFonts w:ascii="Times New Roman" w:hAnsi="Times New Roman"/>
          <w:b w:val="0"/>
          <w:sz w:val="20"/>
        </w:rPr>
        <w:t xml:space="preserve">, as demonstrated by </w:t>
      </w:r>
      <w:proofErr w:type="spellStart"/>
      <w:r w:rsidRPr="00672616">
        <w:rPr>
          <w:rFonts w:ascii="Courier New" w:hAnsi="Courier New" w:cs="Courier New"/>
          <w:b w:val="0"/>
          <w:sz w:val="20"/>
        </w:rPr>
        <w:t>GetNSet</w:t>
      </w:r>
      <w:proofErr w:type="spellEnd"/>
      <w:r>
        <w:rPr>
          <w:rFonts w:ascii="Times New Roman" w:hAnsi="Times New Roman"/>
          <w:b w:val="0"/>
          <w:sz w:val="20"/>
        </w:rPr>
        <w:t xml:space="preserve">, is useful in that its execution speed is quicker than that of its </w:t>
      </w:r>
      <w:r w:rsidRPr="00672616">
        <w:rPr>
          <w:rFonts w:ascii="Courier New" w:hAnsi="Courier New" w:cs="Courier New"/>
          <w:b w:val="0"/>
          <w:sz w:val="20"/>
        </w:rPr>
        <w:t>lock</w:t>
      </w:r>
      <w:r>
        <w:rPr>
          <w:rFonts w:ascii="Times New Roman" w:hAnsi="Times New Roman"/>
          <w:b w:val="0"/>
          <w:sz w:val="20"/>
        </w:rPr>
        <w:t>-oriented counterparts. However, it is quite difficult to design a completely thread-safe simulation state model with atomic operations</w:t>
      </w:r>
      <w:r w:rsidR="00CA64B2">
        <w:rPr>
          <w:rFonts w:ascii="Times New Roman" w:hAnsi="Times New Roman"/>
          <w:b w:val="0"/>
          <w:sz w:val="20"/>
        </w:rPr>
        <w:t xml:space="preserve">. Most implementations emerge with bugs in edge cases – a result of the lack of </w:t>
      </w:r>
      <w:r w:rsidR="00C40FBA">
        <w:rPr>
          <w:rFonts w:ascii="Times New Roman" w:hAnsi="Times New Roman"/>
          <w:b w:val="0"/>
          <w:sz w:val="20"/>
        </w:rPr>
        <w:t>true</w:t>
      </w:r>
      <w:r w:rsidR="00CA64B2">
        <w:rPr>
          <w:rFonts w:ascii="Times New Roman" w:hAnsi="Times New Roman"/>
          <w:b w:val="0"/>
          <w:sz w:val="20"/>
        </w:rPr>
        <w:t xml:space="preserve"> mutex operations.</w:t>
      </w:r>
    </w:p>
    <w:p w:rsidR="00672616" w:rsidRDefault="00CD0695" w:rsidP="004677F8">
      <w:pPr>
        <w:pStyle w:val="Header2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Another </w:t>
      </w:r>
      <w:r w:rsidR="00635918">
        <w:rPr>
          <w:rFonts w:ascii="Times New Roman" w:hAnsi="Times New Roman"/>
          <w:b w:val="0"/>
          <w:sz w:val="20"/>
        </w:rPr>
        <w:t xml:space="preserve">package, </w:t>
      </w:r>
      <w:hyperlink r:id="rId12" w:history="1">
        <w:proofErr w:type="spellStart"/>
        <w:proofErr w:type="gramStart"/>
        <w:r w:rsidR="00635918" w:rsidRPr="00850CDD">
          <w:rPr>
            <w:rStyle w:val="Hyperlink"/>
            <w:rFonts w:ascii="Courier New" w:hAnsi="Courier New" w:cs="Courier New"/>
            <w:b w:val="0"/>
            <w:sz w:val="20"/>
          </w:rPr>
          <w:t>java.lang</w:t>
        </w:r>
        <w:proofErr w:type="gramEnd"/>
        <w:r w:rsidR="00635918" w:rsidRPr="00850CDD">
          <w:rPr>
            <w:rStyle w:val="Hyperlink"/>
            <w:rFonts w:ascii="Courier New" w:hAnsi="Courier New" w:cs="Courier New"/>
            <w:b w:val="0"/>
            <w:sz w:val="20"/>
          </w:rPr>
          <w:t>.invoke.VarHandle</w:t>
        </w:r>
        <w:proofErr w:type="spellEnd"/>
      </w:hyperlink>
      <w:r w:rsidR="00635918">
        <w:rPr>
          <w:rFonts w:ascii="Times New Roman" w:hAnsi="Times New Roman"/>
          <w:b w:val="0"/>
          <w:sz w:val="20"/>
        </w:rPr>
        <w:t xml:space="preserve">, is also </w:t>
      </w:r>
      <w:r w:rsidR="009D2B5F">
        <w:rPr>
          <w:rFonts w:ascii="Times New Roman" w:hAnsi="Times New Roman"/>
          <w:b w:val="0"/>
          <w:sz w:val="20"/>
        </w:rPr>
        <w:t xml:space="preserve">a </w:t>
      </w:r>
      <w:r w:rsidR="00B07D95">
        <w:rPr>
          <w:rFonts w:ascii="Times New Roman" w:hAnsi="Times New Roman"/>
          <w:b w:val="0"/>
          <w:sz w:val="20"/>
        </w:rPr>
        <w:t>possible framework</w:t>
      </w:r>
      <w:r w:rsidR="009D2B5F">
        <w:rPr>
          <w:rFonts w:ascii="Times New Roman" w:hAnsi="Times New Roman"/>
          <w:b w:val="0"/>
          <w:sz w:val="20"/>
        </w:rPr>
        <w:t xml:space="preserve">. A </w:t>
      </w:r>
      <w:proofErr w:type="spellStart"/>
      <w:r w:rsidR="009D2B5F" w:rsidRPr="009127E7">
        <w:rPr>
          <w:rFonts w:ascii="Courier New" w:hAnsi="Courier New" w:cs="Courier New"/>
          <w:b w:val="0"/>
          <w:sz w:val="20"/>
        </w:rPr>
        <w:t>VarHandle</w:t>
      </w:r>
      <w:proofErr w:type="spellEnd"/>
      <w:r w:rsidR="009D2B5F">
        <w:rPr>
          <w:rFonts w:ascii="Times New Roman" w:hAnsi="Times New Roman"/>
          <w:b w:val="0"/>
          <w:sz w:val="20"/>
        </w:rPr>
        <w:t xml:space="preserve"> is a dynamically strongly typed reference to a variable; thus, this class allows for plain and direct read/write access, as well as compare-and-swap.</w:t>
      </w:r>
      <w:r w:rsidR="009127E7">
        <w:rPr>
          <w:rFonts w:ascii="Times New Roman" w:hAnsi="Times New Roman"/>
          <w:b w:val="0"/>
          <w:sz w:val="20"/>
        </w:rPr>
        <w:t xml:space="preserve"> However, an issue arises in that GDI’s simulation state API must read in two values. The </w:t>
      </w:r>
      <w:proofErr w:type="spellStart"/>
      <w:r w:rsidR="009127E7" w:rsidRPr="009127E7">
        <w:rPr>
          <w:rFonts w:ascii="Courier New" w:hAnsi="Courier New" w:cs="Courier New"/>
          <w:b w:val="0"/>
          <w:sz w:val="20"/>
        </w:rPr>
        <w:t>VarHandle</w:t>
      </w:r>
      <w:proofErr w:type="spellEnd"/>
      <w:r w:rsidR="009127E7">
        <w:rPr>
          <w:rFonts w:ascii="Times New Roman" w:hAnsi="Times New Roman"/>
          <w:b w:val="0"/>
          <w:sz w:val="20"/>
        </w:rPr>
        <w:t xml:space="preserve"> interface makes concurrent reads and writes complex.</w:t>
      </w:r>
    </w:p>
    <w:p w:rsidR="00D50C3B" w:rsidRPr="00D50C3B" w:rsidRDefault="00D50C3B" w:rsidP="004677F8">
      <w:pPr>
        <w:pStyle w:val="Header2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The final decision, therefore, was to implement </w:t>
      </w:r>
      <w:proofErr w:type="spellStart"/>
      <w:r w:rsidRPr="00D50C3B">
        <w:rPr>
          <w:rFonts w:ascii="Courier New" w:hAnsi="Courier New" w:cs="Courier New"/>
          <w:b w:val="0"/>
          <w:sz w:val="20"/>
        </w:rPr>
        <w:t>BetterSafe</w:t>
      </w:r>
      <w:proofErr w:type="spellEnd"/>
      <w:r>
        <w:rPr>
          <w:rFonts w:ascii="Courier New" w:hAnsi="Courier New" w:cs="Courier New"/>
          <w:b w:val="0"/>
          <w:sz w:val="20"/>
        </w:rPr>
        <w:t xml:space="preserve"> </w:t>
      </w:r>
      <w:r w:rsidRPr="00D50C3B">
        <w:rPr>
          <w:rFonts w:ascii="Times New Roman" w:hAnsi="Times New Roman"/>
          <w:b w:val="0"/>
          <w:sz w:val="20"/>
        </w:rPr>
        <w:t xml:space="preserve">with the </w:t>
      </w:r>
      <w:r w:rsidRPr="00D50C3B">
        <w:rPr>
          <w:rFonts w:ascii="Courier New" w:hAnsi="Courier New" w:cs="Courier New"/>
          <w:b w:val="0"/>
          <w:sz w:val="20"/>
        </w:rPr>
        <w:t>locks</w:t>
      </w:r>
      <w:r w:rsidRPr="00D50C3B">
        <w:rPr>
          <w:rFonts w:ascii="Times New Roman" w:hAnsi="Times New Roman"/>
          <w:b w:val="0"/>
          <w:sz w:val="20"/>
        </w:rPr>
        <w:t xml:space="preserve"> interface</w:t>
      </w:r>
      <w:r>
        <w:rPr>
          <w:rFonts w:ascii="Times New Roman" w:hAnsi="Times New Roman"/>
          <w:b w:val="0"/>
          <w:sz w:val="20"/>
        </w:rPr>
        <w:t xml:space="preserve"> to protect critical sections</w:t>
      </w:r>
      <w:r w:rsidRPr="00D50C3B">
        <w:rPr>
          <w:rFonts w:ascii="Times New Roman" w:hAnsi="Times New Roman"/>
          <w:b w:val="0"/>
          <w:sz w:val="20"/>
        </w:rPr>
        <w:t>.</w:t>
      </w:r>
      <w:r>
        <w:rPr>
          <w:rFonts w:ascii="Times New Roman" w:hAnsi="Times New Roman"/>
          <w:b w:val="0"/>
          <w:sz w:val="20"/>
        </w:rPr>
        <w:t xml:space="preserve"> In doing this, the thread safety of </w:t>
      </w:r>
      <w:proofErr w:type="spellStart"/>
      <w:r w:rsidRPr="00F01133">
        <w:rPr>
          <w:rFonts w:ascii="Courier New" w:hAnsi="Courier New" w:cs="Courier New"/>
          <w:b w:val="0"/>
          <w:sz w:val="20"/>
        </w:rPr>
        <w:t>BetterSafe</w:t>
      </w:r>
      <w:proofErr w:type="spellEnd"/>
      <w:r>
        <w:rPr>
          <w:rFonts w:ascii="Times New Roman" w:hAnsi="Times New Roman"/>
          <w:b w:val="0"/>
          <w:sz w:val="20"/>
        </w:rPr>
        <w:t xml:space="preserve"> is guaranteed. Although there are </w:t>
      </w:r>
      <w:r w:rsidR="006542AB">
        <w:rPr>
          <w:rFonts w:ascii="Times New Roman" w:hAnsi="Times New Roman"/>
          <w:b w:val="0"/>
          <w:sz w:val="20"/>
        </w:rPr>
        <w:t xml:space="preserve">slight </w:t>
      </w:r>
      <w:r>
        <w:rPr>
          <w:rFonts w:ascii="Times New Roman" w:hAnsi="Times New Roman"/>
          <w:b w:val="0"/>
          <w:sz w:val="20"/>
        </w:rPr>
        <w:t xml:space="preserve">performance drawbacks when compared to </w:t>
      </w:r>
      <w:r w:rsidRPr="00D50C3B">
        <w:rPr>
          <w:rFonts w:ascii="Courier New" w:hAnsi="Courier New" w:cs="Courier New"/>
          <w:b w:val="0"/>
          <w:sz w:val="20"/>
        </w:rPr>
        <w:t>Atomic</w:t>
      </w:r>
      <w:r>
        <w:rPr>
          <w:rFonts w:ascii="Times New Roman" w:hAnsi="Times New Roman"/>
          <w:b w:val="0"/>
          <w:sz w:val="20"/>
        </w:rPr>
        <w:t xml:space="preserve"> implementations, there is no risk of </w:t>
      </w:r>
      <w:r w:rsidR="004256FB">
        <w:rPr>
          <w:rFonts w:ascii="Times New Roman" w:hAnsi="Times New Roman"/>
          <w:b w:val="0"/>
          <w:sz w:val="20"/>
        </w:rPr>
        <w:t>computational</w:t>
      </w:r>
      <w:r w:rsidR="006542AB">
        <w:rPr>
          <w:rFonts w:ascii="Times New Roman" w:hAnsi="Times New Roman"/>
          <w:b w:val="0"/>
          <w:sz w:val="20"/>
        </w:rPr>
        <w:t xml:space="preserve"> </w:t>
      </w:r>
      <w:r>
        <w:rPr>
          <w:rFonts w:ascii="Times New Roman" w:hAnsi="Times New Roman"/>
          <w:b w:val="0"/>
          <w:sz w:val="20"/>
        </w:rPr>
        <w:t>error</w:t>
      </w:r>
      <w:r w:rsidR="006542AB">
        <w:rPr>
          <w:rFonts w:ascii="Times New Roman" w:hAnsi="Times New Roman"/>
          <w:b w:val="0"/>
          <w:sz w:val="20"/>
        </w:rPr>
        <w:t>.</w:t>
      </w:r>
    </w:p>
    <w:p w:rsidR="00AF522D" w:rsidRPr="00D0168B" w:rsidRDefault="006542AB" w:rsidP="006542AB">
      <w:pPr>
        <w:pStyle w:val="Header1"/>
        <w:rPr>
          <w:b w:val="0"/>
        </w:rPr>
      </w:pPr>
      <w:r>
        <w:t>4</w:t>
      </w:r>
      <w:r>
        <w:t xml:space="preserve">. </w:t>
      </w:r>
      <w:r w:rsidR="00D0168B">
        <w:t>Conclusion</w:t>
      </w:r>
    </w:p>
    <w:p w:rsidR="00672616" w:rsidRPr="0089069D" w:rsidRDefault="00330AA2" w:rsidP="006803CF">
      <w:pPr>
        <w:pStyle w:val="Body"/>
        <w:spacing w:line="240" w:lineRule="auto"/>
        <w:rPr>
          <w:rFonts w:ascii="Times New Roman" w:hAnsi="Times New Roman"/>
        </w:rPr>
      </w:pPr>
      <w:r w:rsidRPr="0089069D">
        <w:rPr>
          <w:rFonts w:ascii="Times New Roman" w:hAnsi="Times New Roman"/>
        </w:rPr>
        <w:t xml:space="preserve">To summarize, </w:t>
      </w:r>
      <w:proofErr w:type="spellStart"/>
      <w:r w:rsidRPr="0089069D">
        <w:rPr>
          <w:rFonts w:ascii="Courier New" w:hAnsi="Courier New" w:cs="Courier New"/>
        </w:rPr>
        <w:t>BetterSafe</w:t>
      </w:r>
      <w:proofErr w:type="spellEnd"/>
      <w:r w:rsidRPr="0089069D">
        <w:rPr>
          <w:rFonts w:ascii="Times New Roman" w:hAnsi="Times New Roman"/>
        </w:rPr>
        <w:t xml:space="preserve"> and </w:t>
      </w:r>
      <w:r w:rsidRPr="0089069D">
        <w:rPr>
          <w:rFonts w:ascii="Courier New" w:hAnsi="Courier New" w:cs="Courier New"/>
        </w:rPr>
        <w:t>Synchronized</w:t>
      </w:r>
      <w:r w:rsidRPr="0089069D">
        <w:rPr>
          <w:rFonts w:ascii="Times New Roman" w:hAnsi="Times New Roman"/>
        </w:rPr>
        <w:t xml:space="preserve"> are the only simulation state APIs which are 100% </w:t>
      </w:r>
      <w:r w:rsidR="00F01133">
        <w:rPr>
          <w:rFonts w:ascii="Times New Roman" w:hAnsi="Times New Roman"/>
        </w:rPr>
        <w:t xml:space="preserve">reliable. </w:t>
      </w:r>
      <w:proofErr w:type="spellStart"/>
      <w:r w:rsidRPr="0089069D">
        <w:rPr>
          <w:rFonts w:ascii="Courier New" w:hAnsi="Courier New" w:cs="Courier New"/>
        </w:rPr>
        <w:t>GetNSet</w:t>
      </w:r>
      <w:proofErr w:type="spellEnd"/>
      <w:r w:rsidRPr="0089069D">
        <w:rPr>
          <w:rFonts w:ascii="Times New Roman" w:hAnsi="Times New Roman"/>
        </w:rPr>
        <w:t xml:space="preserve"> comes close – although it fails in </w:t>
      </w:r>
      <w:r w:rsidR="008609E1" w:rsidRPr="0089069D">
        <w:rPr>
          <w:rFonts w:ascii="Courier New" w:hAnsi="Courier New" w:cs="Courier New"/>
        </w:rPr>
        <w:t>get</w:t>
      </w:r>
      <w:r w:rsidR="008609E1" w:rsidRPr="0089069D">
        <w:rPr>
          <w:rFonts w:ascii="Times New Roman" w:hAnsi="Times New Roman"/>
        </w:rPr>
        <w:t>/</w:t>
      </w:r>
      <w:r w:rsidR="008609E1" w:rsidRPr="0089069D">
        <w:rPr>
          <w:rFonts w:ascii="Courier New" w:hAnsi="Courier New" w:cs="Courier New"/>
        </w:rPr>
        <w:t>set</w:t>
      </w:r>
      <w:r w:rsidR="008609E1" w:rsidRPr="0089069D">
        <w:rPr>
          <w:rFonts w:ascii="Times New Roman" w:hAnsi="Times New Roman"/>
        </w:rPr>
        <w:t xml:space="preserve"> </w:t>
      </w:r>
      <w:r w:rsidRPr="0089069D">
        <w:rPr>
          <w:rFonts w:ascii="Times New Roman" w:hAnsi="Times New Roman"/>
        </w:rPr>
        <w:t xml:space="preserve">edge cases such as that </w:t>
      </w:r>
      <w:r w:rsidR="00D24061" w:rsidRPr="0089069D">
        <w:rPr>
          <w:rFonts w:ascii="Times New Roman" w:hAnsi="Times New Roman"/>
        </w:rPr>
        <w:t>specified</w:t>
      </w:r>
      <w:r w:rsidR="008609E1" w:rsidRPr="0089069D">
        <w:rPr>
          <w:rFonts w:ascii="Times New Roman" w:hAnsi="Times New Roman"/>
        </w:rPr>
        <w:t xml:space="preserve"> in Proof (1).</w:t>
      </w:r>
      <w:r w:rsidR="008C4FC0" w:rsidRPr="0089069D">
        <w:rPr>
          <w:rFonts w:ascii="Times New Roman" w:hAnsi="Times New Roman"/>
        </w:rPr>
        <w:t xml:space="preserve"> </w:t>
      </w:r>
      <w:r w:rsidR="008C4FC0" w:rsidRPr="0089069D">
        <w:rPr>
          <w:rFonts w:ascii="Courier New" w:hAnsi="Courier New" w:cs="Courier New"/>
        </w:rPr>
        <w:t>Unsynchronized</w:t>
      </w:r>
      <w:r w:rsidR="008C4FC0" w:rsidRPr="0089069D">
        <w:rPr>
          <w:rFonts w:ascii="Times New Roman" w:hAnsi="Times New Roman"/>
        </w:rPr>
        <w:t>, of course, is the least reliabl</w:t>
      </w:r>
      <w:r w:rsidR="00F01133">
        <w:rPr>
          <w:rFonts w:ascii="Times New Roman" w:hAnsi="Times New Roman"/>
        </w:rPr>
        <w:t xml:space="preserve">e because it completely lacks </w:t>
      </w:r>
      <w:r w:rsidR="008C4FC0" w:rsidRPr="0089069D">
        <w:rPr>
          <w:rFonts w:ascii="Times New Roman" w:hAnsi="Times New Roman"/>
        </w:rPr>
        <w:t>protection against race conditions.</w:t>
      </w:r>
    </w:p>
    <w:p w:rsidR="008C4FC0" w:rsidRDefault="008C4FC0" w:rsidP="006803CF">
      <w:pPr>
        <w:pStyle w:val="Body"/>
        <w:spacing w:line="240" w:lineRule="auto"/>
        <w:rPr>
          <w:rFonts w:ascii="Times New Roman" w:hAnsi="Times New Roman"/>
        </w:rPr>
      </w:pPr>
      <w:r w:rsidRPr="0089069D">
        <w:rPr>
          <w:rFonts w:ascii="Times New Roman" w:hAnsi="Times New Roman"/>
        </w:rPr>
        <w:t xml:space="preserve">In terms of CPU speed, </w:t>
      </w:r>
      <w:r w:rsidRPr="0089069D">
        <w:rPr>
          <w:rFonts w:ascii="Courier New" w:hAnsi="Courier New" w:cs="Courier New"/>
        </w:rPr>
        <w:t>Unsynchronized</w:t>
      </w:r>
      <w:r w:rsidRPr="0089069D">
        <w:rPr>
          <w:rFonts w:ascii="Times New Roman" w:hAnsi="Times New Roman"/>
        </w:rPr>
        <w:t xml:space="preserve"> is quickest due to the absence of </w:t>
      </w:r>
      <w:r w:rsidR="00B919DF">
        <w:rPr>
          <w:rFonts w:ascii="Times New Roman" w:hAnsi="Times New Roman"/>
        </w:rPr>
        <w:t>thread safety measures</w:t>
      </w:r>
      <w:r w:rsidRPr="0089069D">
        <w:rPr>
          <w:rFonts w:ascii="Times New Roman" w:hAnsi="Times New Roman"/>
        </w:rPr>
        <w:t xml:space="preserve">. It is followed by </w:t>
      </w:r>
      <w:proofErr w:type="spellStart"/>
      <w:r w:rsidRPr="0089069D">
        <w:rPr>
          <w:rFonts w:ascii="Courier New" w:hAnsi="Courier New" w:cs="Courier New"/>
        </w:rPr>
        <w:t>GetNSet</w:t>
      </w:r>
      <w:proofErr w:type="spellEnd"/>
      <w:r w:rsidRPr="0089069D">
        <w:rPr>
          <w:rFonts w:ascii="Times New Roman" w:hAnsi="Times New Roman"/>
        </w:rPr>
        <w:t xml:space="preserve">, </w:t>
      </w:r>
      <w:r w:rsidR="00B919DF">
        <w:rPr>
          <w:rFonts w:ascii="Times New Roman" w:hAnsi="Times New Roman"/>
        </w:rPr>
        <w:t>which</w:t>
      </w:r>
      <w:r w:rsidRPr="0089069D">
        <w:rPr>
          <w:rFonts w:ascii="Times New Roman" w:hAnsi="Times New Roman"/>
        </w:rPr>
        <w:t xml:space="preserve"> </w:t>
      </w:r>
      <w:r w:rsidR="00B919DF">
        <w:rPr>
          <w:rFonts w:ascii="Times New Roman" w:hAnsi="Times New Roman"/>
        </w:rPr>
        <w:t xml:space="preserve">utilizes </w:t>
      </w:r>
      <w:r w:rsidRPr="0089069D">
        <w:rPr>
          <w:rFonts w:ascii="Times New Roman" w:hAnsi="Times New Roman"/>
        </w:rPr>
        <w:t xml:space="preserve">the atomic utility class instead of a lock mechanism. </w:t>
      </w:r>
      <w:proofErr w:type="spellStart"/>
      <w:r w:rsidRPr="0089069D">
        <w:rPr>
          <w:rFonts w:ascii="Courier New" w:hAnsi="Courier New" w:cs="Courier New"/>
        </w:rPr>
        <w:t>BetterSafe</w:t>
      </w:r>
      <w:proofErr w:type="spellEnd"/>
      <w:r w:rsidRPr="0089069D">
        <w:rPr>
          <w:rFonts w:ascii="Times New Roman" w:hAnsi="Times New Roman"/>
        </w:rPr>
        <w:t xml:space="preserve"> is next; it locks critical sections of code whereas </w:t>
      </w:r>
      <w:r w:rsidRPr="0089069D">
        <w:rPr>
          <w:rFonts w:ascii="Courier New" w:hAnsi="Courier New" w:cs="Courier New"/>
        </w:rPr>
        <w:t>Synchronized</w:t>
      </w:r>
      <w:r w:rsidRPr="0089069D">
        <w:rPr>
          <w:rFonts w:ascii="Times New Roman" w:hAnsi="Times New Roman"/>
        </w:rPr>
        <w:t xml:space="preserve"> locks entire functions. The latter, therefore, is slowest.</w:t>
      </w:r>
    </w:p>
    <w:p w:rsidR="00D0168B" w:rsidRPr="00D0168B" w:rsidRDefault="00D0168B" w:rsidP="006803CF">
      <w:pPr>
        <w:pStyle w:val="Body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strongly recommended that GDI employ </w:t>
      </w:r>
      <w:proofErr w:type="spellStart"/>
      <w:r w:rsidRPr="00D0168B">
        <w:rPr>
          <w:rFonts w:ascii="Courier New" w:hAnsi="Courier New" w:cs="Courier New"/>
        </w:rPr>
        <w:t>GetNSet</w:t>
      </w:r>
      <w:proofErr w:type="spellEnd"/>
      <w:r>
        <w:rPr>
          <w:rFonts w:ascii="Times New Roman" w:hAnsi="Times New Roman"/>
        </w:rPr>
        <w:t xml:space="preserve"> as their simulation state API. T</w:t>
      </w:r>
      <w:r w:rsidR="00173197">
        <w:rPr>
          <w:rFonts w:ascii="Times New Roman" w:hAnsi="Times New Roman"/>
        </w:rPr>
        <w:t xml:space="preserve">he class outperforms all others tested </w:t>
      </w:r>
      <w:r>
        <w:rPr>
          <w:rFonts w:ascii="Times New Roman" w:hAnsi="Times New Roman"/>
        </w:rPr>
        <w:t xml:space="preserve">with race condition protections. Although </w:t>
      </w:r>
      <w:r w:rsidR="00173197">
        <w:rPr>
          <w:rFonts w:ascii="Times New Roman" w:hAnsi="Times New Roman"/>
        </w:rPr>
        <w:t>the method</w:t>
      </w:r>
      <w:r>
        <w:rPr>
          <w:rFonts w:ascii="Times New Roman" w:hAnsi="Times New Roman"/>
        </w:rPr>
        <w:t xml:space="preserve"> is not </w:t>
      </w:r>
      <w:r w:rsidR="00173197">
        <w:rPr>
          <w:rFonts w:ascii="Times New Roman" w:hAnsi="Times New Roman"/>
        </w:rPr>
        <w:t xml:space="preserve">strictly </w:t>
      </w:r>
      <w:r>
        <w:rPr>
          <w:rFonts w:ascii="Times New Roman" w:hAnsi="Times New Roman"/>
        </w:rPr>
        <w:t xml:space="preserve">DRF, it fails only in rare edge cases. </w:t>
      </w:r>
      <w:r w:rsidR="00E26343">
        <w:rPr>
          <w:rFonts w:ascii="Times New Roman" w:hAnsi="Times New Roman"/>
        </w:rPr>
        <w:t xml:space="preserve">The </w:t>
      </w:r>
      <w:r w:rsidR="00FD48E2">
        <w:rPr>
          <w:rFonts w:ascii="Times New Roman" w:hAnsi="Times New Roman"/>
        </w:rPr>
        <w:t>mission</w:t>
      </w:r>
      <w:r w:rsidR="00E26343">
        <w:rPr>
          <w:rFonts w:ascii="Times New Roman" w:hAnsi="Times New Roman"/>
        </w:rPr>
        <w:t xml:space="preserve"> of </w:t>
      </w:r>
      <w:r w:rsidR="00E26343">
        <w:t>Ginormous Data Inc.</w:t>
      </w:r>
      <w:r w:rsidR="00FD48E2">
        <w:rPr>
          <w:rFonts w:ascii="Times New Roman" w:hAnsi="Times New Roman"/>
        </w:rPr>
        <w:t xml:space="preserve"> is to provide the </w:t>
      </w:r>
      <w:r w:rsidR="00E26343">
        <w:rPr>
          <w:rFonts w:ascii="Times New Roman" w:hAnsi="Times New Roman"/>
        </w:rPr>
        <w:t>quickest</w:t>
      </w:r>
      <w:r w:rsidR="00FD48E2">
        <w:rPr>
          <w:rFonts w:ascii="Times New Roman" w:hAnsi="Times New Roman"/>
        </w:rPr>
        <w:t xml:space="preserve"> results possible while keeping error </w:t>
      </w:r>
      <w:r w:rsidR="00511DCE">
        <w:rPr>
          <w:rFonts w:ascii="Times New Roman" w:hAnsi="Times New Roman"/>
        </w:rPr>
        <w:t>below</w:t>
      </w:r>
      <w:r w:rsidR="00FD48E2">
        <w:rPr>
          <w:rFonts w:ascii="Times New Roman" w:hAnsi="Times New Roman"/>
        </w:rPr>
        <w:t xml:space="preserve"> a reasonable threshold. </w:t>
      </w:r>
      <w:r w:rsidR="0095583E">
        <w:rPr>
          <w:rFonts w:ascii="Times New Roman" w:hAnsi="Times New Roman"/>
        </w:rPr>
        <w:t>Hence</w:t>
      </w:r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for the purpose of</w:t>
      </w:r>
      <w:proofErr w:type="gramEnd"/>
      <w:r>
        <w:rPr>
          <w:rFonts w:ascii="Times New Roman" w:hAnsi="Times New Roman"/>
        </w:rPr>
        <w:t xml:space="preserve"> </w:t>
      </w:r>
      <w:r w:rsidR="005A3272">
        <w:rPr>
          <w:rFonts w:ascii="Times New Roman" w:hAnsi="Times New Roman"/>
        </w:rPr>
        <w:t>fast</w:t>
      </w:r>
      <w:r>
        <w:rPr>
          <w:rFonts w:ascii="Times New Roman" w:hAnsi="Times New Roman"/>
        </w:rPr>
        <w:t xml:space="preserve">, </w:t>
      </w:r>
      <w:r w:rsidR="00D96567">
        <w:rPr>
          <w:rFonts w:ascii="Times New Roman" w:hAnsi="Times New Roman"/>
        </w:rPr>
        <w:t>virtually</w:t>
      </w:r>
      <w:r>
        <w:rPr>
          <w:rFonts w:ascii="Times New Roman" w:hAnsi="Times New Roman"/>
        </w:rPr>
        <w:t xml:space="preserve"> error-free</w:t>
      </w:r>
      <w:r w:rsidR="004B282F">
        <w:rPr>
          <w:rFonts w:ascii="Times New Roman" w:hAnsi="Times New Roman"/>
        </w:rPr>
        <w:t xml:space="preserve"> big data</w:t>
      </w:r>
      <w:r>
        <w:rPr>
          <w:rFonts w:ascii="Times New Roman" w:hAnsi="Times New Roman"/>
        </w:rPr>
        <w:t xml:space="preserve"> analysis, </w:t>
      </w:r>
      <w:proofErr w:type="spellStart"/>
      <w:r w:rsidRPr="00D0168B">
        <w:rPr>
          <w:rFonts w:ascii="Courier New" w:hAnsi="Courier New" w:cs="Courier New"/>
        </w:rPr>
        <w:t>GetNSet</w:t>
      </w:r>
      <w:proofErr w:type="spellEnd"/>
      <w:r>
        <w:rPr>
          <w:rFonts w:ascii="Times New Roman" w:hAnsi="Times New Roman"/>
        </w:rPr>
        <w:t xml:space="preserve"> is the ideal </w:t>
      </w:r>
      <w:r w:rsidR="004B282F">
        <w:rPr>
          <w:rFonts w:ascii="Times New Roman" w:hAnsi="Times New Roman"/>
        </w:rPr>
        <w:t>solution.</w:t>
      </w:r>
    </w:p>
    <w:sectPr w:rsidR="00D0168B" w:rsidRPr="00D0168B">
      <w:type w:val="continuous"/>
      <w:pgSz w:w="12240" w:h="15840"/>
      <w:pgMar w:top="1440" w:right="1440" w:bottom="1440" w:left="144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546E"/>
    <w:multiLevelType w:val="multilevel"/>
    <w:tmpl w:val="6B46FCEA"/>
    <w:lvl w:ilvl="0">
      <w:start w:val="1"/>
      <w:numFmt w:val="decimal"/>
      <w:lvlText w:val="%1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ourier New" w:hAnsi="Courier New" w:cs="Courier New" w:hint="default"/>
      </w:rPr>
    </w:lvl>
  </w:abstractNum>
  <w:abstractNum w:abstractNumId="1" w15:restartNumberingAfterBreak="0">
    <w:nsid w:val="21946ACB"/>
    <w:multiLevelType w:val="multilevel"/>
    <w:tmpl w:val="CDDC25E8"/>
    <w:lvl w:ilvl="0">
      <w:start w:val="3"/>
      <w:numFmt w:val="decimal"/>
      <w:lvlText w:val="%1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ourier New" w:hAnsi="Courier New" w:cs="Courier New" w:hint="default"/>
      </w:rPr>
    </w:lvl>
  </w:abstractNum>
  <w:abstractNum w:abstractNumId="2" w15:restartNumberingAfterBreak="0">
    <w:nsid w:val="33602660"/>
    <w:multiLevelType w:val="multilevel"/>
    <w:tmpl w:val="E5EC2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6B757A9"/>
    <w:multiLevelType w:val="hybridMultilevel"/>
    <w:tmpl w:val="7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11205"/>
    <w:multiLevelType w:val="hybridMultilevel"/>
    <w:tmpl w:val="4FE4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SortMethod w:val="0000"/>
  <w:defaultTabStop w:val="720"/>
  <w:autoHyphenation/>
  <w:consecutiveHyphenLimit w:val="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0"/>
    <w:rsid w:val="000072B3"/>
    <w:rsid w:val="000152C2"/>
    <w:rsid w:val="00030F3E"/>
    <w:rsid w:val="00042C82"/>
    <w:rsid w:val="0007161D"/>
    <w:rsid w:val="000830F3"/>
    <w:rsid w:val="000B7548"/>
    <w:rsid w:val="000C66FB"/>
    <w:rsid w:val="000D05C9"/>
    <w:rsid w:val="000E1047"/>
    <w:rsid w:val="00101FB0"/>
    <w:rsid w:val="00103774"/>
    <w:rsid w:val="00112829"/>
    <w:rsid w:val="001257B2"/>
    <w:rsid w:val="00173197"/>
    <w:rsid w:val="00186FB1"/>
    <w:rsid w:val="00193402"/>
    <w:rsid w:val="001940DC"/>
    <w:rsid w:val="0019768E"/>
    <w:rsid w:val="001C265D"/>
    <w:rsid w:val="00201299"/>
    <w:rsid w:val="0021337E"/>
    <w:rsid w:val="00266393"/>
    <w:rsid w:val="00273169"/>
    <w:rsid w:val="002736A1"/>
    <w:rsid w:val="0029037D"/>
    <w:rsid w:val="00295E7A"/>
    <w:rsid w:val="002A162D"/>
    <w:rsid w:val="002A49EA"/>
    <w:rsid w:val="002A7657"/>
    <w:rsid w:val="002B5573"/>
    <w:rsid w:val="002C0424"/>
    <w:rsid w:val="002D1A81"/>
    <w:rsid w:val="002D47E0"/>
    <w:rsid w:val="00330AA2"/>
    <w:rsid w:val="00346E5D"/>
    <w:rsid w:val="003525B1"/>
    <w:rsid w:val="003633A6"/>
    <w:rsid w:val="00390842"/>
    <w:rsid w:val="00395A6C"/>
    <w:rsid w:val="003D0864"/>
    <w:rsid w:val="003F0F46"/>
    <w:rsid w:val="004021C1"/>
    <w:rsid w:val="00412913"/>
    <w:rsid w:val="004256FB"/>
    <w:rsid w:val="00435A35"/>
    <w:rsid w:val="00452562"/>
    <w:rsid w:val="004677F8"/>
    <w:rsid w:val="004A44AE"/>
    <w:rsid w:val="004A6C4D"/>
    <w:rsid w:val="004B080A"/>
    <w:rsid w:val="004B282F"/>
    <w:rsid w:val="0050461D"/>
    <w:rsid w:val="00511DCE"/>
    <w:rsid w:val="005615F3"/>
    <w:rsid w:val="005A3272"/>
    <w:rsid w:val="005A4F6E"/>
    <w:rsid w:val="005F3DC1"/>
    <w:rsid w:val="00611D5F"/>
    <w:rsid w:val="006221FE"/>
    <w:rsid w:val="006224FC"/>
    <w:rsid w:val="00622ABE"/>
    <w:rsid w:val="006324A4"/>
    <w:rsid w:val="00635918"/>
    <w:rsid w:val="00646576"/>
    <w:rsid w:val="006542AB"/>
    <w:rsid w:val="00657DEF"/>
    <w:rsid w:val="00672616"/>
    <w:rsid w:val="006803CF"/>
    <w:rsid w:val="006D17D3"/>
    <w:rsid w:val="007117F9"/>
    <w:rsid w:val="007503A2"/>
    <w:rsid w:val="00781A84"/>
    <w:rsid w:val="007B123A"/>
    <w:rsid w:val="007C2990"/>
    <w:rsid w:val="007C2B98"/>
    <w:rsid w:val="00814D0D"/>
    <w:rsid w:val="008332AB"/>
    <w:rsid w:val="008363EF"/>
    <w:rsid w:val="00850CDD"/>
    <w:rsid w:val="00853EC8"/>
    <w:rsid w:val="0085425E"/>
    <w:rsid w:val="008609E1"/>
    <w:rsid w:val="00877B01"/>
    <w:rsid w:val="008831CB"/>
    <w:rsid w:val="0089069D"/>
    <w:rsid w:val="00893533"/>
    <w:rsid w:val="008B2CD2"/>
    <w:rsid w:val="008C4FC0"/>
    <w:rsid w:val="008D65F3"/>
    <w:rsid w:val="00903F98"/>
    <w:rsid w:val="009127E7"/>
    <w:rsid w:val="00912855"/>
    <w:rsid w:val="009262A8"/>
    <w:rsid w:val="00936EF1"/>
    <w:rsid w:val="0095583E"/>
    <w:rsid w:val="00981016"/>
    <w:rsid w:val="00990BB4"/>
    <w:rsid w:val="009B13EC"/>
    <w:rsid w:val="009C327D"/>
    <w:rsid w:val="009C50D7"/>
    <w:rsid w:val="009D2B5F"/>
    <w:rsid w:val="009F2363"/>
    <w:rsid w:val="00A11A1D"/>
    <w:rsid w:val="00A479D7"/>
    <w:rsid w:val="00AA0B7E"/>
    <w:rsid w:val="00AE79B0"/>
    <w:rsid w:val="00AF522D"/>
    <w:rsid w:val="00B02647"/>
    <w:rsid w:val="00B07D95"/>
    <w:rsid w:val="00B26AD3"/>
    <w:rsid w:val="00B26BEE"/>
    <w:rsid w:val="00B32EF3"/>
    <w:rsid w:val="00B36560"/>
    <w:rsid w:val="00B45467"/>
    <w:rsid w:val="00B57FCA"/>
    <w:rsid w:val="00B6139F"/>
    <w:rsid w:val="00B72E11"/>
    <w:rsid w:val="00B73BBB"/>
    <w:rsid w:val="00B7587C"/>
    <w:rsid w:val="00B919DF"/>
    <w:rsid w:val="00BA4A17"/>
    <w:rsid w:val="00BA5BF0"/>
    <w:rsid w:val="00BB6777"/>
    <w:rsid w:val="00C10105"/>
    <w:rsid w:val="00C40FBA"/>
    <w:rsid w:val="00C411B1"/>
    <w:rsid w:val="00C67FEC"/>
    <w:rsid w:val="00C7039D"/>
    <w:rsid w:val="00C75EEE"/>
    <w:rsid w:val="00CA64B2"/>
    <w:rsid w:val="00CD0695"/>
    <w:rsid w:val="00CF4D68"/>
    <w:rsid w:val="00D0168B"/>
    <w:rsid w:val="00D24061"/>
    <w:rsid w:val="00D261DD"/>
    <w:rsid w:val="00D417E6"/>
    <w:rsid w:val="00D41C25"/>
    <w:rsid w:val="00D4412E"/>
    <w:rsid w:val="00D50C3B"/>
    <w:rsid w:val="00D56213"/>
    <w:rsid w:val="00D67D4B"/>
    <w:rsid w:val="00D8091A"/>
    <w:rsid w:val="00D96567"/>
    <w:rsid w:val="00DA5027"/>
    <w:rsid w:val="00E26343"/>
    <w:rsid w:val="00E75AE5"/>
    <w:rsid w:val="00E8301C"/>
    <w:rsid w:val="00EB4B23"/>
    <w:rsid w:val="00ED1116"/>
    <w:rsid w:val="00F01133"/>
    <w:rsid w:val="00F270D5"/>
    <w:rsid w:val="00F76A4D"/>
    <w:rsid w:val="00F77213"/>
    <w:rsid w:val="00F83E09"/>
    <w:rsid w:val="00F902D2"/>
    <w:rsid w:val="00F92901"/>
    <w:rsid w:val="00F9546E"/>
    <w:rsid w:val="00F973F0"/>
    <w:rsid w:val="00FA3DD1"/>
    <w:rsid w:val="00FA6256"/>
    <w:rsid w:val="00FD48E2"/>
    <w:rsid w:val="00FE57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1B241"/>
  <w14:defaultImageDpi w14:val="0"/>
  <w15:chartTrackingRefBased/>
  <w15:docId w15:val="{01CC2A72-2ADD-4368-BC57-1C47E4B1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1A8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81A84"/>
    <w:rPr>
      <w:color w:val="808080"/>
      <w:shd w:val="clear" w:color="auto" w:fill="E6E6E6"/>
    </w:rPr>
  </w:style>
  <w:style w:type="paragraph" w:customStyle="1" w:styleId="Header1">
    <w:name w:val="Header 1"/>
    <w:basedOn w:val="Normal"/>
    <w:rsid w:val="00912855"/>
    <w:pPr>
      <w:spacing w:after="40" w:line="240" w:lineRule="exact"/>
      <w:jc w:val="both"/>
    </w:pPr>
    <w:rPr>
      <w:b/>
    </w:rPr>
  </w:style>
  <w:style w:type="paragraph" w:customStyle="1" w:styleId="Header2">
    <w:name w:val="Header 2"/>
    <w:basedOn w:val="Header1"/>
    <w:rsid w:val="00E75AE5"/>
    <w:rPr>
      <w:sz w:val="18"/>
    </w:rPr>
  </w:style>
  <w:style w:type="paragraph" w:customStyle="1" w:styleId="Body">
    <w:name w:val="Body"/>
    <w:basedOn w:val="Normal"/>
    <w:rsid w:val="00D261DD"/>
    <w:pPr>
      <w:spacing w:after="120" w:line="240" w:lineRule="exact"/>
      <w:jc w:val="both"/>
    </w:pPr>
    <w:rPr>
      <w:sz w:val="20"/>
    </w:rPr>
  </w:style>
  <w:style w:type="table" w:styleId="TableGrid">
    <w:name w:val="Table Grid"/>
    <w:basedOn w:val="TableNormal"/>
    <w:uiPriority w:val="59"/>
    <w:rsid w:val="00193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680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9/docs/api/java/util/concurrent/atomic/AtomicIntegerArray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.umd.edu/~pugh/java/memoryModel/" TargetMode="External"/><Relationship Id="rId12" Type="http://schemas.openxmlformats.org/officeDocument/2006/relationships/hyperlink" Target="https://docs.oracle.com/javase/9/docs/api/java/lang/invoke/VarHand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cs.ucla.edu/classes/fall16/cs131/hw/jmm.jar" TargetMode="External"/><Relationship Id="rId11" Type="http://schemas.openxmlformats.org/officeDocument/2006/relationships/hyperlink" Target="https://docs.oracle.com/javase/9/docs/api/?java/util/concurrent/atomic/package-summar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9/docs/api/java/util/concurrent/locks/package-summ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support/knowledgecenter/en/ssw_aix_72/com.ibm.aix.networkcomm/conversion_tabl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FCE49-7D2D-4F6E-9ED4-5B45769E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for USENIX Conference Paper: Sample First Page</vt:lpstr>
    </vt:vector>
  </TitlesOfParts>
  <Company>usenix</Company>
  <LinksUpToDate>false</LinksUpToDate>
  <CharactersWithSpaces>9815</CharactersWithSpaces>
  <SharedDoc>false</SharedDoc>
  <HLinks>
    <vt:vector size="18" baseType="variant">
      <vt:variant>
        <vt:i4>4456532</vt:i4>
      </vt:variant>
      <vt:variant>
        <vt:i4>6</vt:i4>
      </vt:variant>
      <vt:variant>
        <vt:i4>0</vt:i4>
      </vt:variant>
      <vt:variant>
        <vt:i4>5</vt:i4>
      </vt:variant>
      <vt:variant>
        <vt:lpwstr>https://docs.oracle.com/javase/8/docs/api/java/util/concurrent/atomic/AtomicIntegerArray.html</vt:lpwstr>
      </vt:variant>
      <vt:variant>
        <vt:lpwstr/>
      </vt:variant>
      <vt:variant>
        <vt:i4>4259851</vt:i4>
      </vt:variant>
      <vt:variant>
        <vt:i4>3</vt:i4>
      </vt:variant>
      <vt:variant>
        <vt:i4>0</vt:i4>
      </vt:variant>
      <vt:variant>
        <vt:i4>5</vt:i4>
      </vt:variant>
      <vt:variant>
        <vt:lpwstr>http://www.cs.umd.edu/~pugh/java/memoryModel/</vt:lpwstr>
      </vt:variant>
      <vt:variant>
        <vt:lpwstr/>
      </vt:variant>
      <vt:variant>
        <vt:i4>3997801</vt:i4>
      </vt:variant>
      <vt:variant>
        <vt:i4>0</vt:i4>
      </vt:variant>
      <vt:variant>
        <vt:i4>0</vt:i4>
      </vt:variant>
      <vt:variant>
        <vt:i4>5</vt:i4>
      </vt:variant>
      <vt:variant>
        <vt:lpwstr>https://web.cs.ucla.edu/classes/fall16/cs131/hw/jmm.jar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USENIX Conference Paper: Sample First Page</dc:title>
  <dc:subject/>
  <dc:creator>Naim Ayat</dc:creator>
  <cp:keywords/>
  <dc:description/>
  <cp:lastModifiedBy>Naim</cp:lastModifiedBy>
  <cp:revision>2</cp:revision>
  <cp:lastPrinted>2018-02-06T06:51:00Z</cp:lastPrinted>
  <dcterms:created xsi:type="dcterms:W3CDTF">2018-02-06T06:52:00Z</dcterms:created>
  <dcterms:modified xsi:type="dcterms:W3CDTF">2018-02-06T06:52:00Z</dcterms:modified>
</cp:coreProperties>
</file>