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CP317 </w:t>
      </w:r>
    </w:p>
    <w:p w:rsidR="00000000" w:rsidDel="00000000" w:rsidP="00000000" w:rsidRDefault="00000000" w:rsidRPr="00000000" w14:paraId="00000002">
      <w:pPr>
        <w:ind w:left="0" w:firstLine="0"/>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Project Balance</w:t>
      </w:r>
    </w:p>
    <w:p w:rsidR="00000000" w:rsidDel="00000000" w:rsidP="00000000" w:rsidRDefault="00000000" w:rsidRPr="00000000" w14:paraId="00000003">
      <w:pPr>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Design Document</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2"/>
          <w:szCs w:val="32"/>
          <w:rtl w:val="0"/>
        </w:rPr>
        <w:t xml:space="preserve">2022-07-12</w:t>
      </w: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12</w:t>
      </w:r>
    </w:p>
    <w:p w:rsidR="00000000" w:rsidDel="00000000" w:rsidP="00000000" w:rsidRDefault="00000000" w:rsidRPr="00000000" w14:paraId="0000000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Shi 200608140</w:t>
      </w:r>
    </w:p>
    <w:p w:rsidR="00000000" w:rsidDel="00000000" w:rsidP="00000000" w:rsidRDefault="00000000" w:rsidRPr="00000000" w14:paraId="0000000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Aikman 201652750</w:t>
      </w:r>
    </w:p>
    <w:p w:rsidR="00000000" w:rsidDel="00000000" w:rsidP="00000000" w:rsidRDefault="00000000" w:rsidRPr="00000000" w14:paraId="0000000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Wheeler 190197360</w:t>
      </w:r>
    </w:p>
    <w:p w:rsidR="00000000" w:rsidDel="00000000" w:rsidP="00000000" w:rsidRDefault="00000000" w:rsidRPr="00000000" w14:paraId="0000000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Amirhossein Kompanizare 130783830</w:t>
      </w:r>
    </w:p>
    <w:p w:rsidR="00000000" w:rsidDel="00000000" w:rsidP="00000000" w:rsidRDefault="00000000" w:rsidRPr="00000000" w14:paraId="0000000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Haniah Khan 200687050</w:t>
      </w:r>
    </w:p>
    <w:p w:rsidR="00000000" w:rsidDel="00000000" w:rsidP="00000000" w:rsidRDefault="00000000" w:rsidRPr="00000000" w14:paraId="0000000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Ninam Rai 200619540</w:t>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Naimo Yasin 201640360</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Table</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65"/>
        <w:tblGridChange w:id="0">
          <w:tblGrid>
            <w:gridCol w:w="4680"/>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and Design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Amirhossein Kompanizare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Naimo Yasin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Branden Wheeler </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Ninam Rai, Branden Wheeler </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Haniah Khan </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Interface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Luke Aikman, Luke Shi </w:t>
            </w:r>
            <w:r w:rsidDel="00000000" w:rsidR="00000000" w:rsidRPr="00000000">
              <w:rPr>
                <w:rtl w:val="0"/>
              </w:rPr>
            </w:r>
          </w:p>
        </w:tc>
      </w:tr>
    </w:tbl>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24">
      <w:pPr>
        <w:ind w:left="0" w:firstLine="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36"/>
          <w:szCs w:val="36"/>
          <w:u w:val="single"/>
          <w:rtl w:val="0"/>
        </w:rPr>
        <w:t xml:space="preserve">Table Of Contents</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Revision History…………………………………….. 3</w:t>
      </w:r>
    </w:p>
    <w:p w:rsidR="00000000" w:rsidDel="00000000" w:rsidP="00000000" w:rsidRDefault="00000000" w:rsidRPr="00000000" w14:paraId="0000002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Introduction………………………………………….. 3</w:t>
      </w:r>
    </w:p>
    <w:p w:rsidR="00000000" w:rsidDel="00000000" w:rsidP="00000000" w:rsidRDefault="00000000" w:rsidRPr="00000000" w14:paraId="0000002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2.1 Purpose……………………………………….. 3</w:t>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2.2 Scope…………………………………………. 3</w:t>
      </w:r>
    </w:p>
    <w:p w:rsidR="00000000" w:rsidDel="00000000" w:rsidP="00000000" w:rsidRDefault="00000000" w:rsidRPr="00000000" w14:paraId="0000002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2.3 Definitions and Acronyms …………………… 3</w:t>
      </w:r>
    </w:p>
    <w:p w:rsidR="00000000" w:rsidDel="00000000" w:rsidP="00000000" w:rsidRDefault="00000000" w:rsidRPr="00000000" w14:paraId="0000002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2.4 References……………………………………. 3</w:t>
      </w:r>
    </w:p>
    <w:p w:rsidR="00000000" w:rsidDel="00000000" w:rsidP="00000000" w:rsidRDefault="00000000" w:rsidRPr="00000000" w14:paraId="0000002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2.5 Overview……………………………………….. 3</w:t>
      </w:r>
    </w:p>
    <w:p w:rsidR="00000000" w:rsidDel="00000000" w:rsidP="00000000" w:rsidRDefault="00000000" w:rsidRPr="00000000" w14:paraId="0000002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Design Considerations………………………………. 4</w:t>
      </w:r>
    </w:p>
    <w:p w:rsidR="00000000" w:rsidDel="00000000" w:rsidP="00000000" w:rsidRDefault="00000000" w:rsidRPr="00000000" w14:paraId="0000002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3.1 Assumptions/Constraints/Dependencies……… 4</w:t>
      </w:r>
    </w:p>
    <w:p w:rsidR="00000000" w:rsidDel="00000000" w:rsidP="00000000" w:rsidRDefault="00000000" w:rsidRPr="00000000" w14:paraId="0000002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3.2 Risks…………………………………………… 4</w:t>
      </w:r>
    </w:p>
    <w:p w:rsidR="00000000" w:rsidDel="00000000" w:rsidP="00000000" w:rsidRDefault="00000000" w:rsidRPr="00000000" w14:paraId="0000002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3.3 Operational Environment……………………… 4</w:t>
      </w:r>
    </w:p>
    <w:p w:rsidR="00000000" w:rsidDel="00000000" w:rsidP="00000000" w:rsidRDefault="00000000" w:rsidRPr="00000000" w14:paraId="0000003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 Architectural Design…………………………………. 5</w:t>
      </w:r>
    </w:p>
    <w:p w:rsidR="00000000" w:rsidDel="00000000" w:rsidP="00000000" w:rsidRDefault="00000000" w:rsidRPr="00000000" w14:paraId="0000003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 Data Design………………………………………….. 6</w:t>
      </w:r>
    </w:p>
    <w:p w:rsidR="00000000" w:rsidDel="00000000" w:rsidP="00000000" w:rsidRDefault="00000000" w:rsidRPr="00000000" w14:paraId="0000003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5.1 Data Description……………………………… 6</w:t>
      </w:r>
    </w:p>
    <w:p w:rsidR="00000000" w:rsidDel="00000000" w:rsidP="00000000" w:rsidRDefault="00000000" w:rsidRPr="00000000" w14:paraId="0000003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5.2 Data Dictionary……………………………….. 7</w:t>
      </w:r>
    </w:p>
    <w:p w:rsidR="00000000" w:rsidDel="00000000" w:rsidP="00000000" w:rsidRDefault="00000000" w:rsidRPr="00000000" w14:paraId="0000003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 Component Design………………………………….. 8</w:t>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ab/>
        <w:t xml:space="preserve">6.1 Class Diagrams………………………………. 8</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6.2 Sequence Diagrams………………………….. 12</w:t>
      </w:r>
    </w:p>
    <w:p w:rsidR="00000000" w:rsidDel="00000000" w:rsidP="00000000" w:rsidRDefault="00000000" w:rsidRPr="00000000" w14:paraId="0000003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 Human Interface Design……………………………. 16</w:t>
      </w:r>
    </w:p>
    <w:p w:rsidR="00000000" w:rsidDel="00000000" w:rsidP="00000000" w:rsidRDefault="00000000" w:rsidRPr="00000000" w14:paraId="0000003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7.1 Sign In / Create Account ………………………16</w:t>
      </w:r>
    </w:p>
    <w:p w:rsidR="00000000" w:rsidDel="00000000" w:rsidP="00000000" w:rsidRDefault="00000000" w:rsidRPr="00000000" w14:paraId="0000003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7.2 User Information for Signing up / Creating Account … 17</w:t>
      </w:r>
    </w:p>
    <w:p w:rsidR="00000000" w:rsidDel="00000000" w:rsidP="00000000" w:rsidRDefault="00000000" w:rsidRPr="00000000" w14:paraId="0000003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7.3 Home Page / Upload and Add Receipt / Settings page … 18</w:t>
      </w:r>
    </w:p>
    <w:p w:rsidR="00000000" w:rsidDel="00000000" w:rsidP="00000000" w:rsidRDefault="00000000" w:rsidRPr="00000000" w14:paraId="0000003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7.4 View Receipts ………………………………..20</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t xml:space="preserve">7.5 - View receipt and categorize receipt …………21</w:t>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1.Revision History</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w:t>
      </w:r>
      <w:r w:rsidDel="00000000" w:rsidR="00000000" w:rsidRPr="00000000">
        <w:rPr>
          <w:rFonts w:ascii="Times New Roman" w:cs="Times New Roman" w:eastAsia="Times New Roman" w:hAnsi="Times New Roman"/>
          <w:rtl w:val="0"/>
        </w:rPr>
        <w:t xml:space="preserve">The software requirements specification is updated to include Use Case 3.2.11: Receive Share. Document revised by Branden Wheeler on July 10, 2022</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w:t>
      </w:r>
      <w:r w:rsidDel="00000000" w:rsidR="00000000" w:rsidRPr="00000000">
        <w:rPr>
          <w:rFonts w:ascii="Times New Roman" w:cs="Times New Roman" w:eastAsia="Times New Roman" w:hAnsi="Times New Roman"/>
          <w:rtl w:val="0"/>
        </w:rPr>
        <w:t xml:space="preserve">No revisions have been made to the original project proposal document</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is a mobile application that transfers the receipt from the Point-of-sale to the mobile devices that support NFC. It uses a programmable NFC tag that can be reused by the retailer. Balance let the user log in,  record the receipts, organize them and later access them.  This design document outlines the many aspects of the design of Balance.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Purpose</w:t>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document contains the details of the architecture and data design of our app Balance.</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Scope</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this document is to help developers and designers with steps they need to take to develop and maintain the Balance app.  </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Definitions and Acronyms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The person who will be using our product.</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Seller: </w:t>
      </w:r>
      <w:r w:rsidDel="00000000" w:rsidR="00000000" w:rsidRPr="00000000">
        <w:rPr>
          <w:rFonts w:ascii="Times New Roman" w:cs="Times New Roman" w:eastAsia="Times New Roman" w:hAnsi="Times New Roman"/>
          <w:rtl w:val="0"/>
        </w:rPr>
        <w:t xml:space="preserve">A user with a seller account who is given the extra functionality of being able to create receipts for sending</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Buyer: </w:t>
      </w:r>
      <w:r w:rsidDel="00000000" w:rsidR="00000000" w:rsidRPr="00000000">
        <w:rPr>
          <w:rFonts w:ascii="Times New Roman" w:cs="Times New Roman" w:eastAsia="Times New Roman" w:hAnsi="Times New Roman"/>
          <w:rtl w:val="0"/>
        </w:rPr>
        <w:t xml:space="preserve">A user with a buyer account who does not have the extra functionality of being able to create receipts for sending</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Receipt Data: </w:t>
      </w:r>
      <w:r w:rsidDel="00000000" w:rsidR="00000000" w:rsidRPr="00000000">
        <w:rPr>
          <w:rFonts w:ascii="Times New Roman" w:cs="Times New Roman" w:eastAsia="Times New Roman" w:hAnsi="Times New Roman"/>
          <w:rtl w:val="0"/>
        </w:rPr>
        <w:t xml:space="preserve">Data of purchase receipt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w:t>
      </w:r>
      <w:r w:rsidDel="00000000" w:rsidR="00000000" w:rsidRPr="00000000">
        <w:rPr>
          <w:rFonts w:ascii="Times New Roman" w:cs="Times New Roman" w:eastAsia="Times New Roman" w:hAnsi="Times New Roman"/>
          <w:rtl w:val="0"/>
        </w:rPr>
        <w:t xml:space="preserve">Application programming interface; which allows two applications to communicate with each other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NFC: </w:t>
      </w:r>
      <w:r w:rsidDel="00000000" w:rsidR="00000000" w:rsidRPr="00000000">
        <w:rPr>
          <w:rFonts w:ascii="Times New Roman" w:cs="Times New Roman" w:eastAsia="Times New Roman" w:hAnsi="Times New Roman"/>
          <w:rtl w:val="0"/>
        </w:rPr>
        <w:t xml:space="preserve">The near-field communication is what enables the communication between two electronic devices; this is the technology used for tap payments.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 </w:t>
      </w:r>
      <w:r w:rsidDel="00000000" w:rsidR="00000000" w:rsidRPr="00000000">
        <w:rPr>
          <w:rFonts w:ascii="Times New Roman" w:cs="Times New Roman" w:eastAsia="Times New Roman" w:hAnsi="Times New Roman"/>
          <w:rtl w:val="0"/>
        </w:rPr>
        <w:t xml:space="preserve">Stands for Point of Sale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OS: </w:t>
      </w:r>
      <w:r w:rsidDel="00000000" w:rsidR="00000000" w:rsidRPr="00000000">
        <w:rPr>
          <w:rFonts w:ascii="Times New Roman" w:cs="Times New Roman" w:eastAsia="Times New Roman" w:hAnsi="Times New Roman"/>
          <w:rtl w:val="0"/>
        </w:rPr>
        <w:t xml:space="preserve">Stands for Operating System</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References</w:t>
      </w:r>
    </w:p>
    <w:p w:rsidR="00000000" w:rsidDel="00000000" w:rsidP="00000000" w:rsidRDefault="00000000" w:rsidRPr="00000000" w14:paraId="0000005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CP317 Group 12. </w:t>
      </w:r>
      <w:r w:rsidDel="00000000" w:rsidR="00000000" w:rsidRPr="00000000">
        <w:rPr>
          <w:rFonts w:ascii="Times New Roman" w:cs="Times New Roman" w:eastAsia="Times New Roman" w:hAnsi="Times New Roman"/>
          <w:i w:val="1"/>
          <w:rtl w:val="0"/>
        </w:rPr>
        <w:t xml:space="preserve">Balance Software Requirements Specification.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IEEE. </w:t>
      </w:r>
      <w:r w:rsidDel="00000000" w:rsidR="00000000" w:rsidRPr="00000000">
        <w:rPr>
          <w:rFonts w:ascii="Times New Roman" w:cs="Times New Roman" w:eastAsia="Times New Roman" w:hAnsi="Times New Roman"/>
          <w:i w:val="1"/>
          <w:color w:val="333333"/>
          <w:sz w:val="24"/>
          <w:szCs w:val="24"/>
          <w:highlight w:val="white"/>
          <w:rtl w:val="0"/>
        </w:rPr>
        <w:t xml:space="preserve">IEEE Std 1016-1998 IEEE Recommended Practice for Software Design Descriptions</w:t>
      </w:r>
      <w:r w:rsidDel="00000000" w:rsidR="00000000" w:rsidRPr="00000000">
        <w:rPr>
          <w:rFonts w:ascii="Times New Roman" w:cs="Times New Roman" w:eastAsia="Times New Roman" w:hAnsi="Times New Roman"/>
          <w:color w:val="333333"/>
          <w:sz w:val="24"/>
          <w:szCs w:val="24"/>
          <w:highlight w:val="white"/>
          <w:rtl w:val="0"/>
        </w:rPr>
        <w:t xml:space="preserve">. IEEE Computer Society, 1998</w:t>
      </w:r>
    </w:p>
    <w:p w:rsidR="00000000" w:rsidDel="00000000" w:rsidP="00000000" w:rsidRDefault="00000000" w:rsidRPr="00000000" w14:paraId="00000061">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Overview</w:t>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written by following IEEE recommended practice for software Design document. It contains the data model, data description and other requirements.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Design Considerations</w:t>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Assumptions/Constraints/Dependencies</w:t>
      </w:r>
    </w:p>
    <w:p w:rsidR="00000000" w:rsidDel="00000000" w:rsidP="00000000" w:rsidRDefault="00000000" w:rsidRPr="00000000" w14:paraId="00000068">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 include users have to be able to read NFC tags by having NFC support on their phone.</w:t>
      </w:r>
    </w:p>
    <w:p w:rsidR="00000000" w:rsidDel="00000000" w:rsidP="00000000" w:rsidRDefault="00000000" w:rsidRPr="00000000" w14:paraId="0000006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most important constraints we are facing is the limited space available on an NFC tag which is about a KB.</w:t>
      </w:r>
    </w:p>
    <w:p w:rsidR="00000000" w:rsidDel="00000000" w:rsidP="00000000" w:rsidRDefault="00000000" w:rsidRPr="00000000" w14:paraId="0000006A">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Another important constraint is that since we have used relational databases it restricts the way we are able to communicate with the database server.</w:t>
      </w:r>
    </w:p>
    <w:p w:rsidR="00000000" w:rsidDel="00000000" w:rsidP="00000000" w:rsidRDefault="00000000" w:rsidRPr="00000000" w14:paraId="0000006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include Python API for NFC and managing to run python in an android app. Which is not one of the default languages supported by Android Studio. </w:t>
      </w:r>
    </w:p>
    <w:p w:rsidR="00000000" w:rsidDel="00000000" w:rsidP="00000000" w:rsidRDefault="00000000" w:rsidRPr="00000000" w14:paraId="0000006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Risks</w:t>
      </w:r>
    </w:p>
    <w:p w:rsidR="00000000" w:rsidDel="00000000" w:rsidP="00000000" w:rsidRDefault="00000000" w:rsidRPr="00000000" w14:paraId="0000006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terms of risks the main one would be if there is a newer technology that phones use for transferring data remotely and no longer use NFC. In this case Balance will no longer be able to function since it functions using NFC. </w:t>
      </w:r>
    </w:p>
    <w:p w:rsidR="00000000" w:rsidDel="00000000" w:rsidP="00000000" w:rsidRDefault="00000000" w:rsidRPr="00000000" w14:paraId="0000006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we are storing our data on databases there might be risk of data being breached or lost.</w:t>
      </w:r>
    </w:p>
    <w:p w:rsidR="00000000" w:rsidDel="00000000" w:rsidP="00000000" w:rsidRDefault="00000000" w:rsidRPr="00000000" w14:paraId="0000007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 requires POS systems to insert a NFC transfer system if stores cannot afford to add that to their POS then Balance will not be able to operate.</w:t>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Operational Environment</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Balance is a multi-platform app that is using Python Api to convert the NFC tag data to digital copy of the receipt. </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 Architectural Design</w:t>
      </w:r>
    </w:p>
    <w:p w:rsidR="00000000" w:rsidDel="00000000" w:rsidP="00000000" w:rsidRDefault="00000000" w:rsidRPr="00000000" w14:paraId="0000008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941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figure above shows the model-view-controller pattern for Balance. This design pattern ensures rapid development and testing as it allows each developer to work on a particular section. Our architecture uses Python with the Kivy framework. Kivy handles user interaction and presents data to the user. In our case, python acts as the controller and creates between the Model and the View components. The model is the database where all the data such as receipts, users and its related logic is stored. The user interacts and sees the view. Once the user makes a request, the controller is alerted. The controller then retrieves information from the database and the database updates itself. The model alerts the view of the changes and the response is presented to the user.</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Data Design</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02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Balance Application Relational Database Diagram</w:t>
      </w:r>
    </w:p>
    <w:p w:rsidR="00000000" w:rsidDel="00000000" w:rsidP="00000000" w:rsidRDefault="00000000" w:rsidRPr="00000000" w14:paraId="0000009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5.1 Data Description</w:t>
      </w:r>
      <w:r w:rsidDel="00000000" w:rsidR="00000000" w:rsidRPr="00000000">
        <w:rPr>
          <w:rtl w:val="0"/>
        </w:rPr>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major entity types for this application that will be represented by tables within the relational database system. Namely, users, receipts, and items will each be represented with their own table. Each item in a table will have a unique ID to be used as the primary key for the table.</w:t>
      </w:r>
    </w:p>
    <w:p w:rsidR="00000000" w:rsidDel="00000000" w:rsidP="00000000" w:rsidRDefault="00000000" w:rsidRPr="00000000" w14:paraId="0000009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table will store all information relating to any users who have created an account using the application in order to authenticate and authorize users for further use of the application.</w:t>
      </w:r>
    </w:p>
    <w:p w:rsidR="00000000" w:rsidDel="00000000" w:rsidP="00000000" w:rsidRDefault="00000000" w:rsidRPr="00000000" w14:paraId="0000009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Receipts table will store all information relating to a receipt that has been received either from another user or from a POS terminal at a store. It will be linked to the User table by using the user ID as a foreign key within the table.</w:t>
      </w:r>
    </w:p>
    <w:p w:rsidR="00000000" w:rsidDel="00000000" w:rsidP="00000000" w:rsidRDefault="00000000" w:rsidRPr="00000000" w14:paraId="0000009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Items table will store all information relating to a single line item that would typically appear on a receipt. It will be linked to the receipt table using the receipt ID as a foreign key as well as the user table using the user ID as a foreign key.</w:t>
      </w:r>
    </w:p>
    <w:p w:rsidR="00000000" w:rsidDel="00000000" w:rsidP="00000000" w:rsidRDefault="00000000" w:rsidRPr="00000000" w14:paraId="0000009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Data Dictionary</w:t>
      </w:r>
    </w:p>
    <w:p w:rsidR="00000000" w:rsidDel="00000000" w:rsidP="00000000" w:rsidRDefault="00000000" w:rsidRPr="00000000" w14:paraId="0000009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 Dictionary</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140"/>
        <w:gridCol w:w="1875"/>
        <w:gridCol w:w="3885"/>
        <w:gridCol w:w="1230"/>
        <w:tblGridChange w:id="0">
          <w:tblGrid>
            <w:gridCol w:w="1215"/>
            <w:gridCol w:w="1140"/>
            <w:gridCol w:w="1875"/>
            <w:gridCol w:w="3885"/>
            <w:gridCol w:w="12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Smith’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‘john@smith.ca’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‘5195550212’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Hash*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‘$2y$10$J644jwJTJM4wckSc34TfUO84jvDQS5vZbybat.mJrBLMl1CqRtddm’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for buyer type, 1 for seller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or 1 ONLY, NOT NULL</w:t>
            </w:r>
          </w:p>
        </w:tc>
      </w:tr>
    </w:tbl>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make the system more secure, the user passwords cannot be stored in plaintext. Instead, the password will be hashed using a predetermined function and the hashes will be compared so that even if an unauthorized person is able to gain access to the user table they will not get access to anyone’s account.</w:t>
      </w:r>
    </w:p>
    <w:p w:rsidR="00000000" w:rsidDel="00000000" w:rsidP="00000000" w:rsidRDefault="00000000" w:rsidRPr="00000000" w14:paraId="000000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Receipt Data Dictionary</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95"/>
        <w:gridCol w:w="2025"/>
        <w:gridCol w:w="1695"/>
        <w:gridCol w:w="1785"/>
        <w:tblGridChange w:id="0">
          <w:tblGrid>
            <w:gridCol w:w="1665"/>
            <w:gridCol w:w="1695"/>
            <w:gridCol w:w="2025"/>
            <w:gridCol w:w="1695"/>
            <w:gridCol w:w="178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Receipt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‘Wal-Mart’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OK</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Purchase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Receipt 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FLOAT(7,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‘Grocery’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OK</w:t>
            </w:r>
          </w:p>
        </w:tc>
      </w:tr>
    </w:tbl>
    <w:p w:rsidR="00000000" w:rsidDel="00000000" w:rsidP="00000000" w:rsidRDefault="00000000" w:rsidRPr="00000000" w14:paraId="000000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Data Dictionary</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95"/>
        <w:gridCol w:w="2025"/>
        <w:gridCol w:w="1695"/>
        <w:gridCol w:w="1785"/>
        <w:tblGridChange w:id="0">
          <w:tblGrid>
            <w:gridCol w:w="1665"/>
            <w:gridCol w:w="1695"/>
            <w:gridCol w:w="2025"/>
            <w:gridCol w:w="1695"/>
            <w:gridCol w:w="178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67890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Receipt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‘Tide Pods’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FLOAT(7,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bl>
    <w:p w:rsidR="00000000" w:rsidDel="00000000" w:rsidP="00000000" w:rsidRDefault="00000000" w:rsidRPr="00000000" w14:paraId="000000F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Component Design</w:t>
      </w:r>
    </w:p>
    <w:p w:rsidR="00000000" w:rsidDel="00000000" w:rsidP="00000000" w:rsidRDefault="00000000" w:rsidRPr="00000000" w14:paraId="00000106">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Class Diagrams</w:t>
      </w:r>
    </w:p>
    <w:p w:rsidR="00000000" w:rsidDel="00000000" w:rsidP="00000000" w:rsidRDefault="00000000" w:rsidRPr="00000000" w14:paraId="0000010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98921" cy="2805113"/>
            <wp:effectExtent b="0" l="0" r="0" t="0"/>
            <wp:docPr id="10"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6098921"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hyperlink for a better resolution of the image is provided below.</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need to make an account to be able to access it)</w:t>
      </w:r>
    </w:p>
    <w:p w:rsidR="00000000" w:rsidDel="00000000" w:rsidP="00000000" w:rsidRDefault="00000000" w:rsidRPr="00000000" w14:paraId="0000010C">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https://lucid.app/lucidchart/7146d00f-5360-467b-bc22-487f66ebc745/edit?viewport_loc=-148%2C80%2C2219%2C1108%2C0_0&amp;invitationId=inv_9fb57444-3151-4919-bacb-b2dc36ad3bc3#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Class Diagram</w:t>
      </w:r>
      <w:r w:rsidDel="00000000" w:rsidR="00000000" w:rsidRPr="00000000">
        <w:rPr>
          <w:rFonts w:ascii="Times New Roman" w:cs="Times New Roman" w:eastAsia="Times New Roman" w:hAnsi="Times New Roman"/>
          <w:sz w:val="24"/>
          <w:szCs w:val="24"/>
        </w:rPr>
        <w:drawing>
          <wp:inline distB="114300" distT="114300" distL="114300" distR="114300">
            <wp:extent cx="7947916" cy="6148387"/>
            <wp:effectExtent b="0" l="0" r="0" t="0"/>
            <wp:docPr id="3" name="image21.jpg"/>
            <a:graphic>
              <a:graphicData uri="http://schemas.openxmlformats.org/drawingml/2006/picture">
                <pic:pic>
                  <pic:nvPicPr>
                    <pic:cNvPr id="0" name="image21.jpg"/>
                    <pic:cNvPicPr preferRelativeResize="0"/>
                  </pic:nvPicPr>
                  <pic:blipFill>
                    <a:blip r:embed="rId10"/>
                    <a:srcRect b="0" l="5829" r="0" t="0"/>
                    <a:stretch>
                      <a:fillRect/>
                    </a:stretch>
                  </pic:blipFill>
                  <pic:spPr>
                    <a:xfrm rot="5400000">
                      <a:off x="0" y="0"/>
                      <a:ext cx="7947916" cy="6148387"/>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Class Diagram</w:t>
      </w:r>
    </w:p>
    <w:p w:rsidR="00000000" w:rsidDel="00000000" w:rsidP="00000000" w:rsidRDefault="00000000" w:rsidRPr="00000000" w14:paraId="0000011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06941" cy="5824054"/>
            <wp:effectExtent b="0" l="0" r="0" t="0"/>
            <wp:docPr id="5" name="image20.jpg"/>
            <a:graphic>
              <a:graphicData uri="http://schemas.openxmlformats.org/drawingml/2006/picture">
                <pic:pic>
                  <pic:nvPicPr>
                    <pic:cNvPr id="0" name="image20.jpg"/>
                    <pic:cNvPicPr preferRelativeResize="0"/>
                  </pic:nvPicPr>
                  <pic:blipFill>
                    <a:blip r:embed="rId11"/>
                    <a:srcRect b="0" l="0" r="0" t="0"/>
                    <a:stretch>
                      <a:fillRect/>
                    </a:stretch>
                  </pic:blipFill>
                  <pic:spPr>
                    <a:xfrm>
                      <a:off x="0" y="0"/>
                      <a:ext cx="6506941" cy="5824054"/>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Sequence Diagrams</w:t>
      </w:r>
    </w:p>
    <w:p w:rsidR="00000000" w:rsidDel="00000000" w:rsidP="00000000" w:rsidRDefault="00000000" w:rsidRPr="00000000" w14:paraId="00000128">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16400"/>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2A">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2B">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2C">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2D">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2E">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2F">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30">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31">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32">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33">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34">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35">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36">
      <w:pPr>
        <w:ind w:firstLine="720"/>
        <w:rPr>
          <w:rFonts w:ascii="Times New Roman" w:cs="Times New Roman" w:eastAsia="Times New Roman" w:hAnsi="Times New Roman"/>
          <w:b w:val="1"/>
          <w:color w:val="333333"/>
          <w:sz w:val="30"/>
          <w:szCs w:val="30"/>
          <w:u w:val="single"/>
          <w:shd w:fill="f8f9fa" w:val="clear"/>
        </w:rPr>
      </w:pPr>
      <w:r w:rsidDel="00000000" w:rsidR="00000000" w:rsidRPr="00000000">
        <w:rPr>
          <w:rtl w:val="0"/>
        </w:rPr>
      </w:r>
    </w:p>
    <w:p w:rsidR="00000000" w:rsidDel="00000000" w:rsidP="00000000" w:rsidRDefault="00000000" w:rsidRPr="00000000" w14:paraId="00000137">
      <w:pPr>
        <w:ind w:firstLine="720"/>
        <w:rPr>
          <w:rFonts w:ascii="Times New Roman" w:cs="Times New Roman" w:eastAsia="Times New Roman" w:hAnsi="Times New Roman"/>
          <w:b w:val="1"/>
          <w:color w:val="333333"/>
          <w:sz w:val="24"/>
          <w:szCs w:val="24"/>
          <w:u w:val="single"/>
          <w:shd w:fill="f8f9fa" w:val="clear"/>
        </w:rPr>
      </w:pPr>
      <w:r w:rsidDel="00000000" w:rsidR="00000000" w:rsidRPr="00000000">
        <w:rPr>
          <w:rtl w:val="0"/>
        </w:rPr>
      </w:r>
    </w:p>
    <w:p w:rsidR="00000000" w:rsidDel="00000000" w:rsidP="00000000" w:rsidRDefault="00000000" w:rsidRPr="00000000" w14:paraId="00000138">
      <w:pPr>
        <w:ind w:firstLine="720"/>
        <w:rPr>
          <w:rFonts w:ascii="Times New Roman" w:cs="Times New Roman" w:eastAsia="Times New Roman" w:hAnsi="Times New Roman"/>
          <w:b w:val="1"/>
          <w:sz w:val="24"/>
          <w:szCs w:val="24"/>
          <w:shd w:fill="f8f9fa" w:val="clear"/>
        </w:rPr>
      </w:pPr>
      <w:r w:rsidDel="00000000" w:rsidR="00000000" w:rsidRPr="00000000">
        <w:rPr>
          <w:rFonts w:ascii="Times New Roman" w:cs="Times New Roman" w:eastAsia="Times New Roman" w:hAnsi="Times New Roman"/>
          <w:b w:val="1"/>
          <w:color w:val="333333"/>
          <w:sz w:val="24"/>
          <w:szCs w:val="24"/>
          <w:u w:val="single"/>
          <w:shd w:fill="f8f9fa" w:val="clear"/>
          <w:rtl w:val="0"/>
        </w:rPr>
        <w:t xml:space="preserve">Tap to Upload - Sequence Diagram</w:t>
      </w:r>
      <w:r w:rsidDel="00000000" w:rsidR="00000000" w:rsidRPr="00000000">
        <w:rPr>
          <w:rtl w:val="0"/>
        </w:rPr>
      </w:r>
    </w:p>
    <w:p w:rsidR="00000000" w:rsidDel="00000000" w:rsidP="00000000" w:rsidRDefault="00000000" w:rsidRPr="00000000" w14:paraId="0000013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194300"/>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006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76800"/>
            <wp:effectExtent b="0" l="0" r="0" t="0"/>
            <wp:docPr id="23"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Human Interface Design</w:t>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4E">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 Sign in / Create Account</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548977</wp:posOffset>
            </wp:positionV>
            <wp:extent cx="5681663" cy="5089823"/>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681663" cy="5089823"/>
                    </a:xfrm>
                    <a:prstGeom prst="rect"/>
                    <a:ln/>
                  </pic:spPr>
                </pic:pic>
              </a:graphicData>
            </a:graphic>
          </wp:anchor>
        </w:drawing>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Buyer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is a buyer (customer) they will click this button</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Seller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is a seller (store owner) they will click this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 In - (buyer and seller are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has an existing account, they will use this button to sign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Account - (buyer and seller are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does not have an existing account, they will use this button to create an account</w:t>
            </w:r>
          </w:p>
        </w:tc>
      </w:tr>
    </w:tbl>
    <w:p w:rsidR="00000000" w:rsidDel="00000000" w:rsidP="00000000" w:rsidRDefault="00000000" w:rsidRPr="00000000" w14:paraId="000001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1071144</wp:posOffset>
            </wp:positionV>
            <wp:extent cx="5943600" cy="5321300"/>
            <wp:effectExtent b="0" l="0" r="0" t="0"/>
            <wp:wrapSquare wrapText="bothSides" distB="114300" distT="114300" distL="114300" distR="114300"/>
            <wp:docPr id="2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5321300"/>
                    </a:xfrm>
                    <a:prstGeom prst="rect"/>
                    <a:ln/>
                  </pic:spPr>
                </pic:pic>
              </a:graphicData>
            </a:graphic>
          </wp:anchor>
        </w:drawing>
      </w:r>
    </w:p>
    <w:p w:rsidR="00000000" w:rsidDel="00000000" w:rsidP="00000000" w:rsidRDefault="00000000" w:rsidRPr="00000000" w14:paraId="0000017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 User Information for Signing up / Creating Account</w:t>
      </w:r>
    </w:p>
    <w:p w:rsidR="00000000" w:rsidDel="00000000" w:rsidP="00000000" w:rsidRDefault="00000000" w:rsidRPr="00000000" w14:paraId="0000017B">
      <w:pPr>
        <w:ind w:left="0" w:firstLine="720"/>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Field - (same for both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enters there email in this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Phone Field - (same for both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enters there phone number in this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Field - (same for both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enters there password in this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 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new user confirms there password in this field</w:t>
            </w:r>
          </w:p>
        </w:tc>
      </w:tr>
    </w:tbl>
    <w:p w:rsidR="00000000" w:rsidDel="00000000" w:rsidP="00000000" w:rsidRDefault="00000000" w:rsidRPr="00000000" w14:paraId="0000018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7.3 - Home Page / Upload and Add Receipt / Settings page</w:t>
      </w:r>
    </w:p>
    <w:p w:rsidR="00000000" w:rsidDel="00000000" w:rsidP="00000000" w:rsidRDefault="00000000" w:rsidRPr="00000000" w14:paraId="0000018D">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24438" cy="4496578"/>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024438" cy="4496578"/>
                    </a:xfrm>
                    <a:prstGeom prst="rect"/>
                    <a:ln/>
                  </pic:spPr>
                </pic:pic>
              </a:graphicData>
            </a:graphic>
          </wp:inline>
        </w:drawing>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Receive Receipt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click this button if they wish to upload a receipt that they received</w:t>
            </w:r>
          </w:p>
        </w:tc>
      </w:tr>
      <w:tr>
        <w:trPr>
          <w:cantSplit w:val="0"/>
          <w:trHeight w:val="59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Receipt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click this button if they wish to add a new receipt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 Profile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click this button if they wish to edit their profile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 Out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click this button if they wish to sign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42950" cy="514350"/>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742950" cy="5143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Receipt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click this button if they wish to view a receipt(s)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809625" cy="552450"/>
                  <wp:effectExtent b="0" l="0" r="0" t="0"/>
                  <wp:docPr id="2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8096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user can click this button if they wish to go back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33425" cy="485775"/>
                  <wp:effectExtent b="0" l="0" r="0" t="0"/>
                  <wp:docPr id="2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7334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click this button to view there settings</w:t>
            </w:r>
          </w:p>
        </w:tc>
      </w:tr>
    </w:tbl>
    <w:p w:rsidR="00000000" w:rsidDel="00000000" w:rsidP="00000000" w:rsidRDefault="00000000" w:rsidRPr="00000000" w14:paraId="000001A9">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B2">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7.4 - View Receipts</w:t>
      </w:r>
    </w:p>
    <w:p w:rsidR="00000000" w:rsidDel="00000000" w:rsidP="00000000" w:rsidRDefault="00000000" w:rsidRPr="00000000" w14:paraId="000001B3">
      <w:pPr>
        <w:ind w:left="0" w:firstLine="72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114300</wp:posOffset>
            </wp:positionV>
            <wp:extent cx="5943600" cy="5321300"/>
            <wp:effectExtent b="0" l="0" r="0" t="0"/>
            <wp:wrapSquare wrapText="bothSides" distB="114300" distT="114300" distL="114300" distR="114300"/>
            <wp:docPr id="6"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600" cy="5321300"/>
                    </a:xfrm>
                    <a:prstGeom prst="rect"/>
                    <a:ln/>
                  </pic:spPr>
                </pic:pic>
              </a:graphicData>
            </a:graphic>
          </wp:anchor>
        </w:drawing>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0063" cy="477838"/>
                  <wp:effectExtent b="0" l="0" r="0" t="0"/>
                  <wp:docPr id="15"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00063" cy="477838"/>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 by Categories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click this button if they wish to sort there receipts by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0992" cy="455358"/>
                  <wp:effectExtent b="0" l="0" r="0" t="0"/>
                  <wp:docPr id="16"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20992" cy="455358"/>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 by Dates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 can click this button if they wish to sort there receipts by date</w:t>
            </w:r>
          </w:p>
        </w:tc>
      </w:tr>
    </w:tbl>
    <w:p w:rsidR="00000000" w:rsidDel="00000000" w:rsidP="00000000" w:rsidRDefault="00000000" w:rsidRPr="00000000" w14:paraId="000001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 All buttons not mentioned perform the same task as mentioned in a previous section of 7</w:t>
      </w:r>
    </w:p>
    <w:p w:rsidR="00000000" w:rsidDel="00000000" w:rsidP="00000000" w:rsidRDefault="00000000" w:rsidRPr="00000000" w14:paraId="000001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7.5 - View receipt and categorize receipt</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409063</wp:posOffset>
            </wp:positionV>
            <wp:extent cx="5943600" cy="5321300"/>
            <wp:effectExtent b="0" l="0" r="0" t="0"/>
            <wp:wrapSquare wrapText="bothSides" distB="114300" distT="114300" distL="114300" distR="114300"/>
            <wp:docPr id="19"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5321300"/>
                    </a:xfrm>
                    <a:prstGeom prst="rect"/>
                    <a:ln/>
                  </pic:spPr>
                </pic:pic>
              </a:graphicData>
            </a:graphic>
          </wp:anchor>
        </w:drawing>
      </w:r>
    </w:p>
    <w:p w:rsidR="00000000" w:rsidDel="00000000" w:rsidP="00000000" w:rsidRDefault="00000000" w:rsidRPr="00000000" w14:paraId="000001C2">
      <w:pPr>
        <w:rPr>
          <w:rFonts w:ascii="Times New Roman" w:cs="Times New Roman" w:eastAsia="Times New Roman" w:hAnsi="Times New Roman"/>
          <w:b w:val="1"/>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23925" cy="619125"/>
                  <wp:effectExtent b="0" l="0" r="0" t="0"/>
                  <wp:docPr id="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9239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Share Receipt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press this button if they wish to share this specific receipt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866775" cy="542925"/>
                  <wp:effectExtent b="0" l="0" r="0" t="0"/>
                  <wp:docPr id="1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8667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Categorize Receipt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press this button if they wish to change the category of this specific receipt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81050" cy="657225"/>
                  <wp:effectExtent b="0" l="0" r="0" t="0"/>
                  <wp:docPr id="18"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7810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Receipt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press this button if they wish to delete this specific receipt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Finances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press this button if they wish to look at finance receipts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Groceries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press this button if they wish to categorize as grocery receipts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Furnitures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press this button if they wish to categorize as furniture receipts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Restaurants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press this button if they wish to categorize as restaurant receipts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Electronics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press this button if they wish to categorize as electronic receipts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Toys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press this button if they wish to categorize as toy receipts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5288" cy="412108"/>
                  <wp:effectExtent b="0" l="0" r="0" t="0"/>
                  <wp:docPr id="1"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95288" cy="412108"/>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 Category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can press this button if they wish to add a new category of receipt</w:t>
            </w:r>
          </w:p>
        </w:tc>
      </w:tr>
    </w:tbl>
    <w:p w:rsidR="00000000" w:rsidDel="00000000" w:rsidP="00000000" w:rsidRDefault="00000000" w:rsidRPr="00000000" w14:paraId="000001E8">
      <w:pPr>
        <w:rPr>
          <w:rFonts w:ascii="Times New Roman" w:cs="Times New Roman" w:eastAsia="Times New Roman" w:hAnsi="Times New Roman"/>
          <w:b w:val="1"/>
          <w:sz w:val="28"/>
          <w:szCs w:val="28"/>
        </w:rPr>
      </w:pPr>
      <w:r w:rsidDel="00000000" w:rsidR="00000000" w:rsidRPr="00000000">
        <w:rPr>
          <w:rtl w:val="0"/>
        </w:rPr>
      </w:r>
    </w:p>
    <w:sectPr>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3.png"/><Relationship Id="rId21" Type="http://schemas.openxmlformats.org/officeDocument/2006/relationships/image" Target="media/image19.png"/><Relationship Id="rId24" Type="http://schemas.openxmlformats.org/officeDocument/2006/relationships/image" Target="media/image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7146d00f-5360-467b-bc22-487f66ebc745/edit?viewport_loc=-148%2C80%2C2219%2C1108%2C0_0&amp;invitationId=inv_9fb57444-3151-4919-bacb-b2dc36ad3bc3#" TargetMode="External"/><Relationship Id="rId26" Type="http://schemas.openxmlformats.org/officeDocument/2006/relationships/image" Target="media/image3.png"/><Relationship Id="rId25" Type="http://schemas.openxmlformats.org/officeDocument/2006/relationships/image" Target="media/image15.png"/><Relationship Id="rId28" Type="http://schemas.openxmlformats.org/officeDocument/2006/relationships/image" Target="media/image17.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4.jp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20.jpg"/><Relationship Id="rId10" Type="http://schemas.openxmlformats.org/officeDocument/2006/relationships/image" Target="media/image21.jp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22.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6.png"/><Relationship Id="rId19" Type="http://schemas.openxmlformats.org/officeDocument/2006/relationships/image" Target="media/image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