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PRODUCT REQUIREMENTS DOCUMENT &amp; PROOF-OF-CONCEPT SPEC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40283203125" w:line="240" w:lineRule="auto"/>
        <w:ind w:left="366.8824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Multi-Tenant Dual-Portal PWA Architecture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373046875" w:line="516.460018157959" w:lineRule="auto"/>
        <w:ind w:left="356.175537109375" w:right="2067.989501953125" w:hanging="4.9284362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5e1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5e1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Laravel 11 + Inertia.js + Vue 3 + Vite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Routing: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5e1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Subdomain &amp; Custom Domain + Path Scopes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Portals: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5e1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5e1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5e1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Ready for Prototype Testing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452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1. Product Objective &amp; 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ARCHITECTURE OVERVIEW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88232421875" w:line="272.4029731750488" w:lineRule="auto"/>
        <w:ind w:left="1.4182281494140625" w:right="266.920166015625" w:firstLine="3.608093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  <w:sectPr>
          <w:pgSz w:h="16840" w:w="11900" w:orient="portrait"/>
          <w:pgMar w:bottom="762.59765625" w:top="1015.050048828125" w:left="1020" w:right="901.813964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This Product Requirements Document (PRD) defines the technical implementation and verification criteria for a single-codebase, multi-tenant SaaS application built with Laravel, Inertia.js, and Vue 3. Each tenant (school or organization) operates on an isolated subdomain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acme.domain.com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or custom domain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acme.com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and serves two distinct, independently installable Progressive Web Apps (PWAs) from that domain: a Staff &amp; Teacher App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/staff/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and a Student &amp; Parent App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/users/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240966796875" w:line="256.40782356262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1.534998893737793"/>
          <w:szCs w:val="11.5349988937377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bdf8"/>
          <w:sz w:val="12.82499885559082"/>
          <w:szCs w:val="12.82499885559082"/>
          <w:u w:val="none"/>
          <w:shd w:fill="auto" w:val="clear"/>
          <w:vertAlign w:val="baseline"/>
          <w:rtl w:val="0"/>
        </w:rPr>
        <w:t xml:space="preserve">1. INCOMING 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.179998397827148"/>
          <w:szCs w:val="12.179998397827148"/>
          <w:u w:val="none"/>
          <w:shd w:fill="auto" w:val="clear"/>
          <w:vertAlign w:val="baseline"/>
          <w:rtl w:val="0"/>
        </w:rPr>
        <w:t xml:space="preserve">acme.domain.com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1.534998893737793"/>
          <w:szCs w:val="11.534998893737793"/>
          <w:u w:val="none"/>
          <w:shd w:fill="auto" w:val="clear"/>
          <w:vertAlign w:val="baseline"/>
          <w:rtl w:val="0"/>
        </w:rPr>
        <w:t xml:space="preserve">or custom: acme.com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5e1"/>
          <w:sz w:val="10.904998779296875"/>
          <w:szCs w:val="10.9049987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d5e1"/>
          <w:sz w:val="10.904998779296875"/>
          <w:szCs w:val="10.904998779296875"/>
          <w:u w:val="none"/>
          <w:shd w:fill="auto" w:val="clear"/>
          <w:vertAlign w:val="baseline"/>
          <w:rtl w:val="0"/>
        </w:rPr>
        <w:t xml:space="preserve">Tenancy Middleware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5625" w:line="256.537971496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0.904998779296875"/>
          <w:szCs w:val="10.9049987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2.82499885559082"/>
          <w:szCs w:val="12.82499885559082"/>
          <w:u w:val="none"/>
          <w:shd w:fill="auto" w:val="clear"/>
          <w:vertAlign w:val="baseline"/>
          <w:rtl w:val="0"/>
        </w:rPr>
        <w:t xml:space="preserve">2. PORTAL &amp; TENANT RESOLVER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1.534998893737793"/>
          <w:szCs w:val="11.534998893737793"/>
          <w:u w:val="none"/>
          <w:shd w:fill="auto" w:val="clear"/>
          <w:vertAlign w:val="baseline"/>
          <w:rtl w:val="0"/>
        </w:rPr>
        <w:t xml:space="preserve">Inspects URI prefix: /staff* vs /users*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0.904998779296875"/>
          <w:szCs w:val="10.904998779296875"/>
          <w:u w:val="none"/>
          <w:shd w:fill="auto" w:val="clear"/>
          <w:vertAlign w:val="baseline"/>
          <w:rtl w:val="0"/>
        </w:rPr>
        <w:t xml:space="preserve">/{portal}/manifest.webmanifest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9599609375" w:line="200.180325508117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10.904998779296875"/>
          <w:szCs w:val="10.9049987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10.904998779296875"/>
          <w:szCs w:val="10.904998779296875"/>
          <w:u w:val="none"/>
          <w:shd w:fill="auto" w:val="clear"/>
          <w:vertAlign w:val="baseline"/>
          <w:rtl w:val="0"/>
        </w:rPr>
        <w:t xml:space="preserve">Injects dynamic Blade &lt;head&gt; tags + Guard-specific session cookie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242153167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10.904998779296875"/>
          <w:szCs w:val="10.9049987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2.82499885559082"/>
          <w:szCs w:val="12.82499885559082"/>
          <w:u w:val="none"/>
          <w:shd w:fill="auto" w:val="clear"/>
          <w:vertAlign w:val="baseline"/>
          <w:rtl w:val="0"/>
        </w:rPr>
        <w:t xml:space="preserve">PWA #1: Staff &amp; Teachers ("Acme Staff")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0.904998779296875"/>
          <w:szCs w:val="10.904998779296875"/>
          <w:u w:val="none"/>
          <w:shd w:fill="auto" w:val="clear"/>
          <w:vertAlign w:val="baseline"/>
          <w:rtl w:val="0"/>
        </w:rPr>
        <w:t xml:space="preserve">id: "/staff/?tenant=acme" | scope: "/staff/"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10.904998779296875"/>
          <w:szCs w:val="10.904998779296875"/>
          <w:u w:val="none"/>
          <w:shd w:fill="auto" w:val="clear"/>
          <w:vertAlign w:val="baseline"/>
          <w:rtl w:val="0"/>
        </w:rPr>
        <w:t xml:space="preserve">Guard: staff | Theme: #0f172a | SW Scope: /staff/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28076171875" w:line="228.4242153167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10.904998779296875"/>
          <w:szCs w:val="10.90499877929687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2.59765625" w:top="1015.050048828125" w:left="1661.6883850097656" w:right="1729.95483398437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0a3"/>
          <w:sz w:val="12.82499885559082"/>
          <w:szCs w:val="12.82499885559082"/>
          <w:u w:val="none"/>
          <w:shd w:fill="auto" w:val="clear"/>
          <w:vertAlign w:val="baseline"/>
          <w:rtl w:val="0"/>
        </w:rPr>
        <w:t xml:space="preserve">PWA #2: Student &amp; Parent ("Acme Portal")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0.904998779296875"/>
          <w:szCs w:val="10.904998779296875"/>
          <w:u w:val="none"/>
          <w:shd w:fill="auto" w:val="clear"/>
          <w:vertAlign w:val="baseline"/>
          <w:rtl w:val="0"/>
        </w:rPr>
        <w:t xml:space="preserve">id: "/users/?tenant=acme" | scope: "/users/"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10.904998779296875"/>
          <w:szCs w:val="10.904998779296875"/>
          <w:u w:val="none"/>
          <w:shd w:fill="auto" w:val="clear"/>
          <w:vertAlign w:val="baseline"/>
          <w:rtl w:val="0"/>
        </w:rPr>
        <w:t xml:space="preserve">Guard: web | Theme: #4f46e5 | SW Scope: /users/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028564453125" w:line="610.9222412109375" w:lineRule="auto"/>
        <w:ind w:left="9.307022094726562" w:right="72.000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2.59765625" w:top="1015.050048828125" w:left="1020" w:right="901.81396484375" w:header="0" w:footer="720"/>
          <w:cols w:equalWidth="0" w:num="1">
            <w:col w:space="0" w:w="9978.186035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Figure 1.1 — Single-codebase request routing resolving one tenant host into two isolated, side-by-side installable PWAs.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2. Core User Stories &amp; Portal Boundaries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FUNCTIONAL SCOPE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Portal A: Staff &amp; Teachers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Scope: /staff/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868408203125" w:line="268.45510482788086" w:lineRule="auto"/>
        <w:ind w:left="266.39183044433594" w:right="511.619873046875" w:hanging="4.55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Target Users: Teachers, school administrators, operational staff.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7158203125" w:line="284.2466068267822" w:lineRule="auto"/>
        <w:ind w:left="266.77162170410156" w:right="504.06005859375" w:firstLine="3.2283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Branding: Installs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{Tenant} 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with a dark slate theme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#0f172a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and staff badge icon to prevent visual confusion.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646484375" w:line="284.2466068267822" w:lineRule="auto"/>
        <w:ind w:left="262.02415466308594" w:right="510.0506591796875" w:firstLine="7.975769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Boundary Rule: Every route—including login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/staff/login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and password reset—must reside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/staff/*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so the OS standalone window never triggers an in-app browser bar.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.8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0a3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Portal B: Students &amp; Parents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0a3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Scope: /users/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868408203125" w:line="268.45510482788086" w:lineRule="auto"/>
        <w:ind w:left="598.992919921875" w:right="299.8876953125" w:hanging="5.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Target Users: Enrolled students, parents, and guardians.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7158203125" w:line="284.2466068267822" w:lineRule="auto"/>
        <w:ind w:left="602.03125" w:right="179.324951171875" w:hanging="0.380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Branding: Installs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{Tenant}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{Tenant}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with the school's primary brand color (e.g.,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#4f46e5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and primary crest.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7646484375" w:line="240" w:lineRule="auto"/>
        <w:ind w:left="602.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Boundary Rule: All authentication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68408203125" w:line="284.2466068267822" w:lineRule="auto"/>
        <w:ind w:left="598.8031005859375" w:right="231.468505859375" w:firstLine="3.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2.59765625" w:top="1015.050048828125" w:left="1227.4324798583984" w:right="1274.406738281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/users/login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) and dashboard views live strictly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/users/*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with an independent Laravel authentication guard.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37646484375" w:line="240" w:lineRule="auto"/>
        <w:ind w:left="282.43240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Dual-Role Coexistence Requirement (Teacher Who Is Also a Parent)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868408203125" w:line="292.14234352111816" w:lineRule="auto"/>
        <w:ind w:left="273.1272888183594" w:right="336.41357421875" w:hanging="10.254669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 teacher whose child attends the same school must be able to install both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Acme 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PWA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Acme 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PWA on the same Android, iOS, or desktop device simultaneously. Logging out of the Staff PWA must not terminate their active Student/Parent session.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2.0291137695312" w:line="240" w:lineRule="auto"/>
        <w:ind w:left="14.57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PRD: Multi-Tenant Dual-Portal PWA (Laravel + Inertia + Vue) Page 1 of 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3. Tenant Branding Data Model &amp; Routing Matrix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DATA &amp; ENDPOINTS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88232421875" w:line="284.2466068267822" w:lineRule="auto"/>
        <w:ind w:left="9.204177856445312" w:right="495.948486328125" w:hanging="4.1778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2.59765625" w:top="1015.050048828125" w:left="1020" w:right="901.81396484375" w:header="0" w:footer="720"/>
          <w:cols w:equalWidth="0" w:num="1">
            <w:col w:space="0" w:w="9978.186035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To test dynamic PWA generation across multiple tenants, the central or tenant-scoped database table (alongside domain mappings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stancl/tenancy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or custom host resolution middleware) requires the following schema attributes and endpoint structure: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1425"/>
        <w:gridCol w:w="3165"/>
        <w:tblGridChange w:id="0">
          <w:tblGrid>
            <w:gridCol w:w="3465"/>
            <w:gridCol w:w="1425"/>
            <w:gridCol w:w="31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5865783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Column / Route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Type / 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158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Example Value (Tenant: Acme)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365264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slug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7014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90234375" w:line="240" w:lineRule="auto"/>
              <w:ind w:left="163.1472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23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acme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85539245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domains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hasMany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23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acme.domain.com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e2e8f0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acme.com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4046783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short_name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string(30)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Acme High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4046783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staff_theme_color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string(7)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#0f172a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76423645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user_theme_color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string(7)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#4f46e5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4046783447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staff_icon_192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512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7014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990234375" w:line="240" w:lineRule="auto"/>
              <w:ind w:left="163.1472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(URL)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/storage/acme/staff-512.png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76423645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user_icon_192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512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7014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90234375" w:line="240" w:lineRule="auto"/>
              <w:ind w:left="163.1472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(URL)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/storage/acme/user-512.png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/{portal}/manifest.webmanifest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11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990234375" w:line="240" w:lineRule="auto"/>
              <w:ind w:left="163.1472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(Dynamic)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/staff/manifest.webmanifest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9859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/sw.js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GET (Root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90234375" w:line="240" w:lineRule="auto"/>
              <w:ind w:left="141.39373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SW)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317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public/build/sw.js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wrapper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9859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/{portal}/login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GET / 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04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&amp;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990234375" w:line="240" w:lineRule="auto"/>
              <w:ind w:left="219.04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/users/login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7.594999313354492"/>
          <w:szCs w:val="17.594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PWA Purpose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Populates manifest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identifier.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Resolves active tenant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header.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Base string for home s label.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OS status bar &amp; title 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/staff/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OS status bar &amp; title 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/users/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192x192 &amp; 512x512 P Staff PWA.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014160156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192x192 &amp; 512x512 P User PWA.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2014160156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Returns JSON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application/mani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0141601562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Serves Workbox bund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Service-Worker-A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201416015625" w:line="249.8999977111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2.59765625" w:top="1015.050048828125" w:left="1020" w:right="883.41430664062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7.594999313354492"/>
          <w:szCs w:val="17.594999313354492"/>
          <w:u w:val="none"/>
          <w:shd w:fill="auto" w:val="clear"/>
          <w:vertAlign w:val="baseline"/>
          <w:rtl w:val="0"/>
        </w:rPr>
        <w:t xml:space="preserve">Scoped login routes p out-of-scope browser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565307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4. Dynamic Manifest Specification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BACKEND CONTRACT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88232421875" w:line="300.0380516052246" w:lineRule="auto"/>
        <w:ind w:left="94.33319091796875" w:right="638.193359375" w:hanging="89.306869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The 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PwaManifestController::__invoke(Request $request, string $portal)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must constrain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{portal}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-&gt;whereIn('portal', ['staff', 'users'])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and return the following payload structure: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7818603515625" w:line="240" w:lineRule="auto"/>
        <w:ind w:left="861.9390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// GET https://acme.domain.com/staff/manifest.webmanifest (vs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54.65999603271484" w:lineRule="auto"/>
        <w:ind w:left="249.9859619140625" w:right="320.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/users/manifest.webmanifest)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"/staff/?tenant=acme"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// Unique per tenant + portal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"Acme High - Staff &amp; Teachers"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// "/users/" -&gt; "Acme High - Student &amp; Parent Portal"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"short_name"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"Acme High Staff"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// "/users/" -&gt; "Acme High"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"start_url"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"/staff/"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// MUST include trailing slash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"scope"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"/staff/"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// Isolates PWA strictly to /staff/* URLs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"display"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"standalone"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"background_color"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"#ffffff"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"theme_color"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"#0f172a"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// "/users/" -&gt; "#4f46e5"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"icons"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[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"src"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"/icons/staff-192x192.png"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"sizes"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"192x192"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"image/png"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"purpose"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"any"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},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"src"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"/icons/staff-512x512.png"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"sizes"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"512x512"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"image/png"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"purpose"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"maskable"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} ] }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0449523925781" w:line="240" w:lineRule="auto"/>
        <w:ind w:left="278.4445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Critical Requirement: Separate icon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entries &amp; CDN Cache-Control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8668823242188" w:line="292.14208602905273" w:lineRule="auto"/>
        <w:ind w:left="281.4830017089844" w:right="325.526123046875" w:hanging="2.08877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Chrome's Lighthouse PWA audit warns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"any maskable"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is combined on a single icon. Provide at least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192x192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"purpose": "any"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and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512x512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icon. If deploying behind Cloudflare with custom domains, include header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Vary: 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/{portal}/manifest.webmanifest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so Tenant A's manifest is never edge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2926635742188" w:line="240" w:lineRule="auto"/>
        <w:ind w:left="14.57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PRD: Multi-Tenant Dual-Portal PWA (Laravel + Inertia + Vue) Page 2 of 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5. Blade Root View &amp; Service Worker 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FRONTEND INTEGRATION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88232421875" w:line="292.14234352111816" w:lineRule="auto"/>
        <w:ind w:left="6.165771484375" w:right="189.454345703125" w:firstLine="10.064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Because Inertia.js performs subsequent page transitions via XHR without reloading the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&lt;head&gt;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resources/views/app.blade.php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must evaluate the active portal on initial server render and inject both standard Web App Manifest links and Apple iOS Safari meta tags: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02880859375" w:line="256.14749908447266" w:lineRule="auto"/>
        <w:ind w:left="244.03770446777344" w:right="322.04833984375" w:firstLine="618.0713653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&lt;!-- resources/views/app.blade.php --&gt;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@php $portal = request()-&gt;is(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'staff*'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'staff'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'users'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; $tenantName = tenant(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'short_name'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) ?? config(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'app.name'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); $appTitle = $portal 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'staff'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"{$tenantName} Staff"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: $tenantName; $themeColor = $portal 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'staff'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? (tenant(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'staff_theme_color'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) 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'#0f172a'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) : (tenant(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'user_theme_color'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) 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'#4f46e5'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); @endphp &lt;link rel=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"manifest"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"{{ route('pwa.manifest', ['portal' =&gt; $portal]) }}"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&gt; &lt;meta name=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"theme-color"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content=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"{{ $themeColor }}"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&gt; &lt;meta name=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"apple-mobile-web-app capable"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content=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"yes"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&gt; &lt;meta name=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"apple-mobile-web-app-title"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content=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"{{ $appTitle }}"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&gt; &lt;link rel=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"apple-touch-icon"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href=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"{{ $portal === 'staff' ? '/icons/staff-192x192.png' : '/icons/user-192x192.png' }}"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879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6. Multi-Guard Auth, Inertia Navigation &amp; Vite Setup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SYSTEM RULES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88232421875" w:line="268.45510482788086" w:lineRule="auto"/>
        <w:ind w:left="10.533447265625" w:right="269.857177734375" w:hanging="5.507125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2.59765625" w:top="1015.050048828125" w:left="1020" w:right="901.81396484375" w:header="0" w:footer="720"/>
          <w:cols w:equalWidth="0" w:num="1">
            <w:col w:space="0" w:w="9978.186035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To prevent session collisions, out-of-scope redirects, and Service Worker caching bugs during Inertia XHR visits, the application must implement four technical rules: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7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6.1 Scoped Auth Redirects &amp; Guards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Laravel Auth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868408203125" w:line="240" w:lineRule="auto"/>
        <w:ind w:left="272.6585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Dedicated Guards: Configure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68408203125" w:line="240" w:lineRule="auto"/>
        <w:ind w:left="335.694885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Auth::guard('staff')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868408203125" w:line="300.0380516052246" w:lineRule="auto"/>
        <w:ind w:left="269.43023681640625" w:right="630.220947265625" w:firstLine="66.2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Auth::guard('web')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config/auth.php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so staff and student sessions remain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.797912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independent.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868408203125" w:line="240" w:lineRule="auto"/>
        <w:ind w:left="267.1514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Scoped Login Redirect: In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68408203125" w:line="240" w:lineRule="auto"/>
        <w:ind w:left="350.4804992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bootstrap/app.php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(Laravel 11) via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868408203125" w:line="289.51040267944336" w:lineRule="auto"/>
        <w:ind w:left="273.2283020019531" w:right="465.833740234375" w:firstLine="67.904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$middleware-&gt;redirectGuestsTo()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inspect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$request-&gt;is('staff*')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and redirect unauthenticated users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/staff/login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/users/login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never to a 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0a3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6.2 Service Worker &amp; Inertia 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0a3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Vite + Vue 3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868408203125" w:line="240" w:lineRule="auto"/>
        <w:ind w:left="373.4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Scoped SW Registration: In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68408203125" w:line="240" w:lineRule="auto"/>
        <w:ind w:left="462.077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resources/js/app.js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 register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867431640625" w:line="302.7122497558594" w:lineRule="auto"/>
        <w:ind w:left="380.9588623046875" w:right="1.2548828125" w:firstLine="75.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navigator.serviceWorker.register('/sw.js',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{ scope: isStaff ? '/staff/' : '/users/'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059814453125" w:line="284.2466068267822" w:lineRule="auto"/>
        <w:ind w:left="370.2508544921875" w:right="218.050537109375" w:hanging="5.50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Workbox Config: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manifest: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navigateFallback: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vite.config.js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so Workbox never serves a cached HTML shell to an Inertia JSON request.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646484375" w:line="292.14234352111816" w:lineRule="auto"/>
        <w:ind w:left="374.998779296875" w:right="600.9539794921875" w:hanging="5.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62.59765625" w:top="1015.050048828125" w:left="1224.7738647460938" w:right="1156.48071289062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Cross-Portal Links: Use 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&lt;a href&gt;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instead of Inertia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&lt;Link&gt;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if linking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/users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1295166015625" w:line="240" w:lineRule="auto"/>
        <w:ind w:left="271.0385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Vue 3 Custom Install Banner Composable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usePwaInstall.js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868408203125" w:line="289.51040267944336" w:lineRule="auto"/>
        <w:ind w:left="278.8243103027344" w:right="318.306884765625" w:firstLine="7.406158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Listen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window.addEventListener('beforeinstallprompt', (e) =&gt; { e.preventDefault();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f1f5f9" w:val="clear"/>
          <w:vertAlign w:val="baseline"/>
          <w:rtl w:val="0"/>
        </w:rPr>
        <w:t xml:space="preserve">deferredPrompt.value = e; 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in your Vue layout. Expose an "Install {{ $page.props.tenant.short_name }} {{ portalLabel }}" button inside 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StaffLayout.vue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e2e8f0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UserLayout.vue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so testers can trigger installation on demand without waiting for browser heuristics.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9.1116333007812" w:line="240" w:lineRule="auto"/>
        <w:ind w:left="14.57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PRD: Multi-Tenant Dual-Portal PWA (Laravel + Inertia + Vue) Page 3 of 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7. Local Testing &amp; Prototype Environment Setup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TESTING GUIDE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88232421875" w:line="300.0380516052246" w:lineRule="auto"/>
        <w:ind w:left="9.204177856445312" w:right="764.7344970703125" w:hanging="1.32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Service Workers and PWA install prompts require 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6.994998931884766"/>
          <w:szCs w:val="16.994998931884766"/>
          <w:u w:val="none"/>
          <w:shd w:fill="e2e8f0" w:val="clear"/>
          <w:vertAlign w:val="baseline"/>
          <w:rtl w:val="0"/>
        </w:rPr>
        <w:t xml:space="preserve">localhost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or valid HTTPS. To test multi-tenant subdomains and custom domains locally before production deployment, configure the following environment: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78125" w:line="253.23200225830078" w:lineRule="auto"/>
        <w:ind w:left="251.1756134033203" w:right="424.4384765625" w:firstLine="605.6649017333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# 1. Add two test tenants to /etc/hosts (or C:\Windows\System32\drivers\etc\hosts)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127.0.0.1 acme.test globex.test acme-custom.test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# 2. Provision local trusted SSL certificates (Laravel Herd, Valet, or mkcert)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herd secure acme.test &amp;&amp; herd secure globex.test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# 3. Ensure vite.config.js enables CORS for subdomain asset loading during `npm run dev`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server: { host: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'localhost'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cors: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d3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, hmr: { host: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efa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'localhost'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}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# 4. Build production assets when testing Service Worker precaching &amp; offline 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afc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npm run build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0659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8. End-to-End QA Verification &amp; Acceptance Matrix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6e5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TEST CASES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88232421875" w:line="284.2466068267822" w:lineRule="auto"/>
        <w:ind w:left="13.3819580078125" w:right="95.382080078125" w:firstLine="2.84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Execute the following 8 test cases in Chrome DevTools (Application → Manifest / Service Workers) and on a physical mobile device to verify full compliance with the PRD: </w:t>
      </w:r>
    </w:p>
    <w:tbl>
      <w:tblPr>
        <w:tblStyle w:val="Table2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370"/>
        <w:gridCol w:w="3360"/>
        <w:gridCol w:w="3150"/>
        <w:tblGridChange w:id="0">
          <w:tblGrid>
            <w:gridCol w:w="990"/>
            <w:gridCol w:w="2370"/>
            <w:gridCol w:w="3360"/>
            <w:gridCol w:w="31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13064575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346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Test 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27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Action / Steps to Reproduce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283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Expected Pass Criteria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TC-01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346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Tenant A Staff Manifest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Visit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68.80924224853516" w:lineRule="auto"/>
              <w:ind w:left="136.82525634765625" w:right="166.3848876953125" w:firstLine="80.970153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https://acme.test/staff/login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and open DevTools → Application → Manifest.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132.30712890625" w:right="301.551513671875" w:hanging="4.16442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App name shows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Acme High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Staff &amp; Teachers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, theme 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#0f172a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e2e8f0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scope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TC-02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346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Tenant A Users Manifest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Visit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66.56002044677734" w:lineRule="auto"/>
              <w:ind w:left="136.82525634765625" w:right="166.3848876953125" w:firstLine="80.970153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https://acme.test/users/login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and inspect Application → Manifest.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1133518218994" w:lineRule="auto"/>
              <w:ind w:left="130.5474853515625" w:right="396.60888671875" w:firstLine="1.759643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App name shows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Acme High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Student &amp; Parent Portal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, theme 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#4f46e5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e2e8f0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scope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/users/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TC-03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9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Side-by-Side Installation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128.2037353515625" w:right="253.5498046875" w:firstLine="14.95574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Install the Staff PWA from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e2e8f0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e2e8f0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 then visit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/users/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in browser and click Install.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137.58544921875" w:right="107.655029296875" w:firstLine="6.8621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Browser prompts to install both apps separately; two distinct icons appear on OS home screen/dock.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TC-04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346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Tenant B Isolation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Visit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66.56002044677734" w:lineRule="auto"/>
              <w:ind w:left="136.82525634765625" w:right="472.2943115234375" w:firstLine="80.970153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https://globex.test/staff/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and trigger PWA installation.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503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Installs 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Globex Academy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66.56002044677734" w:lineRule="auto"/>
              <w:ind w:left="137.76123046875" w:right="405.484619140625" w:hanging="1.28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Staff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with Globex icons; zero conflict with installed Acme apps.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TC-05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05852127075195" w:lineRule="auto"/>
              <w:ind w:left="139.10934448242188" w:right="366.8701171875" w:firstLine="1.93542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Unauthenticated Scope 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134.12811279296875" w:right="311.6461181640625" w:firstLine="3.576965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Clear cookies, launch installed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Acme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 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taff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PWA from OS icon (requests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e2e8f0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137.9376220703125" w:right="156.55029296875" w:firstLine="6.3342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Redirects 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; standalone window shows no out-of scope URL bar at top.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TC-06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Dual Session Coexistence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134.3621826171875" w:right="406.060791015625" w:firstLine="7.7416992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Log in as Teacher on Staff PWA and Parent on User PWA; click Logout in Staff PWA.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05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Staff PWA returns to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66.56002044677734" w:lineRule="auto"/>
              <w:ind w:left="144.4476318359375" w:right="356.551513671875" w:firstLine="69.9133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e2e8f0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 refreshing User PWA keeps the Parent logged in.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TC-07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Inertia XHR Navigation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139.6405029296875" w:right="222.6904296875" w:hanging="1.93542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Click 5 internal Inertia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&lt;Link&gt;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items inside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e2e8f0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/staff/dashboard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134.9462890625" w:right="367.071533203125" w:hanging="0.8795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Transitions occur via XHR without full page reload; SW caches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201416015625" w:line="266.56002044677734" w:lineRule="auto"/>
              <w:ind w:left="140.550537109375" w:right="506.53076171875" w:firstLine="1.25793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responses 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inertia-pages cache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77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TC-08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4103393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iOS Safari Home Screen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8090991973877" w:lineRule="auto"/>
              <w:ind w:left="134.3621826171875" w:right="399.1571044921875" w:firstLine="3.34289550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Open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/staff/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/users/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on iOS Safari → Share → Add to Home Screen.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131.54296875" w:right="265.56640625" w:firstLine="12.90466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Pre-fills title via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apple-mobile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f1f5f9" w:val="clear"/>
                <w:vertAlign w:val="baseline"/>
                <w:rtl w:val="0"/>
              </w:rPr>
              <w:t xml:space="preserve">eb-app-title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and loads portal specific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6.994998931884766"/>
                <w:szCs w:val="16.994998931884766"/>
                <w:u w:val="none"/>
                <w:shd w:fill="e2e8f0" w:val="clear"/>
                <w:vertAlign w:val="baseline"/>
                <w:rtl w:val="0"/>
              </w:rPr>
              <w:t xml:space="preserve">apple-touch-icon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7.594999313354492"/>
                <w:szCs w:val="17.59499931335449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.25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Quick Debugging Tip During Testing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8668823242188" w:line="268.4549045562744" w:lineRule="auto"/>
        <w:ind w:left="282.4324035644531" w:right="531.866455078125" w:firstLine="4.9374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If Chrome does not display the install icon in the address bar during testing, open DevTools → Application → Manifest and check the Installability section. The two most common culprits are an untrusted local SSL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7171325683594" w:line="240" w:lineRule="auto"/>
        <w:ind w:left="14.57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PRD: Multi-Tenant Dual-Portal PWA (Laravel + Inertia + Vue) Page 4 of 4</w:t>
      </w:r>
    </w:p>
    <w:sectPr>
      <w:type w:val="continuous"/>
      <w:pgSz w:h="16840" w:w="11900" w:orient="portrait"/>
      <w:pgMar w:bottom="762.59765625" w:top="1015.050048828125" w:left="1020" w:right="901.81396484375" w:header="0" w:footer="720"/>
      <w:cols w:equalWidth="0" w:num="1">
        <w:col w:space="0" w:w="9978.186035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