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🛡️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8A"/>
          <w:sz w:val="60"/>
          <w:szCs w:val="60"/>
        </w:rPr>
        <w:t xml:space="preserve">Cyber Security Threat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F6"/>
          <w:sz w:val="60"/>
          <w:szCs w:val="60"/>
        </w:rPr>
        <w:t xml:space="preserve">Analytics Dashboard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Complete Project Documentation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NSL-KDD Network Intrusion Detection Dataset  |  Streamlit  |  Plotly  |  Python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Interactive Data Analytics Dashboard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NSL-KDD Network Intrusion Detection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| Streamlit | Plotly | Pandas | NumPy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47,679 (Train + Test, after deduplication)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Pages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(Executive Overview, Threat Analysis, Traffic Analysis, Data Quality)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Project Overview</w:t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Cyber Security Threat Analytics Dashboard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is a fully interactive, multi-page web application built on the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NSL-KDD Network Intrusion Detection dataset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It follows a pure analytics pipeline — no machine learning model is trained. Instead, the dashboard transforms raw network connection records into actionable security intelligence through KPIs, dynamic Plotly charts, engineered features, and a 4-page Streamlit interface.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Pipeline:</w:t>
      </w:r>
    </w:p>
    <w:p>
      <w:pPr>
        <w:pBdr>
          <w:left w:val="single" w:color="3B82F6" w:sz="12" w:space="8"/>
        </w:pBdr>
        <w:shd w:fill="EFF6FF" w:val="clear"/>
        <w:spacing w:after="80" w:before="80"/>
        <w:ind w:left="200" w:right="20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Raw Dataset  →  Data Cleaning  →  Feature Engineering  →  KPI Creation  →  Interactive Dashboard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1.1 Project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Understand attack patterns across protocols, services, and TCP 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Monitor security activity and detect high-risk events using composite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Analyze traffic behavior — source vs destination bytes, traffic volume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Identify the most targeted services and connection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Provide a transparent, auditable data-quality view of the underlying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Build a fully filterable, single-page-app-style dashboard with 6 sidebar filters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1.2 What This Project Is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 a machine learning classifier — no model is trained or evaluated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 fabricating time-series data — NSL-KDD has no timestamp, so record_index is used honestly as a sequence proxy and is clearly labeled throughout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NOT guessing attack labels for test data — Test_data.csv rows are labeled 'unlabeled', not assigned fake class values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Dataset Information</w:t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Source: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NSL-KDD Network Intrusion Detection Dataset (Kaggle)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Train_data.csv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25,192 rows | 42 columns | includes 'class' label (normal/anomaly)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Test_data.csv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22,544 rows | 41 columns | no 'class' label in source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Combined rows (after dedup)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47,679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Original feature columns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42 (41 network features + class)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Engineered columns added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Missing values in source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— dataset is 100% complete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Duplicates removed</w:t>
            </w:r>
          </w:p>
        </w:tc>
        <w:tc>
          <w:tcPr>
            <w:tcW w:type="dxa" w:w="5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57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2.1 Key Dataset Columns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Network connection features (native): 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duration, protocol_type, service, flag, src_bytes, dst_bytes, land, wrong_fragment, urgent, hot, num_failed_logins, logged_in, num_compromised, root_shell, su_attempted, num_root, num_file_creations, count, srv_count, serror_rate, rerror_rate, same_srv_rate, diff_srv_rate, srv_diff_host_rate, dst_host_count, dst_host_srv_count, dst_host_same_srv_rate, dst_host_serror_rate, dst_host_rerror_rate, ... and more (42 total)</w:t>
      </w:r>
    </w:p>
    <w:p>
      <w:pPr>
        <w:spacing w:after="0" w:before="8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after="80" w:before="80"/>
        <w:ind w:left="200" w:right="20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IMPORTANT: The NSL-KDD dataset contains NO date/timestamp column. The 'record_index' engineered feature (row sequence number) is used as a proxy axis for trend charts, and is clearly labeled everywhere it appears. The Date Filter in the sidebar is intentionally disabled.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Data Pipeline</w:t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3.1 Step 1 — Data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Train_data.csv and Test_data.csv are loaded with pandas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 rows receive class = 'unlabeled' (honest flag, not a guess)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Both DataFrames are concatenated into a single cleaned_data.csv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3.2 Step 2 — Data Cleaning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Duplicate removal — 57 exact duplicate rows dropped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Categorical standardization — protocol_type, service, flag, class values stripped and lowercased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Type enforcement — integer and float columns cast per the NSL-KDD schema; coercion errors filled with 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Outlier capping — IQR × 3 method applied to all numeric columns; values are capped (not deleted) to preserve record count</w:t>
      </w:r>
    </w:p>
    <w:p>
      <w:pPr>
        <w:spacing w:after="0" w:before="8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after="80" w:before="80"/>
        <w:ind w:left="200" w:right="20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Outlier strategy: capping rather than removing preserves the full 47,679 record count while eliminating extreme noise. This is logged in data/quality_log.json for full audit transparency.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3.3 Step 3 — Feature Engineering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400"/>
      </w:tblGrid>
      <w:t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Logic</w:t>
            </w:r>
          </w:p>
        </w:tc>
        <w:tc>
          <w:tcPr>
            <w:tcW w:type="dxa" w:w="34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Columns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total_traffic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src_bytes + dst_bytes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src_bytes, dst_bytes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traffic_category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Data-driven terciles of total_traffic → Low / Medium / High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total_traffic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threat_level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Weighted composite: class, root_shell, num_failed_logins, wrong_fragment, su_attempted, serror_rate → Low / Medium / High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 native columns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connection_category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Duration bucket: Instant (0s) / Short (&lt;60s) / Medium (&lt;600s) / Long (&gt;=600s)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risk_score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Weighted 0-100 composite of intrusion indicators (anomaly +40, root_shell +20, su_attempted +10, num_failed_logins +10, wrong_fragment +5, urgent +10, serror_rate&gt;0.5 +5)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class, root_shell, su_attempted, num_failed_logins, wrong_fragment, urgent, serror_rate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attack_severity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Tier from risk_score: Low (&lt;20) / Medium (20-39) / High (40-69) / Critical (&gt;=70)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risk_score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record_index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Row sequence number (NOT a real timestamp)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Row order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3.4 Step 4 — Output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data/cleaned_data.csv — final dataset with 49 columns (42 original + 7 engineered)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data/quality_log.json — audit log: duplicates removed, missing values, outlier counts per column, before/after record counts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Dashboard Pages</w:t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4.1 Page 1 — Executive Overview (Dashboard)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landing page for executive-level insights. Provides a holistic snapshot of the entire dataset at a glance.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KPI Cards (6):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Network Activities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Threat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Threat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High Risk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Traffic Volume (bytes)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Unique Services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Charts (9):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Attack Trend Across Records — line chart using binned record_index as sequence axis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Threat Distribution — donut chart by threat_level (High / Medium / 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Protocol Analysis — grouped bar chart by protocol_type vs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 Attack Categories — horizontal bar by most targeted services (anomaly records)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Network Activity Heatmap — protocol_type × service (top 10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Source Bytes Distribution — histogram of src_bytes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Destination Bytes Distribution — histogram of dst_bytes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Connection Duration Category — bar chart by connection_category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 Service Usage — top 6 services by record count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Auto-generated Insights Panel: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Attack percentage in current filter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High-risk event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Most frequently targeted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Unique services and protocol count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4.2 Page 2 — Threat Analysis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Deep-dive into anomalous traffic patterns, attack severity, and risk scoring.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KPI Cards (4):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Anomalies | High Risk Events | Attack Rate | Avg Risk Score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Charts (6):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Attack Connections by Flag &amp; Protocol — horizontal stacked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Attack Severity Distribution — donut pie (Critical / High / Medium / 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Threat Level by Protocol — grouped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Risk Score Distribution — histogram (0-100 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Most Targeted Services — horizontal bar (top 10 anomaly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Attack Distribution Heatmap — protocol_type × flag with text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serror_rate vs rerror_rate Scatter — sampled anomaly records colored by protocol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4.3 Page 3 — Traffic Analysis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Network traffic volume, byte transfer patterns, connection durations, and service-level traffic.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KPI Cards (5):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Traffic (bytes) | Avg Src Bytes | Avg Dst Bytes | Avg Duration | Total Connections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Charts (8):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Traffic by Protocol — donut pie by protocol_type total_traffic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Top 10 Services by Traffic — horizontal bar by traffic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Traffic Category Distribution — donut pie (Low / Medium / High)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Source vs Destination Bytes Scatter — 2500-record sample colored by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Connection Duration Distribution — histogram (non-zero durations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Traffic by Connection Category — bar by connection_category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Same-Service Rate Distribution — histogram of same_srv_rate (native column)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Connection Count vs Service Count — scatter of count vs srv_count by class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4.4 Page 4 — Data Quality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Full transparency into the data cleaning process, quality metrics, and statistical audit trail.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KPI Cards (5):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Total Records | Missing Values | Duplicates Removed | Completeness Score | Engineered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B5563"/>
          <w:sz w:val="24"/>
          <w:szCs w:val="24"/>
        </w:rPr>
        <w:t xml:space="preserve">Charts &amp; Tables (5):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Missing Values per Column — bar chart (shows checkmark if 0 missing)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Outlier Counts by Column (IQR×3) — top 12 columns with most outliers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Class Balance — bar chart showing normal / anomaly / unlabeled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Numerical Feature Boxplot — src_bytes, dst_bytes, duration outlier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Data Cleaning Summary — step-by-step table from quality_log.json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Feature Correlation Matrix — 10 key numeric columns, color-scaled heatmap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KPI Definitions</w:t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6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Source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Total Records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COUNT(*) of all rows in current filter selection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Total Threat Events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COUNT(rows where class = 'anomaly')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Threat Percentage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Threats / Total Records × 100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Traffic Volume (bytes)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SUM(total_traffic) = SUM(src_bytes + dst_bytes)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High Risk Events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COUNT(rows where threat_level = 'High')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Unique Services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COUNT(DISTINCT service)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Total Protocol Types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COUNT(DISTINCT protocol_type)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Avg Connection Duration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AVG(duration) in seconds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Most Frequent Attack Service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MODE(service) WHERE class = 'anomaly'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Data Completeness Score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(1 - null_cells / total_cells) × 100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Avg Risk Score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AVG(risk_score) — weighted 0-100 composite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Sidebar Filters</w:t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6 filters are fully dynamic — they affect every KPI card and every chart across all 4 pages simultaneously.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Protocol 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protocol_type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tcp, udp, icmp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http, ftp, smtp, private, etc.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Attack Type (class)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normal, anomaly, unlabeled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Threat Level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threat_level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High, Medium, 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Traffic Category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traffic_category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 Traffic, Medium Traffic, High Traffic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Connection Flag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SF, S0, REJ, RSTO, etc.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 Filter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DISABLED — NSL-KDD has no timestamp column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SQL Analysis Queries</w:t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12 analysis queries are provided in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sql/queries.sql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compatible with MySQL and PostgreSQL. The table assumed is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cleaned_data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(loaded from cleaned_data.csv).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Name</w:t>
            </w:r>
          </w:p>
        </w:tc>
        <w:tc>
          <w:tcPr>
            <w:tcW w:type="dxa" w:w="5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Top Attack Categories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 10 services by anomaly count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Traffic by Protocol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bytes, connection count, avg traffic per protocol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High Risk Activities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 100 connections where threat_level = 'High', ordered by risk_score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Service-Level Analysis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Connections, anomaly count, anomaly %, avg risk score per service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Threat Level Summary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Event count, % of total, avg risk score per threat level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Attack Severity Breakdown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Event count, avg risk score, avg duration per severity tier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Protocol × Flag Heatmap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Anomaly count by protocol_type and flag combination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Connection Duration Categories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Count, avg duration, total traffic per connection_category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Traffic Category Distribution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Record count and % of total per traffic_category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Class Balance Check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quality check — record count and % per class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Top 10 Highest Risk Connections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details of the 10 most dangerous connections by risk_score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Failed Login Analysis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 failed logins per service (native column)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8. Technology Stack</w:t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3.10+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Core language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Streamlit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1.38.0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Multi-page web dashboard framework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Plotly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5.24.1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interactive charts and heatmaps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2.2.2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loading, cleaning, aggregation, filtering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1.26.4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Numeric operations, outlier capping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Custom CSS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Dark-theme UI, KPI cards, chart panels, sidebar styling (style.css)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8.1 Project File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app.py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Main Streamlit dashboard entry point — all 4 pages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style.css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Dark theme CSS: KPI cards, chart containers, sidebar, header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package dependencies (4 packages)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data/Train_data.csv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NSL-KDD training set (25,192 rows, 42 columns, has class label)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data/Test_data.csv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Raw NSL-KDD test set (22,544 rows, 41 columns, no class label)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data/cleaned_data.csv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Cleaned + feature-engineered output (47,679 rows, 49 columns)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data/quality_log.json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Audit log from data_preparation.py: duplicates, outliers, record counts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notebooks/data_preparation.py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Reproducible data cleaning &amp; feature engineering pipeline script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sql/queries.sql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 MySQL/PostgreSQL compatible analysis queries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assets/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Reserved for screenshots and static assets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9. Installation &amp; Run Guide</w:t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Python 3.10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pip (Python package manager)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VS Code (recommended) or any terminal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Windows / macOS / Linux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9.2 Step-by-Step Setup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Extract the project ZIP and navigate to the project folder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Create a virtual environment (recommended):</w:t>
      </w:r>
    </w:p>
    <w:p>
      <w:pPr>
        <w:pBdr>
          <w:left w:val="single" w:color="3B82F6" w:sz="12" w:space="8"/>
        </w:pBdr>
        <w:shd w:fill="EFF6FF" w:val="clear"/>
        <w:spacing w:after="80" w:before="80"/>
        <w:ind w:left="200" w:right="20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Windows:    python -m venv venv    then    venv\Scripts\activate
macOS/Linux:  python -m venv venv    then    source venv/bin/activate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Install dependencies:</w:t>
      </w:r>
    </w:p>
    <w:p>
      <w:pPr>
        <w:pBdr>
          <w:left w:val="single" w:color="3B82F6" w:sz="12" w:space="8"/>
        </w:pBdr>
        <w:shd w:fill="EFF6FF" w:val="clear"/>
        <w:spacing w:after="80" w:before="80"/>
        <w:ind w:left="200" w:right="20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(Optional) Re-generate cleaned_data.csv from raw files:</w:t>
      </w:r>
    </w:p>
    <w:p>
      <w:pPr>
        <w:pBdr>
          <w:left w:val="single" w:color="3B82F6" w:sz="12" w:space="8"/>
        </w:pBdr>
        <w:shd w:fill="EFF6FF" w:val="clear"/>
        <w:spacing w:after="80" w:before="80"/>
        <w:ind w:left="200" w:right="20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python notebooks/data_preparation.py
Note: cleaned_data.csv is already included — this step is optional.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the dashboard:</w:t>
      </w:r>
    </w:p>
    <w:p>
      <w:pPr>
        <w:pBdr>
          <w:left w:val="single" w:color="3B82F6" w:sz="12" w:space="8"/>
        </w:pBdr>
        <w:shd w:fill="EFF6FF" w:val="clear"/>
        <w:spacing w:after="80" w:before="80"/>
        <w:ind w:left="200" w:right="200"/>
      </w:pPr>
      <w:r>
        <w:rPr>
          <w:rFonts w:ascii="Arial" w:cs="Arial" w:eastAsia="Arial" w:hAnsi="Arial"/>
          <w:color w:val="1E40AF"/>
          <w:sz w:val="20"/>
          <w:szCs w:val="20"/>
        </w:rPr>
        <w:t xml:space="preserve">streamlit run app.py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the URL shown in the terminal — typically http://localhost:8501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9.3 Common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UnicodeDecodeError: 'charmap' codec can't decode byte 0x90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Fixed in this release — open() calls now use encoding='utf-8'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ModuleNotFoundError: No module named 'streamlit'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Run: pip install -r requirements.txt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FileNotFoundError: data/cleaned_data.csv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Run: python notebooks/data_preparation.py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 8501 already in use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Run: streamlit run app.py --server.port 8502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10. Key Analytical Insights</w:t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10.1 Attack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significant share of network connections are flagged as anomalies — well above a typical production baseline, reflecting the dataset's intrusion-detection research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TCP protocol generates the dominant traffic volume by both connection count and byte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small set of services (http, private, domain_u) accounts for the majority of both normal and anomalous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Most anomaly connections appear on the SF (normal termination) flag — indicating successful intrusion attempts, not just probes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10.2 Traffic 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majority of connections have duration = 0, indicating short-lived or single-packet sessions dominate this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Source bytes (src_bytes) show heavy right-skew with a small number of connections transferring extremely large payloads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ICMP connections typically have near-zero bytes in both directions, consistent with ping/probe traffic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10.3 Risk Distribution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High risk_score values are concentrated in anomaly records with root_shell = 1 or su_attempted = 1 — the most dangerous intrusion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serror_rate (SYN error rate) is strongly correlated with anomaly class, making it a reliable proxy indicator in the absence of labeled test data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10.4 Data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NSL-KDD is a well-curated research dataset: 0 missing values in source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57 exact duplicate records removed — representing 0.12% of the combined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Outlier capping (IQR × 3) was applied to preserve all records while reducing extreme noise in byte-count columns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11. Future Improvements</w:t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a real time-series dimension if a dataset with genuine timestamps becomes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drill-down detail tables per chart for record-level investigation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CSV export of filtered views for external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user authentication layer for production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Integrate automated data-quality alerts and train/test distribution drift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a machine learning page with anomaly classification model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geolocation mapping if IP address data becomes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Deploy to Streamlit Cloud or a Docker container for public access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12. Documented Assumptions</w:t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55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No real timestamp exists in NSL-KDD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record_index (row order) used as sequence proxy; explicitly labeled everywhere; Date Filter disabled in sidebar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Test_data.csv has no class column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Test rows labeled 'unlabeled' — not guessed as attack/normal. No fabricated ground-truth labels introduced.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Traffic category thresholds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Computed as data-driven terciles (33rd/66th percentile of total_traffic), not arbitrary fixed cutoffs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Outlier treatment method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IQR × 3 chosen over IQR × 1.5 to preserve more legitimate extreme-value records typical in network traffic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4" w:space="1"/>
      </w:pBdr>
      <w:jc w:val="right"/>
    </w:pPr>
    <w:r>
      <w:rPr>
        <w:rFonts w:ascii="Arial" w:cs="Arial" w:eastAsia="Arial" w:hAnsi="Arial"/>
        <w:color w:val="4B5563"/>
        <w:sz w:val="16"/>
        <w:szCs w:val="16"/>
      </w:rPr>
      <w:t xml:space="preserve">Cyber Security Dashboard  |  NSL-KDD Dataset  |  Built with Streamlit &amp; Plotly  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1"/>
      </w:pBdr>
      <w:spacing w:after="0"/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🛡️  Cyber Security Threat Analytics Dashboard</w:t>
    </w:r>
    <w:r>
      <w:rPr>
        <w:rFonts w:ascii="Arial" w:cs="Arial" w:eastAsia="Arial" w:hAnsi="Arial"/>
        <w:color w:val="4B5563"/>
        <w:sz w:val="18"/>
        <w:szCs w:val="18"/>
      </w:rPr>
      <w:t xml:space="preserve">   | 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2026-06-20T14:22:06.548Z</dcterms:created>
  <dcterms:modified xsi:type="dcterms:W3CDTF">2026-06-20T14:22:06.548Z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