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Names:</w:t>
      </w:r>
      <w:r w:rsidDel="00000000" w:rsidR="00000000" w:rsidRPr="00000000">
        <w:rPr>
          <w:rFonts w:ascii="Times New Roman" w:cs="Times New Roman" w:eastAsia="Times New Roman" w:hAnsi="Times New Roman"/>
          <w:rtl w:val="0"/>
        </w:rPr>
        <w:t xml:space="preserve"> Naina Grover, Ronald Morris, Sarah Saltzman, Scott Slutsky, Mischa Subhan</w:t>
      </w:r>
    </w:p>
    <w:p w:rsidR="00000000" w:rsidDel="00000000" w:rsidP="00000000" w:rsidRDefault="00000000" w:rsidRPr="00000000" w14:paraId="00000002">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Deliverable:</w:t>
      </w:r>
      <w:r w:rsidDel="00000000" w:rsidR="00000000" w:rsidRPr="00000000">
        <w:rPr>
          <w:rFonts w:ascii="Times New Roman" w:cs="Times New Roman" w:eastAsia="Times New Roman" w:hAnsi="Times New Roman"/>
          <w:rtl w:val="0"/>
        </w:rPr>
        <w:t xml:space="preserve"> Project Proposal for Data Science and Business Intelligence Group Project</w:t>
      </w:r>
    </w:p>
    <w:p w:rsidR="00000000" w:rsidDel="00000000" w:rsidP="00000000" w:rsidRDefault="00000000" w:rsidRPr="00000000" w14:paraId="00000003">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Deliverable Date:</w:t>
      </w:r>
      <w:r w:rsidDel="00000000" w:rsidR="00000000" w:rsidRPr="00000000">
        <w:rPr>
          <w:rFonts w:ascii="Times New Roman" w:cs="Times New Roman" w:eastAsia="Times New Roman" w:hAnsi="Times New Roman"/>
          <w:rtl w:val="0"/>
        </w:rPr>
        <w:t xml:space="preserve"> April 14, 2021 </w:t>
      </w:r>
    </w:p>
    <w:p w:rsidR="00000000" w:rsidDel="00000000" w:rsidP="00000000" w:rsidRDefault="00000000" w:rsidRPr="00000000" w14:paraId="00000004">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Title: </w:t>
      </w:r>
      <w:r w:rsidDel="00000000" w:rsidR="00000000" w:rsidRPr="00000000">
        <w:rPr>
          <w:rFonts w:ascii="Times New Roman" w:cs="Times New Roman" w:eastAsia="Times New Roman" w:hAnsi="Times New Roman"/>
          <w:rtl w:val="0"/>
        </w:rPr>
        <w:t xml:space="preserve">Airline Passenger Satisfaction</w:t>
      </w:r>
    </w:p>
    <w:p w:rsidR="00000000" w:rsidDel="00000000" w:rsidP="00000000" w:rsidRDefault="00000000" w:rsidRPr="00000000" w14:paraId="00000005">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ageBreakBefore w:val="0"/>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Data Retrieved From:</w:t>
      </w:r>
      <w:r w:rsidDel="00000000" w:rsidR="00000000" w:rsidRPr="00000000">
        <w:rPr>
          <w:rFonts w:ascii="Times New Roman" w:cs="Times New Roman" w:eastAsia="Times New Roman" w:hAnsi="Times New Roman"/>
          <w:rtl w:val="0"/>
        </w:rPr>
        <w:t xml:space="preserve"> Kaggle. Airline Passenger Satisfaction (training: n = 103,904; testing: n = 25,976). </w:t>
      </w:r>
      <w:hyperlink r:id="rId7">
        <w:r w:rsidDel="00000000" w:rsidR="00000000" w:rsidRPr="00000000">
          <w:rPr>
            <w:rFonts w:ascii="Times New Roman" w:cs="Times New Roman" w:eastAsia="Times New Roman" w:hAnsi="Times New Roman"/>
            <w:color w:val="1155cc"/>
            <w:u w:val="single"/>
            <w:rtl w:val="0"/>
          </w:rPr>
          <w:t xml:space="preserve">https://www.kaggle.com/teejmahal20/airline-passenger-satisfaction</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7">
      <w:pPr>
        <w:pageBreakBefore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8">
      <w:pPr>
        <w:pageBreakBefore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Potential Data Fields (Adapted from Kaggle):</w:t>
      </w:r>
    </w:p>
    <w:tbl>
      <w:tblPr>
        <w:tblStyle w:val="Table1"/>
        <w:tblW w:w="9936.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291"/>
        <w:gridCol w:w="3645"/>
        <w:tblGridChange w:id="0">
          <w:tblGrid>
            <w:gridCol w:w="6291"/>
            <w:gridCol w:w="3645"/>
          </w:tblGrid>
        </w:tblGridChange>
      </w:tblGrid>
      <w:tr>
        <w:trPr>
          <w:cantSplit w:val="0"/>
          <w:trHeight w:val="4045.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160" w:line="240" w:lineRule="auto"/>
              <w:ind w:left="720" w:hanging="360"/>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i w:val="1"/>
                <w:sz w:val="21"/>
                <w:szCs w:val="21"/>
                <w:rtl w:val="0"/>
              </w:rPr>
              <w:t xml:space="preserve">Gender:</w:t>
            </w:r>
            <w:r w:rsidDel="00000000" w:rsidR="00000000" w:rsidRPr="00000000">
              <w:rPr>
                <w:rFonts w:ascii="Times New Roman" w:cs="Times New Roman" w:eastAsia="Times New Roman" w:hAnsi="Times New Roman"/>
                <w:sz w:val="21"/>
                <w:szCs w:val="21"/>
                <w:rtl w:val="0"/>
              </w:rPr>
              <w:t xml:space="preserve"> Female, Male</w:t>
            </w:r>
          </w:p>
          <w:p w:rsidR="00000000" w:rsidDel="00000000" w:rsidP="00000000" w:rsidRDefault="00000000" w:rsidRPr="00000000" w14:paraId="0000000A">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i w:val="1"/>
                <w:sz w:val="21"/>
                <w:szCs w:val="21"/>
                <w:rtl w:val="0"/>
              </w:rPr>
              <w:t xml:space="preserve">Customer type:</w:t>
            </w:r>
            <w:r w:rsidDel="00000000" w:rsidR="00000000" w:rsidRPr="00000000">
              <w:rPr>
                <w:rFonts w:ascii="Times New Roman" w:cs="Times New Roman" w:eastAsia="Times New Roman" w:hAnsi="Times New Roman"/>
                <w:sz w:val="21"/>
                <w:szCs w:val="21"/>
                <w:rtl w:val="0"/>
              </w:rPr>
              <w:t xml:space="preserve"> Loyal customer, disloyal customer</w:t>
            </w:r>
          </w:p>
          <w:p w:rsidR="00000000" w:rsidDel="00000000" w:rsidP="00000000" w:rsidRDefault="00000000" w:rsidRPr="00000000" w14:paraId="0000000B">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i w:val="1"/>
                <w:sz w:val="21"/>
                <w:szCs w:val="21"/>
                <w:rtl w:val="0"/>
              </w:rPr>
              <w:t xml:space="preserve">Age:</w:t>
            </w:r>
            <w:r w:rsidDel="00000000" w:rsidR="00000000" w:rsidRPr="00000000">
              <w:rPr>
                <w:rFonts w:ascii="Times New Roman" w:cs="Times New Roman" w:eastAsia="Times New Roman" w:hAnsi="Times New Roman"/>
                <w:sz w:val="21"/>
                <w:szCs w:val="21"/>
                <w:rtl w:val="0"/>
              </w:rPr>
              <w:t xml:space="preserve"> The actual age of the passengers</w:t>
            </w:r>
          </w:p>
          <w:p w:rsidR="00000000" w:rsidDel="00000000" w:rsidP="00000000" w:rsidRDefault="00000000" w:rsidRPr="00000000" w14:paraId="0000000C">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i w:val="1"/>
                <w:sz w:val="21"/>
                <w:szCs w:val="21"/>
                <w:rtl w:val="0"/>
              </w:rPr>
              <w:t xml:space="preserve">Type of travel:</w:t>
            </w:r>
            <w:r w:rsidDel="00000000" w:rsidR="00000000" w:rsidRPr="00000000">
              <w:rPr>
                <w:rFonts w:ascii="Times New Roman" w:cs="Times New Roman" w:eastAsia="Times New Roman" w:hAnsi="Times New Roman"/>
                <w:sz w:val="21"/>
                <w:szCs w:val="21"/>
                <w:rtl w:val="0"/>
              </w:rPr>
              <w:t xml:space="preserve"> Purpose of the flight - personal/business travel</w:t>
            </w:r>
          </w:p>
          <w:p w:rsidR="00000000" w:rsidDel="00000000" w:rsidP="00000000" w:rsidRDefault="00000000" w:rsidRPr="00000000" w14:paraId="0000000D">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i w:val="1"/>
                <w:sz w:val="21"/>
                <w:szCs w:val="21"/>
                <w:rtl w:val="0"/>
              </w:rPr>
              <w:t xml:space="preserve">Class:</w:t>
            </w:r>
            <w:r w:rsidDel="00000000" w:rsidR="00000000" w:rsidRPr="00000000">
              <w:rPr>
                <w:rFonts w:ascii="Times New Roman" w:cs="Times New Roman" w:eastAsia="Times New Roman" w:hAnsi="Times New Roman"/>
                <w:sz w:val="21"/>
                <w:szCs w:val="21"/>
                <w:rtl w:val="0"/>
              </w:rPr>
              <w:t xml:space="preserve"> Travel class in the plane of the passengers (Business, Eco, Eco Plus)</w:t>
            </w:r>
          </w:p>
          <w:p w:rsidR="00000000" w:rsidDel="00000000" w:rsidP="00000000" w:rsidRDefault="00000000" w:rsidRPr="00000000" w14:paraId="0000000E">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i w:val="1"/>
                <w:sz w:val="21"/>
                <w:szCs w:val="21"/>
                <w:rtl w:val="0"/>
              </w:rPr>
              <w:t xml:space="preserve">Flight distance:</w:t>
            </w:r>
            <w:r w:rsidDel="00000000" w:rsidR="00000000" w:rsidRPr="00000000">
              <w:rPr>
                <w:rFonts w:ascii="Times New Roman" w:cs="Times New Roman" w:eastAsia="Times New Roman" w:hAnsi="Times New Roman"/>
                <w:sz w:val="21"/>
                <w:szCs w:val="21"/>
                <w:rtl w:val="0"/>
              </w:rPr>
              <w:t xml:space="preserve"> Distance of this journey</w:t>
            </w:r>
          </w:p>
          <w:p w:rsidR="00000000" w:rsidDel="00000000" w:rsidP="00000000" w:rsidRDefault="00000000" w:rsidRPr="00000000" w14:paraId="0000000F">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i w:val="1"/>
                <w:sz w:val="21"/>
                <w:szCs w:val="21"/>
                <w:rtl w:val="0"/>
              </w:rPr>
              <w:t xml:space="preserve">Inflight wifi service:</w:t>
            </w:r>
            <w:r w:rsidDel="00000000" w:rsidR="00000000" w:rsidRPr="00000000">
              <w:rPr>
                <w:rFonts w:ascii="Times New Roman" w:cs="Times New Roman" w:eastAsia="Times New Roman" w:hAnsi="Times New Roman"/>
                <w:sz w:val="21"/>
                <w:szCs w:val="21"/>
                <w:rtl w:val="0"/>
              </w:rPr>
              <w:t xml:space="preserve"> Satisfaction level of the inflight wifi service (0:Not Applicable;1-5)</w:t>
            </w:r>
          </w:p>
          <w:p w:rsidR="00000000" w:rsidDel="00000000" w:rsidP="00000000" w:rsidRDefault="00000000" w:rsidRPr="00000000" w14:paraId="00000010">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i w:val="1"/>
                <w:sz w:val="21"/>
                <w:szCs w:val="21"/>
                <w:rtl w:val="0"/>
              </w:rPr>
              <w:t xml:space="preserve">Departure delay in minutes:</w:t>
            </w:r>
            <w:r w:rsidDel="00000000" w:rsidR="00000000" w:rsidRPr="00000000">
              <w:rPr>
                <w:rFonts w:ascii="Times New Roman" w:cs="Times New Roman" w:eastAsia="Times New Roman" w:hAnsi="Times New Roman"/>
                <w:sz w:val="21"/>
                <w:szCs w:val="21"/>
                <w:rtl w:val="0"/>
              </w:rPr>
              <w:t xml:space="preserve"> Minutes delayed at departure</w:t>
            </w:r>
          </w:p>
          <w:p w:rsidR="00000000" w:rsidDel="00000000" w:rsidP="00000000" w:rsidRDefault="00000000" w:rsidRPr="00000000" w14:paraId="00000011">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i w:val="1"/>
                <w:sz w:val="21"/>
                <w:szCs w:val="21"/>
                <w:rtl w:val="0"/>
              </w:rPr>
              <w:t xml:space="preserve">Arrival delay in minutes:</w:t>
            </w:r>
            <w:r w:rsidDel="00000000" w:rsidR="00000000" w:rsidRPr="00000000">
              <w:rPr>
                <w:rFonts w:ascii="Times New Roman" w:cs="Times New Roman" w:eastAsia="Times New Roman" w:hAnsi="Times New Roman"/>
                <w:sz w:val="21"/>
                <w:szCs w:val="21"/>
                <w:rtl w:val="0"/>
              </w:rPr>
              <w:t xml:space="preserve"> Minutes delayed at arrival</w:t>
            </w:r>
          </w:p>
          <w:p w:rsidR="00000000" w:rsidDel="00000000" w:rsidP="00000000" w:rsidRDefault="00000000" w:rsidRPr="00000000" w14:paraId="00000012">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pacing w:after="160" w:before="0" w:beforeAutospacing="0" w:line="240" w:lineRule="auto"/>
              <w:ind w:left="720" w:hanging="36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Satisfaction:</w:t>
            </w:r>
            <w:r w:rsidDel="00000000" w:rsidR="00000000" w:rsidRPr="00000000">
              <w:rPr>
                <w:rFonts w:ascii="Times New Roman" w:cs="Times New Roman" w:eastAsia="Times New Roman" w:hAnsi="Times New Roman"/>
                <w:sz w:val="21"/>
                <w:szCs w:val="21"/>
                <w:rtl w:val="0"/>
              </w:rPr>
              <w:t xml:space="preserve"> Airline satisfaction level (satisfied, neutral or dissatisfied)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160" w:line="240" w:lineRule="auto"/>
              <w:ind w:left="720" w:hanging="360"/>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Satisfaction level of:</w:t>
            </w:r>
          </w:p>
          <w:p w:rsidR="00000000" w:rsidDel="00000000" w:rsidP="00000000" w:rsidRDefault="00000000" w:rsidRPr="00000000" w14:paraId="00000014">
            <w:pPr>
              <w:pageBreakBefore w:val="0"/>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i w:val="1"/>
                <w:sz w:val="21"/>
                <w:szCs w:val="21"/>
                <w:rtl w:val="0"/>
              </w:rPr>
              <w:t xml:space="preserve">Gate location</w:t>
            </w:r>
          </w:p>
          <w:p w:rsidR="00000000" w:rsidDel="00000000" w:rsidP="00000000" w:rsidRDefault="00000000" w:rsidRPr="00000000" w14:paraId="00000015">
            <w:pPr>
              <w:pageBreakBefore w:val="0"/>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i w:val="1"/>
                <w:sz w:val="21"/>
                <w:szCs w:val="21"/>
                <w:rtl w:val="0"/>
              </w:rPr>
              <w:t xml:space="preserve">Food and drink</w:t>
            </w:r>
          </w:p>
          <w:p w:rsidR="00000000" w:rsidDel="00000000" w:rsidP="00000000" w:rsidRDefault="00000000" w:rsidRPr="00000000" w14:paraId="00000016">
            <w:pPr>
              <w:pageBreakBefore w:val="0"/>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i w:val="1"/>
                <w:sz w:val="21"/>
                <w:szCs w:val="21"/>
                <w:rtl w:val="0"/>
              </w:rPr>
              <w:t xml:space="preserve">Online boarding</w:t>
            </w:r>
          </w:p>
          <w:p w:rsidR="00000000" w:rsidDel="00000000" w:rsidP="00000000" w:rsidRDefault="00000000" w:rsidRPr="00000000" w14:paraId="00000017">
            <w:pPr>
              <w:pageBreakBefore w:val="0"/>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rFonts w:ascii="Times New Roman" w:cs="Times New Roman" w:eastAsia="Times New Roman" w:hAnsi="Times New Roman"/>
                <w:i w:val="1"/>
                <w:sz w:val="21"/>
                <w:szCs w:val="21"/>
                <w:u w:val="none"/>
              </w:rPr>
            </w:pPr>
            <w:r w:rsidDel="00000000" w:rsidR="00000000" w:rsidRPr="00000000">
              <w:rPr>
                <w:rFonts w:ascii="Times New Roman" w:cs="Times New Roman" w:eastAsia="Times New Roman" w:hAnsi="Times New Roman"/>
                <w:i w:val="1"/>
                <w:sz w:val="21"/>
                <w:szCs w:val="21"/>
                <w:rtl w:val="0"/>
              </w:rPr>
              <w:t xml:space="preserve">Seat comfort</w:t>
            </w:r>
          </w:p>
          <w:p w:rsidR="00000000" w:rsidDel="00000000" w:rsidP="00000000" w:rsidRDefault="00000000" w:rsidRPr="00000000" w14:paraId="00000018">
            <w:pPr>
              <w:pageBreakBefore w:val="0"/>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rFonts w:ascii="Times New Roman" w:cs="Times New Roman" w:eastAsia="Times New Roman" w:hAnsi="Times New Roman"/>
                <w:i w:val="1"/>
                <w:sz w:val="21"/>
                <w:szCs w:val="21"/>
                <w:u w:val="none"/>
              </w:rPr>
            </w:pPr>
            <w:r w:rsidDel="00000000" w:rsidR="00000000" w:rsidRPr="00000000">
              <w:rPr>
                <w:rFonts w:ascii="Times New Roman" w:cs="Times New Roman" w:eastAsia="Times New Roman" w:hAnsi="Times New Roman"/>
                <w:i w:val="1"/>
                <w:sz w:val="21"/>
                <w:szCs w:val="21"/>
                <w:rtl w:val="0"/>
              </w:rPr>
              <w:t xml:space="preserve">Inflight entertainment</w:t>
            </w:r>
          </w:p>
          <w:p w:rsidR="00000000" w:rsidDel="00000000" w:rsidP="00000000" w:rsidRDefault="00000000" w:rsidRPr="00000000" w14:paraId="00000019">
            <w:pPr>
              <w:pageBreakBefore w:val="0"/>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rFonts w:ascii="Times New Roman" w:cs="Times New Roman" w:eastAsia="Times New Roman" w:hAnsi="Times New Roman"/>
                <w:i w:val="1"/>
                <w:sz w:val="21"/>
                <w:szCs w:val="21"/>
                <w:u w:val="none"/>
              </w:rPr>
            </w:pPr>
            <w:r w:rsidDel="00000000" w:rsidR="00000000" w:rsidRPr="00000000">
              <w:rPr>
                <w:rFonts w:ascii="Times New Roman" w:cs="Times New Roman" w:eastAsia="Times New Roman" w:hAnsi="Times New Roman"/>
                <w:i w:val="1"/>
                <w:sz w:val="21"/>
                <w:szCs w:val="21"/>
                <w:rtl w:val="0"/>
              </w:rPr>
              <w:t xml:space="preserve">On-board service</w:t>
            </w:r>
          </w:p>
          <w:p w:rsidR="00000000" w:rsidDel="00000000" w:rsidP="00000000" w:rsidRDefault="00000000" w:rsidRPr="00000000" w14:paraId="0000001A">
            <w:pPr>
              <w:pageBreakBefore w:val="0"/>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rFonts w:ascii="Times New Roman" w:cs="Times New Roman" w:eastAsia="Times New Roman" w:hAnsi="Times New Roman"/>
                <w:i w:val="1"/>
                <w:sz w:val="21"/>
                <w:szCs w:val="21"/>
                <w:u w:val="none"/>
              </w:rPr>
            </w:pPr>
            <w:r w:rsidDel="00000000" w:rsidR="00000000" w:rsidRPr="00000000">
              <w:rPr>
                <w:rFonts w:ascii="Times New Roman" w:cs="Times New Roman" w:eastAsia="Times New Roman" w:hAnsi="Times New Roman"/>
                <w:i w:val="1"/>
                <w:sz w:val="21"/>
                <w:szCs w:val="21"/>
                <w:rtl w:val="0"/>
              </w:rPr>
              <w:t xml:space="preserve">Leg room service</w:t>
            </w:r>
          </w:p>
          <w:p w:rsidR="00000000" w:rsidDel="00000000" w:rsidP="00000000" w:rsidRDefault="00000000" w:rsidRPr="00000000" w14:paraId="0000001B">
            <w:pPr>
              <w:pageBreakBefore w:val="0"/>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rFonts w:ascii="Times New Roman" w:cs="Times New Roman" w:eastAsia="Times New Roman" w:hAnsi="Times New Roman"/>
                <w:i w:val="1"/>
                <w:sz w:val="21"/>
                <w:szCs w:val="21"/>
                <w:u w:val="none"/>
              </w:rPr>
            </w:pPr>
            <w:r w:rsidDel="00000000" w:rsidR="00000000" w:rsidRPr="00000000">
              <w:rPr>
                <w:rFonts w:ascii="Times New Roman" w:cs="Times New Roman" w:eastAsia="Times New Roman" w:hAnsi="Times New Roman"/>
                <w:i w:val="1"/>
                <w:sz w:val="21"/>
                <w:szCs w:val="21"/>
                <w:rtl w:val="0"/>
              </w:rPr>
              <w:t xml:space="preserve">Baggage handling</w:t>
            </w:r>
          </w:p>
          <w:p w:rsidR="00000000" w:rsidDel="00000000" w:rsidP="00000000" w:rsidRDefault="00000000" w:rsidRPr="00000000" w14:paraId="0000001C">
            <w:pPr>
              <w:pageBreakBefore w:val="0"/>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rFonts w:ascii="Times New Roman" w:cs="Times New Roman" w:eastAsia="Times New Roman" w:hAnsi="Times New Roman"/>
                <w:i w:val="1"/>
                <w:sz w:val="21"/>
                <w:szCs w:val="21"/>
                <w:u w:val="none"/>
              </w:rPr>
            </w:pPr>
            <w:r w:rsidDel="00000000" w:rsidR="00000000" w:rsidRPr="00000000">
              <w:rPr>
                <w:rFonts w:ascii="Times New Roman" w:cs="Times New Roman" w:eastAsia="Times New Roman" w:hAnsi="Times New Roman"/>
                <w:i w:val="1"/>
                <w:sz w:val="21"/>
                <w:szCs w:val="21"/>
                <w:rtl w:val="0"/>
              </w:rPr>
              <w:t xml:space="preserve">Check-in service</w:t>
            </w:r>
          </w:p>
          <w:p w:rsidR="00000000" w:rsidDel="00000000" w:rsidP="00000000" w:rsidRDefault="00000000" w:rsidRPr="00000000" w14:paraId="0000001D">
            <w:pPr>
              <w:pageBreakBefore w:val="0"/>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rFonts w:ascii="Times New Roman" w:cs="Times New Roman" w:eastAsia="Times New Roman" w:hAnsi="Times New Roman"/>
                <w:i w:val="1"/>
                <w:sz w:val="21"/>
                <w:szCs w:val="21"/>
                <w:u w:val="none"/>
              </w:rPr>
            </w:pPr>
            <w:r w:rsidDel="00000000" w:rsidR="00000000" w:rsidRPr="00000000">
              <w:rPr>
                <w:rFonts w:ascii="Times New Roman" w:cs="Times New Roman" w:eastAsia="Times New Roman" w:hAnsi="Times New Roman"/>
                <w:i w:val="1"/>
                <w:sz w:val="21"/>
                <w:szCs w:val="21"/>
                <w:rtl w:val="0"/>
              </w:rPr>
              <w:t xml:space="preserve">Inflight service</w:t>
            </w:r>
          </w:p>
          <w:p w:rsidR="00000000" w:rsidDel="00000000" w:rsidP="00000000" w:rsidRDefault="00000000" w:rsidRPr="00000000" w14:paraId="0000001E">
            <w:pPr>
              <w:pageBreakBefore w:val="0"/>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rFonts w:ascii="Times New Roman" w:cs="Times New Roman" w:eastAsia="Times New Roman" w:hAnsi="Times New Roman"/>
                <w:i w:val="1"/>
                <w:sz w:val="21"/>
                <w:szCs w:val="21"/>
                <w:u w:val="none"/>
              </w:rPr>
            </w:pPr>
            <w:r w:rsidDel="00000000" w:rsidR="00000000" w:rsidRPr="00000000">
              <w:rPr>
                <w:rFonts w:ascii="Times New Roman" w:cs="Times New Roman" w:eastAsia="Times New Roman" w:hAnsi="Times New Roman"/>
                <w:i w:val="1"/>
                <w:sz w:val="21"/>
                <w:szCs w:val="21"/>
                <w:rtl w:val="0"/>
              </w:rPr>
              <w:t xml:space="preserve">Cleanliness</w:t>
            </w:r>
          </w:p>
          <w:p w:rsidR="00000000" w:rsidDel="00000000" w:rsidP="00000000" w:rsidRDefault="00000000" w:rsidRPr="00000000" w14:paraId="0000001F">
            <w:pPr>
              <w:pageBreakBefore w:val="0"/>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Departure/Arrival time convenience</w:t>
            </w:r>
          </w:p>
          <w:p w:rsidR="00000000" w:rsidDel="00000000" w:rsidP="00000000" w:rsidRDefault="00000000" w:rsidRPr="00000000" w14:paraId="00000020">
            <w:pPr>
              <w:pageBreakBefore w:val="0"/>
              <w:numPr>
                <w:ilvl w:val="1"/>
                <w:numId w:val="2"/>
              </w:numPr>
              <w:pBdr>
                <w:top w:color="auto" w:space="0" w:sz="0" w:val="none"/>
                <w:left w:color="auto" w:space="0" w:sz="0" w:val="none"/>
                <w:bottom w:color="auto" w:space="0" w:sz="0" w:val="none"/>
                <w:right w:color="auto" w:space="0" w:sz="0" w:val="none"/>
                <w:between w:color="auto" w:space="0" w:sz="0" w:val="none"/>
              </w:pBdr>
              <w:spacing w:after="160" w:before="0" w:beforeAutospacing="0" w:line="240" w:lineRule="auto"/>
              <w:ind w:left="1440" w:hanging="36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Ease of online booking</w:t>
            </w:r>
            <w:r w:rsidDel="00000000" w:rsidR="00000000" w:rsidRPr="00000000">
              <w:rPr>
                <w:rtl w:val="0"/>
              </w:rPr>
            </w:r>
          </w:p>
        </w:tc>
      </w:tr>
    </w:tbl>
    <w:p w:rsidR="00000000" w:rsidDel="00000000" w:rsidP="00000000" w:rsidRDefault="00000000" w:rsidRPr="00000000" w14:paraId="00000021">
      <w:pPr>
        <w:pageBreakBefore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Business Problem Addressed:</w:t>
      </w:r>
    </w:p>
    <w:p w:rsidR="00000000" w:rsidDel="00000000" w:rsidP="00000000" w:rsidRDefault="00000000" w:rsidRPr="00000000" w14:paraId="00000023">
      <w:pPr>
        <w:pageBreakBefore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Airlines must analyze customer satisfaction to improve service quality. In a customer satisfaction survey for long-haul flights, Delta Air Lines scored 810 on a 1,000-point scale for customer satisfaction. Southwest Airlines scored 826 points, and JetBlue Airways scored 823 points. Improvements in customer satisfactions scores can increase consumer confidence and airline reputation. As a result, travelers will fly more on the airlines with the highest reputations.</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tl w:val="0"/>
        </w:rPr>
      </w:r>
    </w:p>
    <w:p w:rsidR="00000000" w:rsidDel="00000000" w:rsidP="00000000" w:rsidRDefault="00000000" w:rsidRPr="00000000" w14:paraId="00000024">
      <w:pPr>
        <w:pageBreakBefore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ageBreakBefore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Implementation</w:t>
      </w:r>
      <w:r w:rsidDel="00000000" w:rsidR="00000000" w:rsidRPr="00000000">
        <w:rPr>
          <w:rFonts w:ascii="Times New Roman" w:cs="Times New Roman" w:eastAsia="Times New Roman" w:hAnsi="Times New Roman"/>
          <w:b w:val="1"/>
          <w:rtl w:val="0"/>
        </w:rPr>
        <w:t xml:space="preserve"> of Results:</w:t>
      </w:r>
      <w:r w:rsidDel="00000000" w:rsidR="00000000" w:rsidRPr="00000000">
        <w:rPr>
          <w:rtl w:val="0"/>
        </w:rPr>
      </w:r>
    </w:p>
    <w:p w:rsidR="00000000" w:rsidDel="00000000" w:rsidP="00000000" w:rsidRDefault="00000000" w:rsidRPr="00000000" w14:paraId="00000026">
      <w:pPr>
        <w:pageBreakBefore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implement logistic regression to identify the features that most significantly influence airline satisfaction. To effectively perform this regression, we must convert our response variable, airline satisfaction level, from text to binary form. In other words, 1 will represent a satisfied customer, and 0 will represent an unsatisfied or neutral customer. Regression results will inform analysts of service areas the airline can modify to raise customer satisfaction levels and outperform competitors.</w:t>
      </w:r>
      <w:r w:rsidDel="00000000" w:rsidR="00000000" w:rsidRPr="00000000">
        <w:rPr>
          <w:rtl w:val="0"/>
        </w:rPr>
      </w:r>
    </w:p>
    <w:p w:rsidR="00000000" w:rsidDel="00000000" w:rsidP="00000000" w:rsidRDefault="00000000" w:rsidRPr="00000000" w14:paraId="00000027">
      <w:pPr>
        <w:pageBreakBefore w:val="0"/>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pageBreakBefore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Instance and Useful Features:</w:t>
      </w:r>
    </w:p>
    <w:p w:rsidR="00000000" w:rsidDel="00000000" w:rsidP="00000000" w:rsidRDefault="00000000" w:rsidRPr="00000000" w14:paraId="00000029">
      <w:pPr>
        <w:pageBreakBefore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data variables we will include in the data instance are Id, gender, customer type, age, type of travel, class, flight distance, inflight wifi service, and departure/arrival time convenience.</w:t>
      </w:r>
      <w:r w:rsidDel="00000000" w:rsidR="00000000" w:rsidRPr="00000000">
        <w:rPr>
          <w:rtl w:val="0"/>
        </w:rPr>
      </w:r>
    </w:p>
    <w:p w:rsidR="00000000" w:rsidDel="00000000" w:rsidP="00000000" w:rsidRDefault="00000000" w:rsidRPr="00000000" w14:paraId="0000002A">
      <w:pPr>
        <w:pageBreakBefore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ageBreakBefore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Target Variable:</w:t>
      </w:r>
    </w:p>
    <w:p w:rsidR="00000000" w:rsidDel="00000000" w:rsidP="00000000" w:rsidRDefault="00000000" w:rsidRPr="00000000" w14:paraId="0000002C">
      <w:pPr>
        <w:pageBreakBefore w:val="0"/>
        <w:spacing w:lin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response variable is customer satisfaction, which, as previously mentioned, will be converted from character to binary format. Each instance represents a customer.</w:t>
      </w:r>
      <w:r w:rsidDel="00000000" w:rsidR="00000000" w:rsidRPr="00000000">
        <w:rPr>
          <w:rtl w:val="0"/>
        </w:rPr>
      </w:r>
    </w:p>
    <w:p w:rsidR="00000000" w:rsidDel="00000000" w:rsidP="00000000" w:rsidRDefault="00000000" w:rsidRPr="00000000" w14:paraId="0000002D">
      <w:pPr>
        <w:pageBreakBefore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ageBreakBefore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Added Business Value:</w:t>
      </w:r>
    </w:p>
    <w:p w:rsidR="00000000" w:rsidDel="00000000" w:rsidP="00000000" w:rsidRDefault="00000000" w:rsidRPr="00000000" w14:paraId="0000002F">
      <w:pPr>
        <w:pageBreakBefore w:val="0"/>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important for an airline, and any company in general, to understand which factors contribute the most to customer satisfaction. Once a company knows that, they can choose which points of the customer experience to focus more or less on to ensure satisfied customers. In the airline industry, satisfied customers could lead to repeat customers, referrals, and overall goodwill. These satisfied customers could also be targets </w:t>
      </w:r>
      <w:r w:rsidDel="00000000" w:rsidR="00000000" w:rsidRPr="00000000">
        <w:rPr>
          <w:rFonts w:ascii="Times New Roman" w:cs="Times New Roman" w:eastAsia="Times New Roman" w:hAnsi="Times New Roman"/>
          <w:rtl w:val="0"/>
        </w:rPr>
        <w:t xml:space="preserve">for things li</w:t>
      </w:r>
      <w:r w:rsidDel="00000000" w:rsidR="00000000" w:rsidRPr="00000000">
        <w:rPr>
          <w:rFonts w:ascii="Times New Roman" w:cs="Times New Roman" w:eastAsia="Times New Roman" w:hAnsi="Times New Roman"/>
          <w:rtl w:val="0"/>
        </w:rPr>
        <w:t xml:space="preserve">ke airline rewards credit cards.</w:t>
      </w:r>
    </w:p>
    <w:sectPr>
      <w:pgSz w:h="15840" w:w="12240" w:orient="portrait"/>
      <w:pgMar w:bottom="18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0">
      <w:pPr>
        <w:pageBreakBefore w:val="0"/>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David Kaplan. “What are the keys to airline passenger satisfaction now?” Kambr Media, 2020. https://www.kambr.com/articles/the-keys-to-airline-passenger-satisfaction</w:t>
      </w:r>
    </w:p>
    <w:p w:rsidR="00000000" w:rsidDel="00000000" w:rsidP="00000000" w:rsidRDefault="00000000" w:rsidRPr="00000000" w14:paraId="00000031">
      <w:pPr>
        <w:pageBreakBefore w:val="0"/>
        <w:spacing w:line="240" w:lineRule="auto"/>
        <w:rPr>
          <w:rFonts w:ascii="Times New Roman" w:cs="Times New Roman" w:eastAsia="Times New Roman" w:hAnsi="Times New Roman"/>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kaggle.com/teejmahal20/airline-passenger-satisf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