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1B18411" w:rsidR="00124152" w:rsidRDefault="00A418D9">
      <w:pPr>
        <w:spacing w:before="240" w:after="240"/>
      </w:pPr>
      <w:r>
        <w:t>NAINA MITTAL</w:t>
      </w:r>
    </w:p>
    <w:p w14:paraId="00000002" w14:textId="77777777" w:rsidR="00124152" w:rsidRDefault="00B54FE7">
      <w:r>
        <w:pict w14:anchorId="608F7443">
          <v:rect id="_x0000_i1025" style="width:0;height:1.5pt" o:hralign="center" o:hrstd="t" o:hr="t" fillcolor="#a0a0a0" stroked="f"/>
        </w:pict>
      </w:r>
    </w:p>
    <w:p w14:paraId="00000003" w14:textId="77777777" w:rsidR="00124152" w:rsidRDefault="00B54FE7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0" w:name="_xgjvin1qn48y" w:colFirst="0" w:colLast="0"/>
      <w:bookmarkEnd w:id="0"/>
      <w:r>
        <w:rPr>
          <w:b/>
          <w:bCs/>
          <w:sz w:val="34"/>
          <w:szCs w:val="34"/>
        </w:rPr>
        <w:t>📘</w:t>
      </w:r>
      <w:r>
        <w:rPr>
          <w:b/>
          <w:bCs/>
          <w:sz w:val="34"/>
          <w:szCs w:val="34"/>
        </w:rPr>
        <w:t xml:space="preserve"> Enterprise Machine Learning MCQs (Detailed, No Answers)</w:t>
      </w:r>
    </w:p>
    <w:p w14:paraId="00000004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" w:name="_vvxev23f0uvu" w:colFirst="0" w:colLast="0"/>
      <w:bookmarkEnd w:id="1"/>
      <w:r>
        <w:rPr>
          <w:b/>
          <w:bCs/>
          <w:color w:val="000000"/>
          <w:sz w:val="26"/>
          <w:szCs w:val="26"/>
        </w:rPr>
        <w:t>Model Deployment &amp; Infrastructure</w:t>
      </w:r>
    </w:p>
    <w:p w14:paraId="00000005" w14:textId="77777777" w:rsidR="00124152" w:rsidRDefault="00B54FE7">
      <w:pPr>
        <w:numPr>
          <w:ilvl w:val="0"/>
          <w:numId w:val="3"/>
        </w:numPr>
        <w:spacing w:before="240"/>
      </w:pPr>
      <w:r>
        <w:t>In enterprise ML, which deployment strategy minimizes downtime during model updates?</w:t>
      </w:r>
    </w:p>
    <w:p w14:paraId="00000006" w14:textId="77777777" w:rsidR="00124152" w:rsidRPr="00DA6565" w:rsidRDefault="00B54FE7">
      <w:pPr>
        <w:numPr>
          <w:ilvl w:val="0"/>
          <w:numId w:val="8"/>
        </w:numPr>
        <w:rPr>
          <w:highlight w:val="yellow"/>
        </w:rPr>
      </w:pPr>
      <w:r w:rsidRPr="00DA6565">
        <w:rPr>
          <w:highlight w:val="yellow"/>
        </w:rPr>
        <w:t>A. Blue‑Green Deployment</w:t>
      </w:r>
    </w:p>
    <w:p w14:paraId="00000007" w14:textId="77777777" w:rsidR="00124152" w:rsidRDefault="00B54FE7">
      <w:pPr>
        <w:numPr>
          <w:ilvl w:val="0"/>
          <w:numId w:val="8"/>
        </w:numPr>
      </w:pPr>
      <w:r>
        <w:t>B. Shadow Deployment</w:t>
      </w:r>
    </w:p>
    <w:p w14:paraId="00000008" w14:textId="77777777" w:rsidR="00124152" w:rsidRDefault="00B54FE7">
      <w:pPr>
        <w:numPr>
          <w:ilvl w:val="0"/>
          <w:numId w:val="8"/>
        </w:numPr>
      </w:pPr>
      <w:r>
        <w:t>C. Canary Deployment</w:t>
      </w:r>
    </w:p>
    <w:p w14:paraId="00000009" w14:textId="77777777" w:rsidR="00124152" w:rsidRDefault="00B54FE7">
      <w:pPr>
        <w:numPr>
          <w:ilvl w:val="0"/>
          <w:numId w:val="8"/>
        </w:numPr>
      </w:pPr>
      <w:r>
        <w:t>D. Rolling Restart</w:t>
      </w:r>
    </w:p>
    <w:p w14:paraId="0000000A" w14:textId="77777777" w:rsidR="00124152" w:rsidRDefault="00B54FE7">
      <w:pPr>
        <w:numPr>
          <w:ilvl w:val="0"/>
          <w:numId w:val="23"/>
        </w:numPr>
      </w:pPr>
      <w:r>
        <w:t>Which enterprise tool is most commonly used for orchestrating ML workflows across distributed systems?</w:t>
      </w:r>
    </w:p>
    <w:p w14:paraId="0000000B" w14:textId="77777777" w:rsidR="00124152" w:rsidRPr="00DA6565" w:rsidRDefault="00B54FE7">
      <w:pPr>
        <w:numPr>
          <w:ilvl w:val="0"/>
          <w:numId w:val="11"/>
        </w:numPr>
        <w:rPr>
          <w:highlight w:val="yellow"/>
        </w:rPr>
      </w:pPr>
      <w:r w:rsidRPr="00DA6565">
        <w:rPr>
          <w:highlight w:val="yellow"/>
        </w:rPr>
        <w:t>A. Apache Airflow</w:t>
      </w:r>
    </w:p>
    <w:p w14:paraId="0000000C" w14:textId="77777777" w:rsidR="00124152" w:rsidRDefault="00B54FE7">
      <w:pPr>
        <w:numPr>
          <w:ilvl w:val="0"/>
          <w:numId w:val="11"/>
        </w:numPr>
      </w:pPr>
      <w:r>
        <w:t>B. Jenkins</w:t>
      </w:r>
    </w:p>
    <w:p w14:paraId="0000000D" w14:textId="77777777" w:rsidR="00124152" w:rsidRDefault="00B54FE7">
      <w:pPr>
        <w:numPr>
          <w:ilvl w:val="0"/>
          <w:numId w:val="11"/>
        </w:numPr>
      </w:pPr>
      <w:r>
        <w:t>C. GitHub Actions</w:t>
      </w:r>
    </w:p>
    <w:p w14:paraId="0000000E" w14:textId="77777777" w:rsidR="00124152" w:rsidRDefault="00B54FE7">
      <w:pPr>
        <w:numPr>
          <w:ilvl w:val="0"/>
          <w:numId w:val="11"/>
        </w:numPr>
      </w:pPr>
      <w:r>
        <w:t>D. Terraform</w:t>
      </w:r>
    </w:p>
    <w:p w14:paraId="0000000F" w14:textId="77777777" w:rsidR="00124152" w:rsidRDefault="00B54FE7">
      <w:pPr>
        <w:numPr>
          <w:ilvl w:val="0"/>
          <w:numId w:val="5"/>
        </w:numPr>
      </w:pPr>
      <w:r>
        <w:t xml:space="preserve">Which approach ensures </w:t>
      </w:r>
      <w:r>
        <w:rPr>
          <w:b/>
          <w:bCs/>
        </w:rPr>
        <w:t>version control</w:t>
      </w:r>
      <w:r>
        <w:t xml:space="preserve"> of ML models in production?</w:t>
      </w:r>
    </w:p>
    <w:p w14:paraId="00000010" w14:textId="77777777" w:rsidR="00124152" w:rsidRPr="00DA6565" w:rsidRDefault="00B54FE7">
      <w:pPr>
        <w:numPr>
          <w:ilvl w:val="0"/>
          <w:numId w:val="37"/>
        </w:numPr>
        <w:rPr>
          <w:highlight w:val="yellow"/>
        </w:rPr>
      </w:pPr>
      <w:r w:rsidRPr="00DA6565">
        <w:rPr>
          <w:highlight w:val="yellow"/>
        </w:rPr>
        <w:t>A. Model Registry</w:t>
      </w:r>
    </w:p>
    <w:p w14:paraId="00000011" w14:textId="77777777" w:rsidR="00124152" w:rsidRDefault="00B54FE7">
      <w:pPr>
        <w:numPr>
          <w:ilvl w:val="0"/>
          <w:numId w:val="37"/>
        </w:numPr>
      </w:pPr>
      <w:r>
        <w:t>B. Feature Store</w:t>
      </w:r>
    </w:p>
    <w:p w14:paraId="00000012" w14:textId="77777777" w:rsidR="00124152" w:rsidRDefault="00B54FE7">
      <w:pPr>
        <w:numPr>
          <w:ilvl w:val="0"/>
          <w:numId w:val="37"/>
        </w:numPr>
      </w:pPr>
      <w:r>
        <w:t>C. Data Lake</w:t>
      </w:r>
    </w:p>
    <w:p w14:paraId="00000013" w14:textId="77777777" w:rsidR="00124152" w:rsidRDefault="00B54FE7">
      <w:pPr>
        <w:numPr>
          <w:ilvl w:val="0"/>
          <w:numId w:val="37"/>
        </w:numPr>
        <w:spacing w:after="240"/>
      </w:pPr>
      <w:r>
        <w:t>D. CI/CD Pipeline</w:t>
      </w:r>
    </w:p>
    <w:p w14:paraId="00000014" w14:textId="77777777" w:rsidR="00124152" w:rsidRDefault="00B54FE7">
      <w:r>
        <w:pict w14:anchorId="470FDF72">
          <v:rect id="_x0000_i1026" style="width:0;height:1.5pt" o:hralign="center" o:hrstd="t" o:hr="t" fillcolor="#a0a0a0" stroked="f"/>
        </w:pict>
      </w:r>
    </w:p>
    <w:p w14:paraId="00000015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23mf9e6lom0v" w:colFirst="0" w:colLast="0"/>
      <w:bookmarkEnd w:id="2"/>
      <w:r>
        <w:rPr>
          <w:b/>
          <w:bCs/>
          <w:color w:val="000000"/>
          <w:sz w:val="26"/>
          <w:szCs w:val="26"/>
        </w:rPr>
        <w:t>Feature Engineering &amp; Data Handling</w:t>
      </w:r>
    </w:p>
    <w:p w14:paraId="00000016" w14:textId="77777777" w:rsidR="00124152" w:rsidRDefault="00B54FE7">
      <w:pPr>
        <w:numPr>
          <w:ilvl w:val="0"/>
          <w:numId w:val="38"/>
        </w:numPr>
        <w:spacing w:before="240"/>
      </w:pPr>
      <w:r>
        <w:t xml:space="preserve">Which technique is best suited for handling </w:t>
      </w:r>
      <w:r>
        <w:rPr>
          <w:b/>
          <w:bCs/>
        </w:rPr>
        <w:t>imbalanced datasets</w:t>
      </w:r>
      <w:r>
        <w:t xml:space="preserve"> in enterprise fraud detection systems?</w:t>
      </w:r>
    </w:p>
    <w:p w14:paraId="00000017" w14:textId="77777777" w:rsidR="00124152" w:rsidRDefault="00B54FE7">
      <w:pPr>
        <w:numPr>
          <w:ilvl w:val="0"/>
          <w:numId w:val="4"/>
        </w:numPr>
      </w:pPr>
      <w:r>
        <w:t>A. Random Oversampling</w:t>
      </w:r>
    </w:p>
    <w:p w14:paraId="00000018" w14:textId="77777777" w:rsidR="00124152" w:rsidRDefault="00B54FE7">
      <w:pPr>
        <w:numPr>
          <w:ilvl w:val="0"/>
          <w:numId w:val="4"/>
        </w:numPr>
      </w:pPr>
      <w:r>
        <w:t>B. SMOTE (Synthetic Minority Oversampling Technique)</w:t>
      </w:r>
    </w:p>
    <w:p w14:paraId="00000019" w14:textId="77777777" w:rsidR="00124152" w:rsidRDefault="00B54FE7">
      <w:pPr>
        <w:numPr>
          <w:ilvl w:val="0"/>
          <w:numId w:val="4"/>
        </w:numPr>
      </w:pPr>
      <w:r>
        <w:t>C. Class Weight Adjustment</w:t>
      </w:r>
    </w:p>
    <w:p w14:paraId="0000001A" w14:textId="77777777" w:rsidR="00124152" w:rsidRPr="00DA6565" w:rsidRDefault="00B54FE7">
      <w:pPr>
        <w:numPr>
          <w:ilvl w:val="0"/>
          <w:numId w:val="4"/>
        </w:numPr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1B" w14:textId="77777777" w:rsidR="00124152" w:rsidRDefault="00B54FE7">
      <w:pPr>
        <w:numPr>
          <w:ilvl w:val="0"/>
          <w:numId w:val="20"/>
        </w:numPr>
      </w:pPr>
      <w:r>
        <w:t xml:space="preserve">In enterprise ML, which method is most effective for reducing </w:t>
      </w:r>
      <w:r>
        <w:rPr>
          <w:b/>
          <w:bCs/>
        </w:rPr>
        <w:t>dimensionality</w:t>
      </w:r>
      <w:r>
        <w:t xml:space="preserve"> in high‑volume datasets?</w:t>
      </w:r>
    </w:p>
    <w:p w14:paraId="0000001C" w14:textId="77777777" w:rsidR="00124152" w:rsidRPr="00DA6565" w:rsidRDefault="00B54FE7">
      <w:pPr>
        <w:numPr>
          <w:ilvl w:val="0"/>
          <w:numId w:val="31"/>
        </w:numPr>
        <w:rPr>
          <w:highlight w:val="yellow"/>
        </w:rPr>
      </w:pPr>
      <w:r w:rsidRPr="00DA6565">
        <w:rPr>
          <w:highlight w:val="yellow"/>
        </w:rPr>
        <w:t>A. PCA (Principal Component Analysis)</w:t>
      </w:r>
    </w:p>
    <w:p w14:paraId="0000001D" w14:textId="77777777" w:rsidR="00124152" w:rsidRDefault="00B54FE7">
      <w:pPr>
        <w:numPr>
          <w:ilvl w:val="0"/>
          <w:numId w:val="31"/>
        </w:numPr>
      </w:pPr>
      <w:r>
        <w:t>B. One‑Hot Encoding</w:t>
      </w:r>
    </w:p>
    <w:p w14:paraId="0000001E" w14:textId="77777777" w:rsidR="00124152" w:rsidRDefault="00B54FE7">
      <w:pPr>
        <w:numPr>
          <w:ilvl w:val="0"/>
          <w:numId w:val="31"/>
        </w:numPr>
      </w:pPr>
      <w:r>
        <w:t>C. Min‑Max Scaling</w:t>
      </w:r>
    </w:p>
    <w:p w14:paraId="0000001F" w14:textId="77777777" w:rsidR="00124152" w:rsidRDefault="00B54FE7">
      <w:pPr>
        <w:numPr>
          <w:ilvl w:val="0"/>
          <w:numId w:val="31"/>
        </w:numPr>
      </w:pPr>
      <w:r>
        <w:lastRenderedPageBreak/>
        <w:t>D. Logistic Regression</w:t>
      </w:r>
    </w:p>
    <w:p w14:paraId="00000020" w14:textId="77777777" w:rsidR="00124152" w:rsidRDefault="00B54FE7">
      <w:pPr>
        <w:numPr>
          <w:ilvl w:val="0"/>
          <w:numId w:val="34"/>
        </w:numPr>
      </w:pPr>
      <w:r>
        <w:t xml:space="preserve">Which enterprise practice ensures </w:t>
      </w:r>
      <w:r>
        <w:rPr>
          <w:b/>
          <w:bCs/>
        </w:rPr>
        <w:t>data lineage tracking</w:t>
      </w:r>
      <w:r>
        <w:t xml:space="preserve"> for ML pipelines?</w:t>
      </w:r>
    </w:p>
    <w:p w14:paraId="00000021" w14:textId="77777777" w:rsidR="00124152" w:rsidRPr="00DA6565" w:rsidRDefault="00B54FE7">
      <w:pPr>
        <w:numPr>
          <w:ilvl w:val="0"/>
          <w:numId w:val="16"/>
        </w:numPr>
        <w:rPr>
          <w:highlight w:val="yellow"/>
        </w:rPr>
      </w:pPr>
      <w:r w:rsidRPr="00DA6565">
        <w:rPr>
          <w:highlight w:val="yellow"/>
        </w:rPr>
        <w:t>A. Metadata Management</w:t>
      </w:r>
    </w:p>
    <w:p w14:paraId="00000022" w14:textId="77777777" w:rsidR="00124152" w:rsidRDefault="00B54FE7">
      <w:pPr>
        <w:numPr>
          <w:ilvl w:val="0"/>
          <w:numId w:val="16"/>
        </w:numPr>
      </w:pPr>
      <w:r>
        <w:t>B. Hyperparameter Tuning</w:t>
      </w:r>
    </w:p>
    <w:p w14:paraId="00000023" w14:textId="77777777" w:rsidR="00124152" w:rsidRDefault="00B54FE7">
      <w:pPr>
        <w:numPr>
          <w:ilvl w:val="0"/>
          <w:numId w:val="16"/>
        </w:numPr>
      </w:pPr>
      <w:r>
        <w:t xml:space="preserve">C. Model </w:t>
      </w:r>
      <w:proofErr w:type="spellStart"/>
      <w:r>
        <w:t>Ensembling</w:t>
      </w:r>
      <w:proofErr w:type="spellEnd"/>
    </w:p>
    <w:p w14:paraId="00000024" w14:textId="77777777" w:rsidR="00124152" w:rsidRDefault="00B54FE7">
      <w:pPr>
        <w:numPr>
          <w:ilvl w:val="0"/>
          <w:numId w:val="16"/>
        </w:numPr>
        <w:spacing w:after="240"/>
      </w:pPr>
      <w:r>
        <w:t>D. Batch Normalization</w:t>
      </w:r>
    </w:p>
    <w:p w14:paraId="00000025" w14:textId="77777777" w:rsidR="00124152" w:rsidRDefault="00B54FE7">
      <w:r>
        <w:pict w14:anchorId="2073C872">
          <v:rect id="_x0000_i1027" style="width:0;height:1.5pt" o:hralign="center" o:hrstd="t" o:hr="t" fillcolor="#a0a0a0" stroked="f"/>
        </w:pict>
      </w:r>
    </w:p>
    <w:p w14:paraId="00000026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iwobvh5kx2e" w:colFirst="0" w:colLast="0"/>
      <w:bookmarkEnd w:id="3"/>
      <w:r>
        <w:rPr>
          <w:b/>
          <w:bCs/>
          <w:color w:val="000000"/>
          <w:sz w:val="26"/>
          <w:szCs w:val="26"/>
        </w:rPr>
        <w:t>Model Monitoring &amp; Governance</w:t>
      </w:r>
    </w:p>
    <w:p w14:paraId="00000027" w14:textId="77777777" w:rsidR="00124152" w:rsidRDefault="00B54FE7">
      <w:pPr>
        <w:numPr>
          <w:ilvl w:val="0"/>
          <w:numId w:val="24"/>
        </w:numPr>
        <w:spacing w:before="240"/>
      </w:pPr>
      <w:r>
        <w:t xml:space="preserve">Which metric is most relevant for detecting </w:t>
      </w:r>
      <w:r>
        <w:rPr>
          <w:b/>
          <w:bCs/>
        </w:rPr>
        <w:t>data drift</w:t>
      </w:r>
      <w:r>
        <w:t xml:space="preserve"> in production ML systems?</w:t>
      </w:r>
    </w:p>
    <w:p w14:paraId="00000028" w14:textId="77777777" w:rsidR="00124152" w:rsidRPr="00DA6565" w:rsidRDefault="00B54FE7">
      <w:pPr>
        <w:numPr>
          <w:ilvl w:val="0"/>
          <w:numId w:val="1"/>
        </w:numPr>
        <w:rPr>
          <w:highlight w:val="yellow"/>
        </w:rPr>
      </w:pPr>
      <w:r w:rsidRPr="00DA6565">
        <w:rPr>
          <w:highlight w:val="yellow"/>
        </w:rPr>
        <w:t>A. KL Divergence</w:t>
      </w:r>
    </w:p>
    <w:p w14:paraId="00000029" w14:textId="77777777" w:rsidR="00124152" w:rsidRDefault="00B54FE7">
      <w:pPr>
        <w:numPr>
          <w:ilvl w:val="0"/>
          <w:numId w:val="1"/>
        </w:numPr>
      </w:pPr>
      <w:r>
        <w:t>B. RMSE</w:t>
      </w:r>
    </w:p>
    <w:p w14:paraId="0000002A" w14:textId="77777777" w:rsidR="00124152" w:rsidRDefault="00B54FE7">
      <w:pPr>
        <w:numPr>
          <w:ilvl w:val="0"/>
          <w:numId w:val="1"/>
        </w:numPr>
      </w:pPr>
      <w:r>
        <w:t>C. F1 Score</w:t>
      </w:r>
    </w:p>
    <w:p w14:paraId="0000002B" w14:textId="77777777" w:rsidR="00124152" w:rsidRDefault="00B54FE7">
      <w:pPr>
        <w:numPr>
          <w:ilvl w:val="0"/>
          <w:numId w:val="1"/>
        </w:numPr>
      </w:pPr>
      <w:r>
        <w:t>D. ROC‑AUC</w:t>
      </w:r>
    </w:p>
    <w:p w14:paraId="0000002C" w14:textId="77777777" w:rsidR="00124152" w:rsidRDefault="00B54FE7">
      <w:pPr>
        <w:numPr>
          <w:ilvl w:val="0"/>
          <w:numId w:val="21"/>
        </w:numPr>
      </w:pPr>
      <w:r>
        <w:t xml:space="preserve">In enterprise ML governance, which framework is often used to ensure </w:t>
      </w:r>
      <w:r>
        <w:rPr>
          <w:b/>
          <w:bCs/>
        </w:rPr>
        <w:t>ethical AI practices</w:t>
      </w:r>
      <w:r>
        <w:t>?</w:t>
      </w:r>
    </w:p>
    <w:p w14:paraId="0000002D" w14:textId="77777777" w:rsidR="00124152" w:rsidRPr="00DA6565" w:rsidRDefault="00B54FE7">
      <w:pPr>
        <w:numPr>
          <w:ilvl w:val="0"/>
          <w:numId w:val="2"/>
        </w:numPr>
      </w:pPr>
      <w:r w:rsidRPr="00DA6565">
        <w:t>A. ISO 27001</w:t>
      </w:r>
    </w:p>
    <w:p w14:paraId="0000002E" w14:textId="77777777" w:rsidR="00124152" w:rsidRPr="00DA6565" w:rsidRDefault="00B54FE7">
      <w:pPr>
        <w:numPr>
          <w:ilvl w:val="0"/>
          <w:numId w:val="2"/>
        </w:numPr>
        <w:rPr>
          <w:highlight w:val="yellow"/>
        </w:rPr>
      </w:pPr>
      <w:r w:rsidRPr="00DA6565">
        <w:rPr>
          <w:highlight w:val="yellow"/>
        </w:rPr>
        <w:t>B. NIST AI Risk Management Framework</w:t>
      </w:r>
    </w:p>
    <w:p w14:paraId="0000002F" w14:textId="77777777" w:rsidR="00124152" w:rsidRDefault="00B54FE7">
      <w:pPr>
        <w:numPr>
          <w:ilvl w:val="0"/>
          <w:numId w:val="2"/>
        </w:numPr>
      </w:pPr>
      <w:r>
        <w:t>C. COBIT</w:t>
      </w:r>
    </w:p>
    <w:p w14:paraId="00000030" w14:textId="77777777" w:rsidR="00124152" w:rsidRDefault="00B54FE7">
      <w:pPr>
        <w:numPr>
          <w:ilvl w:val="0"/>
          <w:numId w:val="2"/>
        </w:numPr>
      </w:pPr>
      <w:r>
        <w:t>D. ITIL</w:t>
      </w:r>
    </w:p>
    <w:p w14:paraId="00000031" w14:textId="77777777" w:rsidR="00124152" w:rsidRDefault="00B54FE7">
      <w:pPr>
        <w:numPr>
          <w:ilvl w:val="0"/>
          <w:numId w:val="9"/>
        </w:numPr>
      </w:pPr>
      <w:r>
        <w:t xml:space="preserve">Which monitoring approach is best for detecting </w:t>
      </w:r>
      <w:r>
        <w:rPr>
          <w:b/>
          <w:bCs/>
        </w:rPr>
        <w:t>real‑time anomalies</w:t>
      </w:r>
      <w:r>
        <w:t xml:space="preserve"> in ML predictions?</w:t>
      </w:r>
    </w:p>
    <w:p w14:paraId="00000032" w14:textId="77777777" w:rsidR="00124152" w:rsidRDefault="00B54FE7">
      <w:pPr>
        <w:numPr>
          <w:ilvl w:val="0"/>
          <w:numId w:val="18"/>
        </w:numPr>
      </w:pPr>
      <w:r>
        <w:t>A. Batch Monitoring</w:t>
      </w:r>
    </w:p>
    <w:p w14:paraId="00000033" w14:textId="77777777" w:rsidR="00124152" w:rsidRPr="00DA6565" w:rsidRDefault="00B54FE7">
      <w:pPr>
        <w:numPr>
          <w:ilvl w:val="0"/>
          <w:numId w:val="18"/>
        </w:numPr>
        <w:rPr>
          <w:highlight w:val="yellow"/>
        </w:rPr>
      </w:pPr>
      <w:r w:rsidRPr="00DA6565">
        <w:rPr>
          <w:highlight w:val="yellow"/>
        </w:rPr>
        <w:t>B. Streaming Analytics</w:t>
      </w:r>
    </w:p>
    <w:p w14:paraId="00000034" w14:textId="77777777" w:rsidR="00124152" w:rsidRDefault="00B54FE7">
      <w:pPr>
        <w:numPr>
          <w:ilvl w:val="0"/>
          <w:numId w:val="18"/>
        </w:numPr>
      </w:pPr>
      <w:r>
        <w:t>C. Offline Evaluation</w:t>
      </w:r>
    </w:p>
    <w:p w14:paraId="00000035" w14:textId="77777777" w:rsidR="00124152" w:rsidRDefault="00B54FE7">
      <w:pPr>
        <w:numPr>
          <w:ilvl w:val="0"/>
          <w:numId w:val="18"/>
        </w:numPr>
        <w:spacing w:after="240"/>
      </w:pPr>
      <w:r>
        <w:t>D. Cross‑Validation</w:t>
      </w:r>
    </w:p>
    <w:p w14:paraId="00000036" w14:textId="77777777" w:rsidR="00124152" w:rsidRDefault="00B54FE7">
      <w:r>
        <w:pict w14:anchorId="2B3E7897">
          <v:rect id="_x0000_i1028" style="width:0;height:1.5pt" o:hralign="center" o:hrstd="t" o:hr="t" fillcolor="#a0a0a0" stroked="f"/>
        </w:pict>
      </w:r>
    </w:p>
    <w:p w14:paraId="00000037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hffiyfqy1g9l" w:colFirst="0" w:colLast="0"/>
      <w:bookmarkEnd w:id="4"/>
      <w:r>
        <w:rPr>
          <w:b/>
          <w:bCs/>
          <w:color w:val="000000"/>
          <w:sz w:val="26"/>
          <w:szCs w:val="26"/>
        </w:rPr>
        <w:t>Scalability &amp; Performance</w:t>
      </w:r>
    </w:p>
    <w:p w14:paraId="00000038" w14:textId="77777777" w:rsidR="00124152" w:rsidRDefault="00B54FE7">
      <w:pPr>
        <w:numPr>
          <w:ilvl w:val="0"/>
          <w:numId w:val="10"/>
        </w:numPr>
        <w:spacing w:before="240"/>
      </w:pPr>
      <w:r>
        <w:t xml:space="preserve">Which distributed ML training technique reduces </w:t>
      </w:r>
      <w:r>
        <w:rPr>
          <w:b/>
          <w:bCs/>
        </w:rPr>
        <w:t>communication overhead</w:t>
      </w:r>
      <w:r>
        <w:t xml:space="preserve"> across nodes?</w:t>
      </w:r>
    </w:p>
    <w:p w14:paraId="00000039" w14:textId="77777777" w:rsidR="00124152" w:rsidRDefault="00B54FE7">
      <w:pPr>
        <w:numPr>
          <w:ilvl w:val="0"/>
          <w:numId w:val="17"/>
        </w:numPr>
      </w:pPr>
      <w:r>
        <w:t>A. Data Parallelism</w:t>
      </w:r>
    </w:p>
    <w:p w14:paraId="0000003A" w14:textId="77777777" w:rsidR="00124152" w:rsidRDefault="00B54FE7">
      <w:pPr>
        <w:numPr>
          <w:ilvl w:val="0"/>
          <w:numId w:val="17"/>
        </w:numPr>
      </w:pPr>
      <w:r>
        <w:t>B. Model Parallelism</w:t>
      </w:r>
    </w:p>
    <w:p w14:paraId="0000003B" w14:textId="77777777" w:rsidR="00124152" w:rsidRDefault="00B54FE7">
      <w:pPr>
        <w:numPr>
          <w:ilvl w:val="0"/>
          <w:numId w:val="17"/>
        </w:numPr>
      </w:pPr>
      <w:r>
        <w:t>C. Federated Learning</w:t>
      </w:r>
    </w:p>
    <w:p w14:paraId="0000003C" w14:textId="77777777" w:rsidR="00124152" w:rsidRPr="00DA6565" w:rsidRDefault="00B54FE7">
      <w:pPr>
        <w:numPr>
          <w:ilvl w:val="0"/>
          <w:numId w:val="17"/>
        </w:numPr>
        <w:rPr>
          <w:highlight w:val="yellow"/>
        </w:rPr>
      </w:pPr>
      <w:r w:rsidRPr="00DA6565">
        <w:rPr>
          <w:highlight w:val="yellow"/>
        </w:rPr>
        <w:t>D. Gradient Compression</w:t>
      </w:r>
    </w:p>
    <w:p w14:paraId="0000003D" w14:textId="77777777" w:rsidR="00124152" w:rsidRDefault="00B54FE7">
      <w:pPr>
        <w:numPr>
          <w:ilvl w:val="0"/>
          <w:numId w:val="32"/>
        </w:numPr>
      </w:pPr>
      <w:r>
        <w:t xml:space="preserve">Which enterprise ML framework is optimized for </w:t>
      </w:r>
      <w:r>
        <w:rPr>
          <w:b/>
          <w:bCs/>
        </w:rPr>
        <w:t>large‑scale GPU training</w:t>
      </w:r>
      <w:r>
        <w:t>?</w:t>
      </w:r>
    </w:p>
    <w:p w14:paraId="0000003E" w14:textId="77777777" w:rsidR="00124152" w:rsidRDefault="00B54FE7">
      <w:pPr>
        <w:numPr>
          <w:ilvl w:val="0"/>
          <w:numId w:val="29"/>
        </w:numPr>
      </w:pPr>
      <w:r>
        <w:t>A. Scikit‑Learn</w:t>
      </w:r>
    </w:p>
    <w:p w14:paraId="0000003F" w14:textId="77777777" w:rsidR="00124152" w:rsidRDefault="00B54FE7">
      <w:pPr>
        <w:numPr>
          <w:ilvl w:val="0"/>
          <w:numId w:val="29"/>
        </w:numPr>
      </w:pPr>
      <w:r>
        <w:t>B. TensorFlow</w:t>
      </w:r>
    </w:p>
    <w:p w14:paraId="00000040" w14:textId="77777777" w:rsidR="00124152" w:rsidRPr="00DA6565" w:rsidRDefault="00B54FE7">
      <w:pPr>
        <w:numPr>
          <w:ilvl w:val="0"/>
          <w:numId w:val="29"/>
        </w:numPr>
        <w:rPr>
          <w:highlight w:val="yellow"/>
        </w:rPr>
      </w:pPr>
      <w:r w:rsidRPr="00DA6565">
        <w:rPr>
          <w:highlight w:val="yellow"/>
        </w:rPr>
        <w:t xml:space="preserve">C. </w:t>
      </w:r>
      <w:proofErr w:type="spellStart"/>
      <w:r w:rsidRPr="00DA6565">
        <w:rPr>
          <w:highlight w:val="yellow"/>
        </w:rPr>
        <w:t>PyTorch</w:t>
      </w:r>
      <w:proofErr w:type="spellEnd"/>
      <w:r w:rsidRPr="00DA6565">
        <w:rPr>
          <w:highlight w:val="yellow"/>
        </w:rPr>
        <w:t xml:space="preserve"> Distributed</w:t>
      </w:r>
    </w:p>
    <w:p w14:paraId="00000041" w14:textId="77777777" w:rsidR="00124152" w:rsidRDefault="00B54FE7">
      <w:pPr>
        <w:numPr>
          <w:ilvl w:val="0"/>
          <w:numId w:val="29"/>
        </w:numPr>
      </w:pPr>
      <w:r>
        <w:t xml:space="preserve">D. </w:t>
      </w:r>
      <w:proofErr w:type="spellStart"/>
      <w:r>
        <w:t>XGBoost</w:t>
      </w:r>
      <w:proofErr w:type="spellEnd"/>
    </w:p>
    <w:p w14:paraId="00000042" w14:textId="77777777" w:rsidR="00124152" w:rsidRDefault="00B54FE7">
      <w:pPr>
        <w:numPr>
          <w:ilvl w:val="0"/>
          <w:numId w:val="22"/>
        </w:numPr>
      </w:pPr>
      <w:r>
        <w:t xml:space="preserve">In enterprise ML, which caching strategy improves </w:t>
      </w:r>
      <w:r>
        <w:rPr>
          <w:b/>
          <w:bCs/>
        </w:rPr>
        <w:t>real‑time inference speed</w:t>
      </w:r>
      <w:r>
        <w:t>?</w:t>
      </w:r>
    </w:p>
    <w:p w14:paraId="00000043" w14:textId="77777777" w:rsidR="00124152" w:rsidRPr="00DA6565" w:rsidRDefault="00B54FE7">
      <w:pPr>
        <w:numPr>
          <w:ilvl w:val="0"/>
          <w:numId w:val="39"/>
        </w:numPr>
        <w:rPr>
          <w:highlight w:val="yellow"/>
        </w:rPr>
      </w:pPr>
      <w:r w:rsidRPr="00DA6565">
        <w:rPr>
          <w:highlight w:val="yellow"/>
        </w:rPr>
        <w:lastRenderedPageBreak/>
        <w:t>A. Redis In‑Memory Cache</w:t>
      </w:r>
    </w:p>
    <w:p w14:paraId="00000044" w14:textId="77777777" w:rsidR="00124152" w:rsidRDefault="00B54FE7">
      <w:pPr>
        <w:numPr>
          <w:ilvl w:val="0"/>
          <w:numId w:val="39"/>
        </w:numPr>
      </w:pPr>
      <w:r>
        <w:t>B. SQL Indexing</w:t>
      </w:r>
    </w:p>
    <w:p w14:paraId="00000045" w14:textId="77777777" w:rsidR="00124152" w:rsidRDefault="00B54FE7">
      <w:pPr>
        <w:numPr>
          <w:ilvl w:val="0"/>
          <w:numId w:val="39"/>
        </w:numPr>
      </w:pPr>
      <w:r>
        <w:t>C. Hadoop HDFS</w:t>
      </w:r>
    </w:p>
    <w:p w14:paraId="00000046" w14:textId="77777777" w:rsidR="00124152" w:rsidRDefault="00B54FE7">
      <w:pPr>
        <w:numPr>
          <w:ilvl w:val="0"/>
          <w:numId w:val="39"/>
        </w:numPr>
        <w:spacing w:after="240"/>
      </w:pPr>
      <w:r>
        <w:t>D. Kafka Queues</w:t>
      </w:r>
    </w:p>
    <w:p w14:paraId="00000047" w14:textId="77777777" w:rsidR="00124152" w:rsidRDefault="00B54FE7">
      <w:r>
        <w:pict w14:anchorId="503007E3">
          <v:rect id="_x0000_i1029" style="width:0;height:1.5pt" o:hralign="center" o:hrstd="t" o:hr="t" fillcolor="#a0a0a0" stroked="f"/>
        </w:pict>
      </w:r>
    </w:p>
    <w:p w14:paraId="00000048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qs711whnj85i" w:colFirst="0" w:colLast="0"/>
      <w:bookmarkEnd w:id="5"/>
      <w:r>
        <w:rPr>
          <w:b/>
          <w:bCs/>
          <w:color w:val="000000"/>
          <w:sz w:val="26"/>
          <w:szCs w:val="26"/>
        </w:rPr>
        <w:t>Bias, Fairness &amp; Compliance</w:t>
      </w:r>
    </w:p>
    <w:p w14:paraId="00000049" w14:textId="77777777" w:rsidR="00124152" w:rsidRDefault="00B54FE7">
      <w:pPr>
        <w:numPr>
          <w:ilvl w:val="0"/>
          <w:numId w:val="25"/>
        </w:numPr>
        <w:spacing w:before="240"/>
      </w:pPr>
      <w:r>
        <w:t>Which fairness metric evaluates whether different demographic groups receive similar positive outcomes?</w:t>
      </w:r>
    </w:p>
    <w:p w14:paraId="0000004A" w14:textId="77777777" w:rsidR="00124152" w:rsidRDefault="00B54FE7">
      <w:pPr>
        <w:numPr>
          <w:ilvl w:val="0"/>
          <w:numId w:val="6"/>
        </w:numPr>
      </w:pPr>
      <w:r>
        <w:t>A. Equal Opportunity</w:t>
      </w:r>
    </w:p>
    <w:p w14:paraId="0000004B" w14:textId="77777777" w:rsidR="00124152" w:rsidRPr="00DA6565" w:rsidRDefault="00B54FE7">
      <w:pPr>
        <w:numPr>
          <w:ilvl w:val="0"/>
          <w:numId w:val="6"/>
        </w:numPr>
        <w:rPr>
          <w:highlight w:val="yellow"/>
        </w:rPr>
      </w:pPr>
      <w:r w:rsidRPr="00DA6565">
        <w:rPr>
          <w:highlight w:val="yellow"/>
        </w:rPr>
        <w:t>B. Demographic Parity</w:t>
      </w:r>
    </w:p>
    <w:p w14:paraId="0000004C" w14:textId="77777777" w:rsidR="00124152" w:rsidRDefault="00B54FE7">
      <w:pPr>
        <w:numPr>
          <w:ilvl w:val="0"/>
          <w:numId w:val="6"/>
        </w:numPr>
      </w:pPr>
      <w:r>
        <w:t>C. Predictive Parity</w:t>
      </w:r>
    </w:p>
    <w:p w14:paraId="0000004D" w14:textId="77777777" w:rsidR="00124152" w:rsidRDefault="00B54FE7">
      <w:pPr>
        <w:numPr>
          <w:ilvl w:val="0"/>
          <w:numId w:val="6"/>
        </w:numPr>
      </w:pPr>
      <w:r>
        <w:t>D. Calibration</w:t>
      </w:r>
    </w:p>
    <w:p w14:paraId="0000004E" w14:textId="77777777" w:rsidR="00124152" w:rsidRDefault="00B54FE7">
      <w:pPr>
        <w:numPr>
          <w:ilvl w:val="0"/>
          <w:numId w:val="15"/>
        </w:numPr>
      </w:pPr>
      <w:r>
        <w:t xml:space="preserve">Which enterprise practice ensures compliance with </w:t>
      </w:r>
      <w:r>
        <w:rPr>
          <w:b/>
          <w:bCs/>
        </w:rPr>
        <w:t>GDPR’s “Right to Explanation”</w:t>
      </w:r>
      <w:r>
        <w:t xml:space="preserve"> in ML models?</w:t>
      </w:r>
    </w:p>
    <w:p w14:paraId="0000004F" w14:textId="77777777" w:rsidR="00124152" w:rsidRDefault="00B54FE7">
      <w:pPr>
        <w:numPr>
          <w:ilvl w:val="0"/>
          <w:numId w:val="28"/>
        </w:numPr>
      </w:pPr>
      <w:r>
        <w:t>A. SHAP (</w:t>
      </w:r>
      <w:proofErr w:type="spellStart"/>
      <w:r>
        <w:t>SHapley</w:t>
      </w:r>
      <w:proofErr w:type="spellEnd"/>
      <w:r>
        <w:t xml:space="preserve"> Additive Explanations)</w:t>
      </w:r>
    </w:p>
    <w:p w14:paraId="00000050" w14:textId="77777777" w:rsidR="00124152" w:rsidRDefault="00B54FE7">
      <w:pPr>
        <w:numPr>
          <w:ilvl w:val="0"/>
          <w:numId w:val="28"/>
        </w:numPr>
      </w:pPr>
      <w:r>
        <w:t>B. LIME (Local Interpretable Model‑agnostic Explanations)</w:t>
      </w:r>
    </w:p>
    <w:p w14:paraId="00000051" w14:textId="77777777" w:rsidR="00124152" w:rsidRDefault="00B54FE7">
      <w:pPr>
        <w:numPr>
          <w:ilvl w:val="0"/>
          <w:numId w:val="28"/>
        </w:numPr>
      </w:pPr>
      <w:r>
        <w:t>C. Counterfactual Explanations</w:t>
      </w:r>
    </w:p>
    <w:p w14:paraId="00000052" w14:textId="77777777" w:rsidR="00124152" w:rsidRPr="00DA6565" w:rsidRDefault="00B54FE7">
      <w:pPr>
        <w:numPr>
          <w:ilvl w:val="0"/>
          <w:numId w:val="28"/>
        </w:numPr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53" w14:textId="77777777" w:rsidR="00124152" w:rsidRDefault="00B54FE7">
      <w:pPr>
        <w:numPr>
          <w:ilvl w:val="0"/>
          <w:numId w:val="33"/>
        </w:numPr>
      </w:pPr>
      <w:r>
        <w:t xml:space="preserve">Which bias mitigation technique is most effective during </w:t>
      </w:r>
      <w:r>
        <w:rPr>
          <w:b/>
          <w:bCs/>
        </w:rPr>
        <w:t>pre‑processing</w:t>
      </w:r>
      <w:r>
        <w:t>?</w:t>
      </w:r>
    </w:p>
    <w:p w14:paraId="00000054" w14:textId="77777777" w:rsidR="00124152" w:rsidRPr="00DA6565" w:rsidRDefault="00B54FE7">
      <w:pPr>
        <w:numPr>
          <w:ilvl w:val="0"/>
          <w:numId w:val="36"/>
        </w:numPr>
        <w:rPr>
          <w:highlight w:val="yellow"/>
        </w:rPr>
      </w:pPr>
      <w:r w:rsidRPr="00DA6565">
        <w:rPr>
          <w:highlight w:val="yellow"/>
        </w:rPr>
        <w:t>A. Re‑weighting samples</w:t>
      </w:r>
    </w:p>
    <w:p w14:paraId="00000055" w14:textId="77777777" w:rsidR="00124152" w:rsidRDefault="00B54FE7">
      <w:pPr>
        <w:numPr>
          <w:ilvl w:val="0"/>
          <w:numId w:val="36"/>
        </w:numPr>
      </w:pPr>
      <w:r>
        <w:t>B. Adversarial debiasing</w:t>
      </w:r>
    </w:p>
    <w:p w14:paraId="00000056" w14:textId="77777777" w:rsidR="00124152" w:rsidRDefault="00B54FE7">
      <w:pPr>
        <w:numPr>
          <w:ilvl w:val="0"/>
          <w:numId w:val="36"/>
        </w:numPr>
      </w:pPr>
      <w:r>
        <w:t>C. Fairness constraints in training</w:t>
      </w:r>
    </w:p>
    <w:p w14:paraId="00000057" w14:textId="77777777" w:rsidR="00124152" w:rsidRDefault="00B54FE7">
      <w:pPr>
        <w:numPr>
          <w:ilvl w:val="0"/>
          <w:numId w:val="36"/>
        </w:numPr>
        <w:spacing w:after="240"/>
      </w:pPr>
      <w:r>
        <w:t>D. Post‑hoc calibration</w:t>
      </w:r>
    </w:p>
    <w:p w14:paraId="00000058" w14:textId="77777777" w:rsidR="00124152" w:rsidRDefault="00B54FE7">
      <w:r>
        <w:pict w14:anchorId="4C418052">
          <v:rect id="_x0000_i1030" style="width:0;height:1.5pt" o:hralign="center" o:hrstd="t" o:hr="t" fillcolor="#a0a0a0" stroked="f"/>
        </w:pict>
      </w:r>
    </w:p>
    <w:p w14:paraId="00000059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8nt91m47i2n7" w:colFirst="0" w:colLast="0"/>
      <w:bookmarkEnd w:id="6"/>
      <w:r>
        <w:rPr>
          <w:b/>
          <w:bCs/>
          <w:color w:val="000000"/>
          <w:sz w:val="26"/>
          <w:szCs w:val="26"/>
        </w:rPr>
        <w:t>Cloud ML &amp; Enterprise Services</w:t>
      </w:r>
    </w:p>
    <w:p w14:paraId="0000005A" w14:textId="77777777" w:rsidR="00124152" w:rsidRDefault="00B54FE7">
      <w:pPr>
        <w:numPr>
          <w:ilvl w:val="0"/>
          <w:numId w:val="12"/>
        </w:numPr>
        <w:spacing w:before="240"/>
      </w:pPr>
      <w:r>
        <w:t xml:space="preserve">Which cloud service provides </w:t>
      </w:r>
      <w:r>
        <w:rPr>
          <w:b/>
          <w:bCs/>
        </w:rPr>
        <w:t>end‑to‑end ML lifecycle management</w:t>
      </w:r>
      <w:r>
        <w:t xml:space="preserve"> including training, deployment, and monitoring?</w:t>
      </w:r>
    </w:p>
    <w:p w14:paraId="0000005B" w14:textId="77777777" w:rsidR="00124152" w:rsidRDefault="00B54FE7">
      <w:pPr>
        <w:numPr>
          <w:ilvl w:val="0"/>
          <w:numId w:val="35"/>
        </w:numPr>
      </w:pPr>
      <w:r>
        <w:t>A. AWS SageMaker</w:t>
      </w:r>
    </w:p>
    <w:p w14:paraId="0000005C" w14:textId="77777777" w:rsidR="00124152" w:rsidRDefault="00B54FE7">
      <w:pPr>
        <w:numPr>
          <w:ilvl w:val="0"/>
          <w:numId w:val="35"/>
        </w:numPr>
      </w:pPr>
      <w:r>
        <w:t>B. Azure ML Studio</w:t>
      </w:r>
    </w:p>
    <w:p w14:paraId="0000005D" w14:textId="77777777" w:rsidR="00124152" w:rsidRDefault="00B54FE7">
      <w:pPr>
        <w:numPr>
          <w:ilvl w:val="0"/>
          <w:numId w:val="35"/>
        </w:numPr>
      </w:pPr>
      <w:r>
        <w:t>C. Google Vertex AI</w:t>
      </w:r>
    </w:p>
    <w:p w14:paraId="0000005E" w14:textId="77777777" w:rsidR="00124152" w:rsidRPr="00DA6565" w:rsidRDefault="00B54FE7">
      <w:pPr>
        <w:numPr>
          <w:ilvl w:val="0"/>
          <w:numId w:val="35"/>
        </w:numPr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5F" w14:textId="77777777" w:rsidR="00124152" w:rsidRDefault="00B54FE7">
      <w:pPr>
        <w:numPr>
          <w:ilvl w:val="0"/>
          <w:numId w:val="19"/>
        </w:numPr>
      </w:pPr>
      <w:r>
        <w:t xml:space="preserve">Which enterprise ML service supports </w:t>
      </w:r>
      <w:r>
        <w:rPr>
          <w:b/>
          <w:bCs/>
        </w:rPr>
        <w:t>federated learning</w:t>
      </w:r>
      <w:r>
        <w:t xml:space="preserve"> across distributed devices?</w:t>
      </w:r>
    </w:p>
    <w:p w14:paraId="00000060" w14:textId="77777777" w:rsidR="00124152" w:rsidRPr="00DA6565" w:rsidRDefault="00B54FE7">
      <w:pPr>
        <w:numPr>
          <w:ilvl w:val="0"/>
          <w:numId w:val="26"/>
        </w:numPr>
        <w:rPr>
          <w:highlight w:val="yellow"/>
        </w:rPr>
      </w:pPr>
      <w:r w:rsidRPr="00DA6565">
        <w:rPr>
          <w:highlight w:val="yellow"/>
        </w:rPr>
        <w:t>A. TensorFlow Federated</w:t>
      </w:r>
    </w:p>
    <w:p w14:paraId="00000061" w14:textId="77777777" w:rsidR="00124152" w:rsidRDefault="00B54FE7">
      <w:pPr>
        <w:numPr>
          <w:ilvl w:val="0"/>
          <w:numId w:val="26"/>
        </w:numPr>
      </w:pPr>
      <w:r>
        <w:t xml:space="preserve">B. </w:t>
      </w:r>
      <w:proofErr w:type="spellStart"/>
      <w:r>
        <w:t>PyTorch</w:t>
      </w:r>
      <w:proofErr w:type="spellEnd"/>
      <w:r>
        <w:t xml:space="preserve"> Lightning</w:t>
      </w:r>
    </w:p>
    <w:p w14:paraId="00000062" w14:textId="77777777" w:rsidR="00124152" w:rsidRDefault="00B54FE7">
      <w:pPr>
        <w:numPr>
          <w:ilvl w:val="0"/>
          <w:numId w:val="26"/>
        </w:numPr>
      </w:pPr>
      <w:r>
        <w:t xml:space="preserve">C. </w:t>
      </w:r>
      <w:proofErr w:type="spellStart"/>
      <w:r>
        <w:t>MLflow</w:t>
      </w:r>
      <w:proofErr w:type="spellEnd"/>
    </w:p>
    <w:p w14:paraId="00000063" w14:textId="77777777" w:rsidR="00124152" w:rsidRDefault="00B54FE7">
      <w:pPr>
        <w:numPr>
          <w:ilvl w:val="0"/>
          <w:numId w:val="26"/>
        </w:numPr>
      </w:pPr>
      <w:r>
        <w:t>D. Kubeflow</w:t>
      </w:r>
    </w:p>
    <w:p w14:paraId="00000064" w14:textId="77777777" w:rsidR="00124152" w:rsidRDefault="00B54FE7">
      <w:pPr>
        <w:numPr>
          <w:ilvl w:val="0"/>
          <w:numId w:val="7"/>
        </w:numPr>
      </w:pPr>
      <w:r>
        <w:t xml:space="preserve">Which cloud ML practice ensures </w:t>
      </w:r>
      <w:r>
        <w:rPr>
          <w:b/>
          <w:bCs/>
        </w:rPr>
        <w:t>cost optimization</w:t>
      </w:r>
      <w:r>
        <w:t xml:space="preserve"> during large‑scale training?</w:t>
      </w:r>
    </w:p>
    <w:p w14:paraId="00000065" w14:textId="77777777" w:rsidR="00124152" w:rsidRDefault="00B54FE7">
      <w:pPr>
        <w:numPr>
          <w:ilvl w:val="0"/>
          <w:numId w:val="40"/>
        </w:numPr>
      </w:pPr>
      <w:r>
        <w:t>A. Spot Instances</w:t>
      </w:r>
    </w:p>
    <w:p w14:paraId="00000066" w14:textId="77777777" w:rsidR="00124152" w:rsidRDefault="00B54FE7">
      <w:pPr>
        <w:numPr>
          <w:ilvl w:val="0"/>
          <w:numId w:val="40"/>
        </w:numPr>
      </w:pPr>
      <w:r>
        <w:lastRenderedPageBreak/>
        <w:t>B. Auto‑Scaling Clusters</w:t>
      </w:r>
    </w:p>
    <w:p w14:paraId="00000067" w14:textId="77777777" w:rsidR="00124152" w:rsidRDefault="00B54FE7">
      <w:pPr>
        <w:numPr>
          <w:ilvl w:val="0"/>
          <w:numId w:val="40"/>
        </w:numPr>
      </w:pPr>
      <w:r>
        <w:t>C. Hybrid Cloud Deployment</w:t>
      </w:r>
    </w:p>
    <w:p w14:paraId="00000068" w14:textId="77777777" w:rsidR="00124152" w:rsidRPr="00DA6565" w:rsidRDefault="00B54FE7">
      <w:pPr>
        <w:numPr>
          <w:ilvl w:val="0"/>
          <w:numId w:val="40"/>
        </w:numPr>
        <w:spacing w:after="240"/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69" w14:textId="77777777" w:rsidR="00124152" w:rsidRDefault="00B54FE7">
      <w:r>
        <w:pict w14:anchorId="2A3FA770">
          <v:rect id="_x0000_i1031" style="width:0;height:1.5pt" o:hralign="center" o:hrstd="t" o:hr="t" fillcolor="#a0a0a0" stroked="f"/>
        </w:pict>
      </w:r>
    </w:p>
    <w:p w14:paraId="0000006A" w14:textId="77777777" w:rsidR="00124152" w:rsidRDefault="00B54FE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q6oz6mn25uwa" w:colFirst="0" w:colLast="0"/>
      <w:bookmarkEnd w:id="7"/>
      <w:r>
        <w:rPr>
          <w:b/>
          <w:bCs/>
          <w:color w:val="000000"/>
          <w:sz w:val="26"/>
          <w:szCs w:val="26"/>
        </w:rPr>
        <w:t>Security &amp; Risk Management</w:t>
      </w:r>
    </w:p>
    <w:p w14:paraId="0000006B" w14:textId="77777777" w:rsidR="00124152" w:rsidRDefault="00B54FE7">
      <w:pPr>
        <w:numPr>
          <w:ilvl w:val="0"/>
          <w:numId w:val="13"/>
        </w:numPr>
        <w:spacing w:before="240"/>
      </w:pPr>
      <w:r>
        <w:t>Which enterprise ML security risk involves attackers manipulating training data to degrade model performance?</w:t>
      </w:r>
    </w:p>
    <w:p w14:paraId="0000006C" w14:textId="77777777" w:rsidR="00124152" w:rsidRDefault="00B54FE7">
      <w:pPr>
        <w:numPr>
          <w:ilvl w:val="0"/>
          <w:numId w:val="30"/>
        </w:numPr>
      </w:pPr>
      <w:r>
        <w:t>A. Model Inversion Attack</w:t>
      </w:r>
    </w:p>
    <w:p w14:paraId="0000006D" w14:textId="77777777" w:rsidR="00124152" w:rsidRPr="00DA6565" w:rsidRDefault="00B54FE7">
      <w:pPr>
        <w:numPr>
          <w:ilvl w:val="0"/>
          <w:numId w:val="30"/>
        </w:numPr>
        <w:rPr>
          <w:highlight w:val="yellow"/>
        </w:rPr>
      </w:pPr>
      <w:r w:rsidRPr="00DA6565">
        <w:rPr>
          <w:highlight w:val="yellow"/>
        </w:rPr>
        <w:t>B. Data Poisoning Attack</w:t>
      </w:r>
    </w:p>
    <w:p w14:paraId="0000006E" w14:textId="77777777" w:rsidR="00124152" w:rsidRDefault="00B54FE7">
      <w:pPr>
        <w:numPr>
          <w:ilvl w:val="0"/>
          <w:numId w:val="30"/>
        </w:numPr>
      </w:pPr>
      <w:r>
        <w:t>C. Adversarial Example Attack</w:t>
      </w:r>
    </w:p>
    <w:p w14:paraId="0000006F" w14:textId="77777777" w:rsidR="00124152" w:rsidRDefault="00B54FE7">
      <w:pPr>
        <w:numPr>
          <w:ilvl w:val="0"/>
          <w:numId w:val="30"/>
        </w:numPr>
      </w:pPr>
      <w:r>
        <w:t>D. Membership Inference Attack</w:t>
      </w:r>
    </w:p>
    <w:p w14:paraId="00000070" w14:textId="77777777" w:rsidR="00124152" w:rsidRDefault="00B54FE7">
      <w:pPr>
        <w:numPr>
          <w:ilvl w:val="0"/>
          <w:numId w:val="14"/>
        </w:numPr>
      </w:pPr>
      <w:r>
        <w:t xml:space="preserve">Which enterprise ML security measure prevents </w:t>
      </w:r>
      <w:r>
        <w:rPr>
          <w:b/>
          <w:bCs/>
        </w:rPr>
        <w:t>unauthorized model access</w:t>
      </w:r>
      <w:r>
        <w:t>?</w:t>
      </w:r>
    </w:p>
    <w:p w14:paraId="00000071" w14:textId="77777777" w:rsidR="00124152" w:rsidRDefault="00B54FE7">
      <w:pPr>
        <w:numPr>
          <w:ilvl w:val="0"/>
          <w:numId w:val="27"/>
        </w:numPr>
      </w:pPr>
      <w:r>
        <w:t>A. Role‑Based Access Control (RBAC)</w:t>
      </w:r>
    </w:p>
    <w:p w14:paraId="00000072" w14:textId="77777777" w:rsidR="00124152" w:rsidRDefault="00B54FE7">
      <w:pPr>
        <w:numPr>
          <w:ilvl w:val="0"/>
          <w:numId w:val="27"/>
        </w:numPr>
      </w:pPr>
      <w:r>
        <w:t>B. Encryption at Rest</w:t>
      </w:r>
    </w:p>
    <w:p w14:paraId="00000073" w14:textId="77777777" w:rsidR="00124152" w:rsidRDefault="00B54FE7">
      <w:pPr>
        <w:numPr>
          <w:ilvl w:val="0"/>
          <w:numId w:val="27"/>
        </w:numPr>
      </w:pPr>
      <w:r>
        <w:t>C. API Gateway Authentication</w:t>
      </w:r>
    </w:p>
    <w:p w14:paraId="00000074" w14:textId="77777777" w:rsidR="00124152" w:rsidRPr="00DA6565" w:rsidRDefault="00B54FE7">
      <w:pPr>
        <w:numPr>
          <w:ilvl w:val="0"/>
          <w:numId w:val="27"/>
        </w:numPr>
        <w:spacing w:after="240"/>
        <w:rPr>
          <w:highlight w:val="yellow"/>
        </w:rPr>
      </w:pPr>
      <w:r w:rsidRPr="00DA6565">
        <w:rPr>
          <w:highlight w:val="yellow"/>
        </w:rPr>
        <w:t>D. All of the above</w:t>
      </w:r>
    </w:p>
    <w:p w14:paraId="00000075" w14:textId="77777777" w:rsidR="00124152" w:rsidRDefault="00124152"/>
    <w:sectPr w:rsidR="0012415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B71AAC4-708E-4CC2-8919-7186B0A6A3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3F1E493-E74D-4843-841B-DADBF80D005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1FA6"/>
    <w:multiLevelType w:val="multilevel"/>
    <w:tmpl w:val="D918EDAE"/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BB3B02"/>
    <w:multiLevelType w:val="multilevel"/>
    <w:tmpl w:val="0396D1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EB32F7"/>
    <w:multiLevelType w:val="multilevel"/>
    <w:tmpl w:val="CB4478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C413922"/>
    <w:multiLevelType w:val="multilevel"/>
    <w:tmpl w:val="3F1099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54B252B"/>
    <w:multiLevelType w:val="multilevel"/>
    <w:tmpl w:val="358CCA30"/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62D6E89"/>
    <w:multiLevelType w:val="multilevel"/>
    <w:tmpl w:val="7FB0122C"/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8081DB6"/>
    <w:multiLevelType w:val="multilevel"/>
    <w:tmpl w:val="2F2611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BD8647F"/>
    <w:multiLevelType w:val="multilevel"/>
    <w:tmpl w:val="595478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7114C2"/>
    <w:multiLevelType w:val="multilevel"/>
    <w:tmpl w:val="380EE8D6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DED1A2F"/>
    <w:multiLevelType w:val="multilevel"/>
    <w:tmpl w:val="7D3865F6"/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EB15C4"/>
    <w:multiLevelType w:val="multilevel"/>
    <w:tmpl w:val="83D05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37B416B"/>
    <w:multiLevelType w:val="multilevel"/>
    <w:tmpl w:val="B2109844"/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6B748F2"/>
    <w:multiLevelType w:val="multilevel"/>
    <w:tmpl w:val="696482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3AB02D34"/>
    <w:multiLevelType w:val="multilevel"/>
    <w:tmpl w:val="D69CE16C"/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BBD0927"/>
    <w:multiLevelType w:val="multilevel"/>
    <w:tmpl w:val="B5AC33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3C1108BB"/>
    <w:multiLevelType w:val="multilevel"/>
    <w:tmpl w:val="6210628C"/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D180A9E"/>
    <w:multiLevelType w:val="multilevel"/>
    <w:tmpl w:val="FB020EEA"/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1BF6D89"/>
    <w:multiLevelType w:val="multilevel"/>
    <w:tmpl w:val="CC8EDC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423D6C34"/>
    <w:multiLevelType w:val="multilevel"/>
    <w:tmpl w:val="9CD2AE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454E0E73"/>
    <w:multiLevelType w:val="multilevel"/>
    <w:tmpl w:val="E9FC12D6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524C6187"/>
    <w:multiLevelType w:val="multilevel"/>
    <w:tmpl w:val="77B26808"/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3BB7F03"/>
    <w:multiLevelType w:val="multilevel"/>
    <w:tmpl w:val="BB1A6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5538014B"/>
    <w:multiLevelType w:val="multilevel"/>
    <w:tmpl w:val="96861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56B52794"/>
    <w:multiLevelType w:val="multilevel"/>
    <w:tmpl w:val="1AF2139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91D098F"/>
    <w:multiLevelType w:val="multilevel"/>
    <w:tmpl w:val="DECEFE6E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5A9D0BC2"/>
    <w:multiLevelType w:val="multilevel"/>
    <w:tmpl w:val="6D4A51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E9F47ED"/>
    <w:multiLevelType w:val="multilevel"/>
    <w:tmpl w:val="0694A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DC11F3"/>
    <w:multiLevelType w:val="multilevel"/>
    <w:tmpl w:val="EB92CF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629F47DB"/>
    <w:multiLevelType w:val="multilevel"/>
    <w:tmpl w:val="CC0A2CBE"/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64F5687C"/>
    <w:multiLevelType w:val="multilevel"/>
    <w:tmpl w:val="38E8A4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5541422"/>
    <w:multiLevelType w:val="multilevel"/>
    <w:tmpl w:val="3ABE17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5B64FF3"/>
    <w:multiLevelType w:val="multilevel"/>
    <w:tmpl w:val="DE68D5C2"/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6A637A7"/>
    <w:multiLevelType w:val="multilevel"/>
    <w:tmpl w:val="8586D7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72E57A45"/>
    <w:multiLevelType w:val="multilevel"/>
    <w:tmpl w:val="D9D416EA"/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57E3BF2"/>
    <w:multiLevelType w:val="multilevel"/>
    <w:tmpl w:val="F44C93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7993464D"/>
    <w:multiLevelType w:val="multilevel"/>
    <w:tmpl w:val="8898C7DA"/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BD571A3"/>
    <w:multiLevelType w:val="multilevel"/>
    <w:tmpl w:val="B24A33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C1C16BB"/>
    <w:multiLevelType w:val="multilevel"/>
    <w:tmpl w:val="7B366CF6"/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CEB0BE4"/>
    <w:multiLevelType w:val="multilevel"/>
    <w:tmpl w:val="ABA6A0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D5622FB"/>
    <w:multiLevelType w:val="multilevel"/>
    <w:tmpl w:val="7670248E"/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833686206">
    <w:abstractNumId w:val="27"/>
  </w:num>
  <w:num w:numId="2" w16cid:durableId="1096288967">
    <w:abstractNumId w:val="38"/>
  </w:num>
  <w:num w:numId="3" w16cid:durableId="1170023816">
    <w:abstractNumId w:val="23"/>
  </w:num>
  <w:num w:numId="4" w16cid:durableId="926576182">
    <w:abstractNumId w:val="1"/>
  </w:num>
  <w:num w:numId="5" w16cid:durableId="1065489372">
    <w:abstractNumId w:val="24"/>
  </w:num>
  <w:num w:numId="6" w16cid:durableId="2123843755">
    <w:abstractNumId w:val="22"/>
  </w:num>
  <w:num w:numId="7" w16cid:durableId="909189731">
    <w:abstractNumId w:val="5"/>
  </w:num>
  <w:num w:numId="8" w16cid:durableId="884483937">
    <w:abstractNumId w:val="26"/>
  </w:num>
  <w:num w:numId="9" w16cid:durableId="195781487">
    <w:abstractNumId w:val="15"/>
  </w:num>
  <w:num w:numId="10" w16cid:durableId="1550341919">
    <w:abstractNumId w:val="0"/>
  </w:num>
  <w:num w:numId="11" w16cid:durableId="1492525178">
    <w:abstractNumId w:val="18"/>
  </w:num>
  <w:num w:numId="12" w16cid:durableId="231699099">
    <w:abstractNumId w:val="35"/>
  </w:num>
  <w:num w:numId="13" w16cid:durableId="1501114865">
    <w:abstractNumId w:val="39"/>
  </w:num>
  <w:num w:numId="14" w16cid:durableId="1897857132">
    <w:abstractNumId w:val="31"/>
  </w:num>
  <w:num w:numId="15" w16cid:durableId="1950745507">
    <w:abstractNumId w:val="33"/>
  </w:num>
  <w:num w:numId="16" w16cid:durableId="586381206">
    <w:abstractNumId w:val="12"/>
  </w:num>
  <w:num w:numId="17" w16cid:durableId="902103237">
    <w:abstractNumId w:val="34"/>
  </w:num>
  <w:num w:numId="18" w16cid:durableId="1002389102">
    <w:abstractNumId w:val="32"/>
  </w:num>
  <w:num w:numId="19" w16cid:durableId="848177859">
    <w:abstractNumId w:val="28"/>
  </w:num>
  <w:num w:numId="20" w16cid:durableId="1811315457">
    <w:abstractNumId w:val="4"/>
  </w:num>
  <w:num w:numId="21" w16cid:durableId="1719475311">
    <w:abstractNumId w:val="3"/>
  </w:num>
  <w:num w:numId="22" w16cid:durableId="188184744">
    <w:abstractNumId w:val="9"/>
  </w:num>
  <w:num w:numId="23" w16cid:durableId="1217352075">
    <w:abstractNumId w:val="19"/>
  </w:num>
  <w:num w:numId="24" w16cid:durableId="1321540731">
    <w:abstractNumId w:val="11"/>
  </w:num>
  <w:num w:numId="25" w16cid:durableId="985276786">
    <w:abstractNumId w:val="20"/>
  </w:num>
  <w:num w:numId="26" w16cid:durableId="1735467465">
    <w:abstractNumId w:val="17"/>
  </w:num>
  <w:num w:numId="27" w16cid:durableId="573585290">
    <w:abstractNumId w:val="10"/>
  </w:num>
  <w:num w:numId="28" w16cid:durableId="1129275780">
    <w:abstractNumId w:val="2"/>
  </w:num>
  <w:num w:numId="29" w16cid:durableId="1676420783">
    <w:abstractNumId w:val="21"/>
  </w:num>
  <w:num w:numId="30" w16cid:durableId="1858276261">
    <w:abstractNumId w:val="30"/>
  </w:num>
  <w:num w:numId="31" w16cid:durableId="625695492">
    <w:abstractNumId w:val="6"/>
  </w:num>
  <w:num w:numId="32" w16cid:durableId="2047675500">
    <w:abstractNumId w:val="8"/>
  </w:num>
  <w:num w:numId="33" w16cid:durableId="1824001377">
    <w:abstractNumId w:val="37"/>
  </w:num>
  <w:num w:numId="34" w16cid:durableId="713312943">
    <w:abstractNumId w:val="16"/>
  </w:num>
  <w:num w:numId="35" w16cid:durableId="947086444">
    <w:abstractNumId w:val="25"/>
  </w:num>
  <w:num w:numId="36" w16cid:durableId="1964649830">
    <w:abstractNumId w:val="14"/>
  </w:num>
  <w:num w:numId="37" w16cid:durableId="1737360256">
    <w:abstractNumId w:val="29"/>
  </w:num>
  <w:num w:numId="38" w16cid:durableId="1177842195">
    <w:abstractNumId w:val="13"/>
  </w:num>
  <w:num w:numId="39" w16cid:durableId="479272998">
    <w:abstractNumId w:val="36"/>
  </w:num>
  <w:num w:numId="40" w16cid:durableId="7713626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152"/>
    <w:rsid w:val="00124152"/>
    <w:rsid w:val="00293192"/>
    <w:rsid w:val="00424577"/>
    <w:rsid w:val="00A418D9"/>
    <w:rsid w:val="00DA6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43E345"/>
  <w15:docId w15:val="{89C80F05-014C-456F-9800-4D0D42D3E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566</Words>
  <Characters>3229</Characters>
  <Application>Microsoft Office Word</Application>
  <DocSecurity>0</DocSecurity>
  <Lines>26</Lines>
  <Paragraphs>7</Paragraphs>
  <ScaleCrop>false</ScaleCrop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Shabbu Parveen</dc:creator>
  <cp:lastModifiedBy>NAINA MITTAL</cp:lastModifiedBy>
  <cp:revision>2</cp:revision>
  <dcterms:created xsi:type="dcterms:W3CDTF">2026-04-29T03:45:00Z</dcterms:created>
  <dcterms:modified xsi:type="dcterms:W3CDTF">2026-04-29T03:45:00Z</dcterms:modified>
</cp:coreProperties>
</file>