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A4CBB" w:rsidRDefault="00CA4CBB">
      <w:pPr>
        <w:spacing w:before="240" w:after="240"/>
      </w:pPr>
    </w:p>
    <w:p w14:paraId="00000002" w14:textId="77777777" w:rsidR="00CA4CBB" w:rsidRDefault="00FB5E5A">
      <w:r>
        <w:pict w14:anchorId="1F453821">
          <v:rect id="_x0000_i1025" style="width:0;height:1.5pt" o:hralign="center" o:hrstd="t" o:hr="t" fillcolor="#a0a0a0" stroked="f"/>
        </w:pict>
      </w:r>
    </w:p>
    <w:p w14:paraId="00000003" w14:textId="77777777" w:rsidR="00CA4CBB" w:rsidRDefault="00FB5E5A">
      <w:pPr>
        <w:pStyle w:val="Heading1"/>
        <w:keepNext w:val="0"/>
        <w:keepLines w:val="0"/>
        <w:spacing w:before="480"/>
        <w:rPr>
          <w:b/>
          <w:bCs/>
          <w:sz w:val="46"/>
          <w:szCs w:val="46"/>
        </w:rPr>
      </w:pPr>
      <w:bookmarkStart w:id="0" w:name="_oy77rhxlfrwa" w:colFirst="0" w:colLast="0"/>
      <w:bookmarkEnd w:id="0"/>
      <w:r>
        <w:rPr>
          <w:b/>
          <w:bCs/>
          <w:sz w:val="46"/>
          <w:szCs w:val="46"/>
        </w:rPr>
        <w:t>Quiz: Retrieval-Augmented Generation (RAG)</w:t>
      </w:r>
    </w:p>
    <w:p w14:paraId="00000004" w14:textId="3894AFB0" w:rsidR="00CA4CBB" w:rsidRDefault="00FB5E5A">
      <w:pPr>
        <w:spacing w:before="240" w:after="240"/>
      </w:pPr>
      <w:r>
        <w:rPr>
          <w:b/>
          <w:bCs/>
        </w:rPr>
        <w:t>Name:</w:t>
      </w:r>
      <w:r>
        <w:t xml:space="preserve"> </w:t>
      </w:r>
      <w:r w:rsidR="00A55215">
        <w:t>NAINA MITTAL</w:t>
      </w:r>
      <w:r>
        <w:br/>
      </w:r>
      <w:r>
        <w:rPr>
          <w:b/>
          <w:bCs/>
        </w:rPr>
        <w:t>Date:</w:t>
      </w:r>
      <w:r>
        <w:t xml:space="preserve"> </w:t>
      </w:r>
      <w:r w:rsidR="00A55215">
        <w:t xml:space="preserve"> 16 MARCH 2026</w:t>
      </w:r>
      <w:r>
        <w:br/>
      </w:r>
      <w:r>
        <w:rPr>
          <w:b/>
          <w:bCs/>
        </w:rPr>
        <w:t>Score:</w:t>
      </w:r>
      <w:r>
        <w:t xml:space="preserve"> ______ / 20</w:t>
      </w:r>
    </w:p>
    <w:p w14:paraId="00000005" w14:textId="77777777" w:rsidR="00CA4CBB" w:rsidRDefault="00FB5E5A">
      <w:r>
        <w:pict w14:anchorId="7FD86EFD">
          <v:rect id="_x0000_i1026" style="width:0;height:1.5pt" o:hralign="center" o:hrstd="t" o:hr="t" fillcolor="#a0a0a0" stroked="f"/>
        </w:pict>
      </w:r>
    </w:p>
    <w:p w14:paraId="00000006" w14:textId="77777777" w:rsidR="00CA4CBB" w:rsidRDefault="00FB5E5A">
      <w:pPr>
        <w:pStyle w:val="Heading2"/>
        <w:keepNext w:val="0"/>
        <w:keepLines w:val="0"/>
        <w:spacing w:after="80"/>
        <w:rPr>
          <w:b/>
          <w:bCs/>
          <w:sz w:val="34"/>
          <w:szCs w:val="34"/>
        </w:rPr>
      </w:pPr>
      <w:bookmarkStart w:id="1" w:name="_pitym56qdeu9" w:colFirst="0" w:colLast="0"/>
      <w:bookmarkEnd w:id="1"/>
      <w:r>
        <w:rPr>
          <w:b/>
          <w:bCs/>
          <w:sz w:val="34"/>
          <w:szCs w:val="34"/>
        </w:rPr>
        <w:t>Section A: Multiple Choice Questions (1 mark each)</w:t>
      </w:r>
    </w:p>
    <w:p w14:paraId="00000007" w14:textId="77777777" w:rsidR="00CA4CBB" w:rsidRDefault="00FB5E5A">
      <w:pPr>
        <w:spacing w:before="240" w:after="240"/>
      </w:pPr>
      <w:r>
        <w:rPr>
          <w:b/>
          <w:bCs/>
        </w:rPr>
        <w:t>1. What is the main purpose of Retrieval-Augmented Generation (RAG)?</w:t>
      </w:r>
      <w:r>
        <w:rPr>
          <w:b/>
          <w:bCs/>
        </w:rPr>
        <w:br/>
      </w:r>
      <w:r>
        <w:t>A. To compress large datasets</w:t>
      </w:r>
      <w:r>
        <w:br/>
        <w:t xml:space="preserve">B. </w:t>
      </w:r>
      <w:r w:rsidRPr="00A55215">
        <w:rPr>
          <w:highlight w:val="yellow"/>
        </w:rPr>
        <w:t>To combine document retrieval with language generation</w:t>
      </w:r>
      <w:r>
        <w:br/>
        <w:t>C. To train a neural network from scratch</w:t>
      </w:r>
      <w:r>
        <w:br/>
        <w:t>D. To replace vector databases</w:t>
      </w:r>
    </w:p>
    <w:p w14:paraId="00000008" w14:textId="77777777" w:rsidR="00CA4CBB" w:rsidRDefault="00FB5E5A">
      <w:r>
        <w:pict w14:anchorId="531395F8">
          <v:rect id="_x0000_i1027" style="width:0;height:1.5pt" o:hralign="center" o:hrstd="t" o:hr="t" fillcolor="#a0a0a0" stroked="f"/>
        </w:pict>
      </w:r>
    </w:p>
    <w:p w14:paraId="00000009" w14:textId="77777777" w:rsidR="00CA4CBB" w:rsidRDefault="00FB5E5A">
      <w:pPr>
        <w:spacing w:before="240" w:after="240"/>
      </w:pPr>
      <w:r>
        <w:rPr>
          <w:b/>
          <w:bCs/>
        </w:rPr>
        <w:t>2. In a RAG system, what is the role of a vector database?</w:t>
      </w:r>
      <w:r>
        <w:rPr>
          <w:b/>
          <w:bCs/>
        </w:rPr>
        <w:br/>
      </w:r>
      <w:r>
        <w:t>A. Store trained models</w:t>
      </w:r>
      <w:r>
        <w:br/>
        <w:t xml:space="preserve">B. </w:t>
      </w:r>
      <w:r w:rsidRPr="00A55215">
        <w:rPr>
          <w:highlight w:val="yellow"/>
        </w:rPr>
        <w:t>Store embeddings for similarity search</w:t>
      </w:r>
      <w:r>
        <w:br/>
        <w:t>C. Generate answers</w:t>
      </w:r>
      <w:r>
        <w:br/>
        <w:t>D. Train transformers</w:t>
      </w:r>
    </w:p>
    <w:p w14:paraId="0000000A" w14:textId="77777777" w:rsidR="00CA4CBB" w:rsidRDefault="00FB5E5A">
      <w:r>
        <w:pict w14:anchorId="29896448">
          <v:rect id="_x0000_i1028" style="width:0;height:1.5pt" o:hralign="center" o:hrstd="t" o:hr="t" fillcolor="#a0a0a0" stroked="f"/>
        </w:pict>
      </w:r>
    </w:p>
    <w:p w14:paraId="0000000B" w14:textId="77777777" w:rsidR="00CA4CBB" w:rsidRDefault="00FB5E5A">
      <w:pPr>
        <w:spacing w:before="240" w:after="240"/>
      </w:pPr>
      <w:r>
        <w:rPr>
          <w:b/>
          <w:bCs/>
        </w:rPr>
        <w:t>3. What does “chunking” refer to in RAG pipelines?</w:t>
      </w:r>
      <w:r>
        <w:rPr>
          <w:b/>
          <w:bCs/>
        </w:rPr>
        <w:br/>
      </w:r>
      <w:r>
        <w:t xml:space="preserve">A. </w:t>
      </w:r>
      <w:r w:rsidRPr="00A55215">
        <w:rPr>
          <w:highlight w:val="yellow"/>
        </w:rPr>
        <w:t>Dividing a document into smaller sections</w:t>
      </w:r>
      <w:r>
        <w:br/>
        <w:t>B. Encrypting documents</w:t>
      </w:r>
      <w:r>
        <w:br/>
        <w:t>C. Compressing text data</w:t>
      </w:r>
      <w:r>
        <w:br/>
        <w:t>D. Converting text into images</w:t>
      </w:r>
    </w:p>
    <w:p w14:paraId="0000000C" w14:textId="77777777" w:rsidR="00CA4CBB" w:rsidRDefault="00FB5E5A">
      <w:r>
        <w:pict w14:anchorId="0B480AF2">
          <v:rect id="_x0000_i1029" style="width:0;height:1.5pt" o:hralign="center" o:hrstd="t" o:hr="t" fillcolor="#a0a0a0" stroked="f"/>
        </w:pict>
      </w:r>
    </w:p>
    <w:p w14:paraId="0000000D" w14:textId="77777777" w:rsidR="00CA4CBB" w:rsidRDefault="00FB5E5A">
      <w:pPr>
        <w:spacing w:before="240" w:after="240"/>
      </w:pPr>
      <w:r>
        <w:rPr>
          <w:b/>
          <w:bCs/>
        </w:rPr>
        <w:t>4. Which method is commonly used to convert text chunks into vectors?</w:t>
      </w:r>
      <w:r>
        <w:rPr>
          <w:b/>
          <w:bCs/>
        </w:rPr>
        <w:br/>
      </w:r>
      <w:r>
        <w:t>A. Tokenization</w:t>
      </w:r>
      <w:r>
        <w:br/>
      </w:r>
      <w:r>
        <w:lastRenderedPageBreak/>
        <w:t xml:space="preserve">B. </w:t>
      </w:r>
      <w:r w:rsidRPr="00A55215">
        <w:rPr>
          <w:highlight w:val="yellow"/>
        </w:rPr>
        <w:t>Embeddings</w:t>
      </w:r>
      <w:r>
        <w:br/>
        <w:t>C. Sorting</w:t>
      </w:r>
      <w:r>
        <w:br/>
        <w:t>D. Indexing</w:t>
      </w:r>
    </w:p>
    <w:p w14:paraId="0000000E" w14:textId="77777777" w:rsidR="00CA4CBB" w:rsidRDefault="00FB5E5A">
      <w:r>
        <w:pict w14:anchorId="0CC90FBE">
          <v:rect id="_x0000_i1030" style="width:0;height:1.5pt" o:hralign="center" o:hrstd="t" o:hr="t" fillcolor="#a0a0a0" stroked="f"/>
        </w:pict>
      </w:r>
    </w:p>
    <w:p w14:paraId="0000000F" w14:textId="77777777" w:rsidR="00CA4CBB" w:rsidRDefault="00FB5E5A">
      <w:pPr>
        <w:spacing w:before="240" w:after="240"/>
      </w:pPr>
      <w:r>
        <w:rPr>
          <w:b/>
          <w:bCs/>
        </w:rPr>
        <w:t>5. Which component generates the final response in a RAG system?</w:t>
      </w:r>
      <w:r>
        <w:rPr>
          <w:b/>
          <w:bCs/>
        </w:rPr>
        <w:br/>
      </w:r>
      <w:r>
        <w:t>A. Vector database</w:t>
      </w:r>
      <w:r>
        <w:br/>
        <w:t>B. Embedding model</w:t>
      </w:r>
      <w:r>
        <w:br/>
        <w:t xml:space="preserve">C. </w:t>
      </w:r>
      <w:r w:rsidRPr="00A55215">
        <w:rPr>
          <w:highlight w:val="yellow"/>
        </w:rPr>
        <w:t>Large Language Model</w:t>
      </w:r>
      <w:r>
        <w:br/>
        <w:t>D. Data loader</w:t>
      </w:r>
    </w:p>
    <w:p w14:paraId="00000010" w14:textId="77777777" w:rsidR="00CA4CBB" w:rsidRDefault="00FB5E5A">
      <w:r>
        <w:pict w14:anchorId="7CE73567">
          <v:rect id="_x0000_i1031" style="width:0;height:1.5pt" o:hralign="center" o:hrstd="t" o:hr="t" fillcolor="#a0a0a0" stroked="f"/>
        </w:pict>
      </w:r>
    </w:p>
    <w:p w14:paraId="00000011" w14:textId="77777777" w:rsidR="00CA4CBB" w:rsidRDefault="00FB5E5A">
      <w:pPr>
        <w:pStyle w:val="Heading2"/>
        <w:keepNext w:val="0"/>
        <w:keepLines w:val="0"/>
        <w:spacing w:after="80"/>
        <w:rPr>
          <w:b/>
          <w:bCs/>
          <w:sz w:val="34"/>
          <w:szCs w:val="34"/>
        </w:rPr>
      </w:pPr>
      <w:bookmarkStart w:id="2" w:name="_v2a1z7qt6maq" w:colFirst="0" w:colLast="0"/>
      <w:bookmarkEnd w:id="2"/>
      <w:r>
        <w:rPr>
          <w:b/>
          <w:bCs/>
          <w:sz w:val="34"/>
          <w:szCs w:val="34"/>
        </w:rPr>
        <w:t>Section B: True or False (1 mark each)</w:t>
      </w:r>
    </w:p>
    <w:p w14:paraId="00000012" w14:textId="77777777" w:rsidR="00CA4CBB" w:rsidRDefault="00FB5E5A">
      <w:pPr>
        <w:spacing w:before="240" w:after="240"/>
      </w:pPr>
      <w:r>
        <w:rPr>
          <w:b/>
          <w:bCs/>
        </w:rPr>
        <w:t>6. RAG helps LLMs use external knowledge sources.</w:t>
      </w:r>
      <w:r>
        <w:rPr>
          <w:b/>
          <w:bCs/>
        </w:rPr>
        <w:br/>
      </w:r>
      <w:r w:rsidRPr="00A55215">
        <w:rPr>
          <w:highlight w:val="yellow"/>
        </w:rPr>
        <w:t>True</w:t>
      </w:r>
      <w:r>
        <w:t xml:space="preserve"> / False</w:t>
      </w:r>
    </w:p>
    <w:p w14:paraId="00000013" w14:textId="77777777" w:rsidR="00CA4CBB" w:rsidRDefault="00FB5E5A">
      <w:pPr>
        <w:spacing w:before="240" w:after="240"/>
      </w:pPr>
      <w:r>
        <w:rPr>
          <w:b/>
          <w:bCs/>
        </w:rPr>
        <w:t>7. Chunking large documents improves retrieval accuracy.</w:t>
      </w:r>
      <w:r>
        <w:rPr>
          <w:b/>
          <w:bCs/>
        </w:rPr>
        <w:br/>
      </w:r>
      <w:r w:rsidRPr="00A55215">
        <w:rPr>
          <w:highlight w:val="yellow"/>
        </w:rPr>
        <w:t>True</w:t>
      </w:r>
      <w:r>
        <w:t xml:space="preserve"> / False</w:t>
      </w:r>
    </w:p>
    <w:p w14:paraId="00000014" w14:textId="77777777" w:rsidR="00CA4CBB" w:rsidRDefault="00FB5E5A">
      <w:pPr>
        <w:spacing w:before="240" w:after="240"/>
      </w:pPr>
      <w:r>
        <w:rPr>
          <w:b/>
          <w:bCs/>
        </w:rPr>
        <w:t>8. Context injection means adding retrieved information into the prompt.</w:t>
      </w:r>
      <w:r>
        <w:rPr>
          <w:b/>
          <w:bCs/>
        </w:rPr>
        <w:br/>
      </w:r>
      <w:r w:rsidRPr="00A55215">
        <w:rPr>
          <w:highlight w:val="yellow"/>
        </w:rPr>
        <w:t>True</w:t>
      </w:r>
      <w:r>
        <w:t xml:space="preserve"> / False</w:t>
      </w:r>
    </w:p>
    <w:p w14:paraId="00000015" w14:textId="77777777" w:rsidR="00CA4CBB" w:rsidRDefault="00FB5E5A">
      <w:pPr>
        <w:spacing w:before="240" w:after="240"/>
      </w:pPr>
      <w:r>
        <w:rPr>
          <w:b/>
          <w:bCs/>
        </w:rPr>
        <w:t>9. In RAG, the LLM directly searches PDFs without embeddings.</w:t>
      </w:r>
      <w:r>
        <w:rPr>
          <w:b/>
          <w:bCs/>
        </w:rPr>
        <w:br/>
      </w:r>
      <w:r>
        <w:t xml:space="preserve">True </w:t>
      </w:r>
      <w:r w:rsidRPr="00A55215">
        <w:rPr>
          <w:highlight w:val="yellow"/>
        </w:rPr>
        <w:t>/ False</w:t>
      </w:r>
    </w:p>
    <w:p w14:paraId="00000016" w14:textId="77777777" w:rsidR="00CA4CBB" w:rsidRDefault="00FB5E5A">
      <w:pPr>
        <w:spacing w:before="240" w:after="240"/>
      </w:pPr>
      <w:r>
        <w:rPr>
          <w:b/>
          <w:bCs/>
        </w:rPr>
        <w:t>10. Evaluating a RAG system only requires checking model accuracy.</w:t>
      </w:r>
      <w:r>
        <w:rPr>
          <w:b/>
          <w:bCs/>
        </w:rPr>
        <w:br/>
      </w:r>
      <w:r>
        <w:t xml:space="preserve">True / </w:t>
      </w:r>
      <w:r w:rsidRPr="00A55215">
        <w:rPr>
          <w:highlight w:val="yellow"/>
        </w:rPr>
        <w:t>False</w:t>
      </w:r>
    </w:p>
    <w:p w14:paraId="00000017" w14:textId="77777777" w:rsidR="00CA4CBB" w:rsidRDefault="00FB5E5A">
      <w:r>
        <w:pict w14:anchorId="7459EA19">
          <v:rect id="_x0000_i1032" style="width:0;height:1.5pt" o:hralign="center" o:hrstd="t" o:hr="t" fillcolor="#a0a0a0" stroked="f"/>
        </w:pict>
      </w:r>
    </w:p>
    <w:p w14:paraId="00000018" w14:textId="77777777" w:rsidR="00CA4CBB" w:rsidRDefault="00FB5E5A">
      <w:pPr>
        <w:pStyle w:val="Heading2"/>
        <w:keepNext w:val="0"/>
        <w:keepLines w:val="0"/>
        <w:spacing w:after="80"/>
        <w:rPr>
          <w:b/>
          <w:bCs/>
          <w:sz w:val="34"/>
          <w:szCs w:val="34"/>
        </w:rPr>
      </w:pPr>
      <w:bookmarkStart w:id="3" w:name="_k886yk9inpf3" w:colFirst="0" w:colLast="0"/>
      <w:bookmarkEnd w:id="3"/>
      <w:r>
        <w:rPr>
          <w:b/>
          <w:bCs/>
          <w:sz w:val="34"/>
          <w:szCs w:val="34"/>
        </w:rPr>
        <w:t>Section C: Short Answer (2 marks each)</w:t>
      </w:r>
    </w:p>
    <w:p w14:paraId="00000019" w14:textId="77777777" w:rsidR="00CA4CBB" w:rsidRDefault="00FB5E5A">
      <w:pPr>
        <w:spacing w:before="240" w:after="240"/>
        <w:rPr>
          <w:b/>
          <w:bCs/>
        </w:rPr>
      </w:pPr>
      <w:r>
        <w:rPr>
          <w:b/>
          <w:bCs/>
        </w:rPr>
        <w:t>11. Write the basic workflow of a RAG system.</w:t>
      </w:r>
    </w:p>
    <w:p w14:paraId="6524952A" w14:textId="77777777" w:rsidR="00A55215" w:rsidRDefault="00A55215">
      <w:pPr>
        <w:spacing w:before="240" w:after="240"/>
        <w:rPr>
          <w:b/>
          <w:bCs/>
        </w:rPr>
      </w:pPr>
    </w:p>
    <w:p w14:paraId="6205DEAE" w14:textId="6A9854D4" w:rsidR="00A55215" w:rsidRPr="00A55215" w:rsidRDefault="00A55215">
      <w:pPr>
        <w:spacing w:before="240" w:after="240"/>
      </w:pPr>
      <w:r w:rsidRPr="00A55215">
        <w:rPr>
          <w:highlight w:val="yellow"/>
        </w:rPr>
        <w:t>A RAG system first processes documents by splitting them into smaller chunks and converting them into embeddings. These embeddings are stored in a vector database. When a user asks a question, the system retrieves the most relevant chunks from the database and sends them as context to the Large Language Model, which then generates the final answer.</w:t>
      </w:r>
    </w:p>
    <w:p w14:paraId="0000001A" w14:textId="77777777" w:rsidR="00CA4CBB" w:rsidRDefault="00FB5E5A">
      <w:r>
        <w:pict w14:anchorId="360CB009">
          <v:rect id="_x0000_i1033" style="width:0;height:1.5pt" o:hralign="center" o:hrstd="t" o:hr="t" fillcolor="#a0a0a0" stroked="f"/>
        </w:pict>
      </w:r>
    </w:p>
    <w:p w14:paraId="0000001B" w14:textId="77777777" w:rsidR="00CA4CBB" w:rsidRDefault="00FB5E5A">
      <w:pPr>
        <w:spacing w:before="240" w:after="240"/>
        <w:rPr>
          <w:b/>
          <w:bCs/>
        </w:rPr>
      </w:pPr>
      <w:r>
        <w:rPr>
          <w:b/>
          <w:bCs/>
        </w:rPr>
        <w:lastRenderedPageBreak/>
        <w:t>12. Why is chunk size important in RAG pipelines?</w:t>
      </w:r>
    </w:p>
    <w:p w14:paraId="4724DE6A" w14:textId="77777777" w:rsidR="00A55215" w:rsidRDefault="00A55215">
      <w:pPr>
        <w:spacing w:before="240" w:after="240"/>
        <w:rPr>
          <w:b/>
          <w:bCs/>
        </w:rPr>
      </w:pPr>
    </w:p>
    <w:p w14:paraId="708F67E1" w14:textId="0EFB3C34" w:rsidR="00A55215" w:rsidRDefault="00A55215">
      <w:pPr>
        <w:spacing w:before="240" w:after="240"/>
        <w:rPr>
          <w:b/>
          <w:bCs/>
        </w:rPr>
      </w:pPr>
      <w:r w:rsidRPr="00A55215">
        <w:rPr>
          <w:highlight w:val="yellow"/>
        </w:rPr>
        <w:t>Chunk size is important because it affects how accurately the system retrieves information. Smaller chunks help the system find more precise information, while very large chunks may include irrelevant text and reduce retrieval quality</w:t>
      </w:r>
      <w:r w:rsidRPr="00A55215">
        <w:rPr>
          <w:b/>
          <w:bCs/>
        </w:rPr>
        <w:t>.</w:t>
      </w:r>
    </w:p>
    <w:p w14:paraId="0000001C" w14:textId="77777777" w:rsidR="00CA4CBB" w:rsidRDefault="00FB5E5A">
      <w:r>
        <w:pict w14:anchorId="06EA0F64">
          <v:rect id="_x0000_i1034" style="width:0;height:1.5pt" o:hralign="center" o:hrstd="t" o:hr="t" fillcolor="#a0a0a0" stroked="f"/>
        </w:pict>
      </w:r>
    </w:p>
    <w:p w14:paraId="0000001D" w14:textId="77777777" w:rsidR="00CA4CBB" w:rsidRDefault="00FB5E5A">
      <w:pPr>
        <w:spacing w:before="240" w:after="240"/>
        <w:rPr>
          <w:b/>
          <w:bCs/>
        </w:rPr>
      </w:pPr>
      <w:r>
        <w:rPr>
          <w:b/>
          <w:bCs/>
        </w:rPr>
        <w:t>13. What is context injection and why is it useful?</w:t>
      </w:r>
    </w:p>
    <w:p w14:paraId="1330C359" w14:textId="77777777" w:rsidR="00A55215" w:rsidRDefault="00A55215">
      <w:pPr>
        <w:spacing w:before="240" w:after="240"/>
        <w:rPr>
          <w:b/>
          <w:bCs/>
        </w:rPr>
      </w:pPr>
    </w:p>
    <w:p w14:paraId="5F7C33C4" w14:textId="4F32649C" w:rsidR="00A55215" w:rsidRDefault="00A55215">
      <w:pPr>
        <w:spacing w:before="240" w:after="240"/>
        <w:rPr>
          <w:b/>
          <w:bCs/>
        </w:rPr>
      </w:pPr>
      <w:r w:rsidRPr="00A55215">
        <w:rPr>
          <w:highlight w:val="yellow"/>
        </w:rPr>
        <w:t>Context injection is the process of adding retrieved document information into the prompt before sending it to the language model. It is useful because it provides relevant knowledge to the model, improving answer accuracy and reducing incorrect or hallucinated responses</w:t>
      </w:r>
      <w:r w:rsidRPr="00A55215">
        <w:rPr>
          <w:b/>
          <w:bCs/>
        </w:rPr>
        <w:t>.</w:t>
      </w:r>
    </w:p>
    <w:p w14:paraId="0000001E" w14:textId="77777777" w:rsidR="00CA4CBB" w:rsidRDefault="00FB5E5A">
      <w:r>
        <w:pict w14:anchorId="13B8D056">
          <v:rect id="_x0000_i1035" style="width:0;height:1.5pt" o:hralign="center" o:hrstd="t" o:hr="t" fillcolor="#a0a0a0" stroked="f"/>
        </w:pict>
      </w:r>
    </w:p>
    <w:p w14:paraId="0000001F" w14:textId="77777777" w:rsidR="00CA4CBB" w:rsidRDefault="00FB5E5A">
      <w:pPr>
        <w:spacing w:before="240" w:after="240"/>
        <w:rPr>
          <w:b/>
          <w:bCs/>
        </w:rPr>
      </w:pPr>
      <w:r>
        <w:rPr>
          <w:b/>
          <w:bCs/>
        </w:rPr>
        <w:t>14. Name two evaluation metrics or considerations for RAG systems.</w:t>
      </w:r>
    </w:p>
    <w:p w14:paraId="46863164" w14:textId="77777777" w:rsidR="00A55215" w:rsidRDefault="00A55215">
      <w:pPr>
        <w:spacing w:before="240" w:after="240"/>
        <w:rPr>
          <w:b/>
          <w:bCs/>
        </w:rPr>
      </w:pPr>
    </w:p>
    <w:p w14:paraId="1746B13E" w14:textId="471D9F79" w:rsidR="00A55215" w:rsidRPr="00A55215" w:rsidRDefault="00A55215">
      <w:pPr>
        <w:spacing w:before="240" w:after="240"/>
        <w:rPr>
          <w:highlight w:val="yellow"/>
        </w:rPr>
      </w:pPr>
      <w:r w:rsidRPr="00A55215">
        <w:rPr>
          <w:highlight w:val="yellow"/>
        </w:rPr>
        <w:t>Two important evaluation considerations are retrieval relevance and answer accuracy. Retrieval relevance measures how well the system finds the correct document sections, while answer accuracy checks whether the generated response correctly reflects the retrieved information.</w:t>
      </w:r>
    </w:p>
    <w:p w14:paraId="00000020" w14:textId="77777777" w:rsidR="00CA4CBB" w:rsidRDefault="00FB5E5A">
      <w:r>
        <w:pict w14:anchorId="2768A770">
          <v:rect id="_x0000_i1036" style="width:0;height:1.5pt" o:hralign="center" o:hrstd="t" o:hr="t" fillcolor="#a0a0a0" stroked="f"/>
        </w:pict>
      </w:r>
    </w:p>
    <w:p w14:paraId="00000021" w14:textId="77777777" w:rsidR="00CA4CBB" w:rsidRDefault="00FB5E5A">
      <w:pPr>
        <w:spacing w:before="240" w:after="240"/>
        <w:rPr>
          <w:b/>
          <w:bCs/>
        </w:rPr>
      </w:pPr>
      <w:r>
        <w:rPr>
          <w:b/>
          <w:bCs/>
        </w:rPr>
        <w:t>15. Give one real-world application of RAG.</w:t>
      </w:r>
    </w:p>
    <w:p w14:paraId="16D9FAB8" w14:textId="77777777" w:rsidR="00A55215" w:rsidRDefault="00A55215">
      <w:pPr>
        <w:spacing w:before="240" w:after="240"/>
        <w:rPr>
          <w:b/>
          <w:bCs/>
        </w:rPr>
      </w:pPr>
    </w:p>
    <w:p w14:paraId="56910213" w14:textId="441898C2" w:rsidR="00A55215" w:rsidRDefault="00A55215">
      <w:pPr>
        <w:spacing w:before="240" w:after="240"/>
        <w:rPr>
          <w:b/>
          <w:bCs/>
        </w:rPr>
      </w:pPr>
      <w:r w:rsidRPr="00A55215">
        <w:rPr>
          <w:highlight w:val="yellow"/>
        </w:rPr>
        <w:t>One real-world application of RAG is a compliance or policy assistant that allows organizations to upload legal or regulatory documents and ask questions. The system retrieves relevant sections and generates clear answers to help employees understand rules and regulations quickly</w:t>
      </w:r>
      <w:r w:rsidRPr="00A55215">
        <w:rPr>
          <w:b/>
          <w:bCs/>
        </w:rPr>
        <w:t>.</w:t>
      </w:r>
    </w:p>
    <w:p w14:paraId="00000024" w14:textId="05FE5406" w:rsidR="00CA4CBB" w:rsidRPr="00A55215" w:rsidRDefault="00FB5E5A" w:rsidP="00A55215">
      <w:r>
        <w:pict w14:anchorId="4070EEB0">
          <v:rect id="_x0000_i1037" style="width:0;height:1.5pt" o:hralign="center" o:hrstd="t" o:hr="t" fillcolor="#a0a0a0" stroked="f"/>
        </w:pict>
      </w:r>
    </w:p>
    <w:p w14:paraId="00000025" w14:textId="77777777" w:rsidR="00CA4CBB" w:rsidRDefault="00CA4CBB"/>
    <w:sectPr w:rsidR="00CA4CB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92E498C-4D41-4957-A2C0-266A2CBDDF83}"/>
  </w:font>
  <w:font w:name="Cambria">
    <w:panose1 w:val="02040503050406030204"/>
    <w:charset w:val="00"/>
    <w:family w:val="roman"/>
    <w:pitch w:val="variable"/>
    <w:sig w:usb0="E00006FF" w:usb1="420024FF" w:usb2="02000000" w:usb3="00000000" w:csb0="0000019F" w:csb1="00000000"/>
    <w:embedRegular r:id="rId2" w:fontKey="{C658FE53-1219-4189-8958-9B62CC8DD63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3B5FF7"/>
    <w:multiLevelType w:val="multilevel"/>
    <w:tmpl w:val="B1188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6043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CBB"/>
    <w:rsid w:val="00080064"/>
    <w:rsid w:val="0009448B"/>
    <w:rsid w:val="006C0A15"/>
    <w:rsid w:val="00913594"/>
    <w:rsid w:val="00A55215"/>
    <w:rsid w:val="00CA4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6767A"/>
  <w15:docId w15:val="{D4389D19-A1A9-41E9-B2DB-A6FCB0246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NAINA MITTAL</cp:lastModifiedBy>
  <cp:revision>3</cp:revision>
  <dcterms:created xsi:type="dcterms:W3CDTF">2026-03-16T08:54:00Z</dcterms:created>
  <dcterms:modified xsi:type="dcterms:W3CDTF">2026-03-16T08:56:00Z</dcterms:modified>
</cp:coreProperties>
</file>