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Limite de entrega da A3: 06/12/2023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 alunos devem se reunir em grupos de até 5 componentes e, a partir de um dos problemas designados realizar o que se segue: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(A) Apresentar a análise do problema e a montagem da Tabela Verdade, justificando cada posição determinada.</w:t>
      </w:r>
    </w:p>
    <w:p w:rsidR="00000000" w:rsidDel="00000000" w:rsidP="00000000" w:rsidRDefault="00000000" w:rsidRPr="00000000" w14:paraId="00000006">
      <w:pPr>
        <w:ind w:firstLine="72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(B) Efetivar e demonstrar a redução obtida sobre o mapa de Karnaugh</w:t>
      </w:r>
    </w:p>
    <w:p w:rsidR="00000000" w:rsidDel="00000000" w:rsidP="00000000" w:rsidRDefault="00000000" w:rsidRPr="00000000" w14:paraId="00000008">
      <w:pPr>
        <w:ind w:firstLine="72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(C) Montar a solução no Logic Gate Simulator e apresentar as simulações realizadas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(D) Montar a solução encontrada no Protoboard virtual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grupo deve entregar os arquivos referentes ao projeto em um único arquivo (“zipado”), compreendendo o que foi solicitado em (A), (B), (C) e (D);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arquivos serão submetidos na aba assim designada através do Ulife.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a documentação, faça as convenções, a tabela verdade, o(s) mapa(s) de karnaugh, as expressões simplificadas (ao máximo) e o desenho do circuito lógico dos motores.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a parte prática, implemente o circuito lógico na protoboard virtual, usando o menor número de circuitos integrados.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Considere que led aceso significa valor 1 e o led apagado significa valor 0 na saída.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bookmarkStart w:colFirst="0" w:colLast="0" w:name="_ojiebjjerywp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Projeto.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Um foguete para ser controlado necessita de correção de rumo periódica.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Quando a direção do foguete se desviar mais de 10º à direita (D=1) com relação à direção desejada, deve-se ligar o motor </w:t>
      </w:r>
      <w:r w:rsidDel="00000000" w:rsidR="00000000" w:rsidRPr="00000000">
        <w:rPr>
          <w:rtl w:val="0"/>
        </w:rPr>
        <w:t xml:space="preserve">retropropulsor</w:t>
      </w:r>
      <w:r w:rsidDel="00000000" w:rsidR="00000000" w:rsidRPr="00000000">
        <w:rPr>
          <w:rtl w:val="0"/>
        </w:rPr>
        <w:t xml:space="preserve"> M1 (M1 = 1).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Quando o desvio é de mais de 10º à esquerda (E=1), deve-se ligar o motor </w:t>
      </w:r>
      <w:r w:rsidDel="00000000" w:rsidR="00000000" w:rsidRPr="00000000">
        <w:rPr>
          <w:rtl w:val="0"/>
        </w:rPr>
        <w:t xml:space="preserve">retropropulsor</w:t>
      </w:r>
      <w:r w:rsidDel="00000000" w:rsidR="00000000" w:rsidRPr="00000000">
        <w:rPr>
          <w:rtl w:val="0"/>
        </w:rPr>
        <w:t xml:space="preserve"> M2 (M2 = 1).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 a velocidade estiver abaixo da velocidade mínima (Vm=0), deve-se ligar ambos os motores, independente dos possíveis desvios.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Os motores devem ser desligados se o foguete estiver submetido a uma chuva de meteoros (C=1).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Nas situações impossíveis de ocorrer na prática deve-se utilizar X, independentemente de qualquer situação descrita acima.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 D = 1 -&gt; M1 =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E = 1 -&gt; M2 =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 Vm = 0 -&gt; M1 e M2 = 1 (prioridade)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tl w:val="0"/>
        </w:rPr>
        <w:t xml:space="preserve">C = 1</w:t>
      </w:r>
      <w:r w:rsidDel="00000000" w:rsidR="00000000" w:rsidRPr="00000000">
        <w:rPr>
          <w:rtl w:val="0"/>
        </w:rPr>
        <w:t xml:space="preserve"> -&gt; M1 e M2 = 0 (prioridade máxima)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095.0" w:type="dxa"/>
        <w:jc w:val="center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///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Karnaugh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680.0" w:type="dxa"/>
        <w:jc w:val="center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-E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-V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-V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M1 = (V.-C) + (D.-C) = </w:t>
      </w:r>
      <w:r w:rsidDel="00000000" w:rsidR="00000000" w:rsidRPr="00000000">
        <w:rPr>
          <w:rtl w:val="0"/>
        </w:rPr>
        <w:t xml:space="preserve">[-C(-V+D)]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710.0" w:type="dxa"/>
        <w:jc w:val="center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600"/>
      </w:tblPr>
      <w:tblGrid>
        <w:gridCol w:w="810"/>
        <w:gridCol w:w="780"/>
        <w:gridCol w:w="780"/>
        <w:gridCol w:w="780"/>
        <w:gridCol w:w="780"/>
        <w:gridCol w:w="780"/>
        <w:tblGridChange w:id="0">
          <w:tblGrid>
            <w:gridCol w:w="81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-E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-V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-V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M2 = (V.-C) + (E.-C) = [-C(-V+E)]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Logic Gate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114300" distT="114300" distL="114300" distR="114300">
            <wp:extent cx="6457950" cy="2790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8864" l="27902" r="22500" t="2302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Protoboard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9567540" cy="4752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4352" l="0" r="26509" t="10644"/>
                    <a:stretch>
                      <a:fillRect/>
                    </a:stretch>
                  </pic:blipFill>
                  <pic:spPr>
                    <a:xfrm>
                      <a:off x="0" y="0"/>
                      <a:ext cx="956754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-566.9291338582677" w:right="-607.7952755905511" w:firstLine="0"/>
    </w:pPr>
    <w:rPr>
      <w:rFonts w:ascii="Calibri" w:cs="Calibri" w:eastAsia="Calibri" w:hAnsi="Calibri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-566.9291338582677" w:right="-607.7952755905511" w:firstLine="0"/>
    </w:pPr>
    <w:rPr>
      <w:rFonts w:ascii="Calibri" w:cs="Calibri" w:eastAsia="Calibri" w:hAnsi="Calibri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left="-566.9291338582677" w:right="-607.7952755905511" w:firstLine="0"/>
    </w:pPr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