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389D0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CB5019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DBA10D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110758" w14:textId="0F1E168F" w:rsidR="003B08C2" w:rsidRDefault="003B08C2" w:rsidP="003B08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78896787"/>
      <w:r>
        <w:rPr>
          <w:rFonts w:ascii="Times New Roman" w:hAnsi="Times New Roman" w:cs="Times New Roman"/>
          <w:sz w:val="24"/>
          <w:szCs w:val="24"/>
        </w:rPr>
        <w:t>Fayette Manor Business Card</w:t>
      </w:r>
    </w:p>
    <w:p w14:paraId="515389F1" w14:textId="77777777" w:rsidR="003B08C2" w:rsidRDefault="003B08C2" w:rsidP="003B08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Faith Ayieta</w:t>
      </w:r>
    </w:p>
    <w:p w14:paraId="0CDFCDA0" w14:textId="77777777" w:rsidR="003B08C2" w:rsidRDefault="003B08C2" w:rsidP="003B08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Multimedia University of Kenya</w:t>
      </w:r>
    </w:p>
    <w:p w14:paraId="00E03C42" w14:textId="77777777" w:rsidR="003B08C2" w:rsidRDefault="003B08C2" w:rsidP="003B08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 communication</w:t>
      </w:r>
    </w:p>
    <w:p w14:paraId="35746E3E" w14:textId="77777777" w:rsidR="003B08C2" w:rsidRDefault="003B08C2" w:rsidP="003B08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Copywriting MAC 2315</w:t>
      </w:r>
    </w:p>
    <w:p w14:paraId="4EB61831" w14:textId="77777777" w:rsidR="003B08C2" w:rsidRPr="00680E7E" w:rsidRDefault="003B08C2" w:rsidP="003B08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09/4/2024</w:t>
      </w:r>
    </w:p>
    <w:bookmarkEnd w:id="0"/>
    <w:p w14:paraId="20AC06EC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A97F9E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237288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76BB43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537F95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E7F80D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0CD2E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A4367D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DF0DED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C68CD0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F0C4F6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376B7E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530CA1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50D771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9390E5" w14:textId="77777777" w:rsidR="00CC0808" w:rsidRDefault="00CC0808" w:rsidP="00CC08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Fayette Manor Business Card</w:t>
      </w:r>
    </w:p>
    <w:p w14:paraId="4D01FA2F" w14:textId="77777777" w:rsidR="0007553E" w:rsidRDefault="0007553E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E8E804" w14:textId="3D10EA86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553E">
        <w:rPr>
          <w:rFonts w:ascii="Times New Roman" w:hAnsi="Times New Roman" w:cs="Times New Roman"/>
          <w:b/>
          <w:bCs/>
          <w:sz w:val="24"/>
          <w:szCs w:val="24"/>
          <w:u w:val="single"/>
        </w:rPr>
        <w:t>Background</w:t>
      </w:r>
    </w:p>
    <w:p w14:paraId="0819C69C" w14:textId="77777777" w:rsidR="00813794" w:rsidRPr="0007553E" w:rsidRDefault="00813794" w:rsidP="0007553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A business card is an essential tool for establishing the hotel's brand identity and making a lasting impression on potential clients, partners, and guests. For a 5-star hotel aspiring to achieve Michelin Stars, the business card must reflect the luxury, exclusivity, and comprehensive offerings that set the hotel apart. </w:t>
      </w:r>
    </w:p>
    <w:p w14:paraId="6DD4CAAE" w14:textId="4F07C441" w:rsidR="00813794" w:rsidRPr="0007553E" w:rsidRDefault="00813794" w:rsidP="0007553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>The business card will serve as a compact representation of the hotel's high standards and unique features, such as its all-inclusive services, diverse culinary options, and luxurious accommodations. It should convey the elegance and sophistication of the hotel, ensuring it stands out in a competitive market. The design should be cohesive with other marketing materials, such as the invitation card and menu, to create a unified brand image.</w:t>
      </w:r>
    </w:p>
    <w:p w14:paraId="77FBF0FE" w14:textId="17706CB9" w:rsidR="00813794" w:rsidRPr="0007553E" w:rsidRDefault="00813794" w:rsidP="0007553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>The business card will be distributed to VIP guests, potential clients, business partners, and media representatives, making it a crucial element in the hotel's marketing strategy. It should be designed to appeal to their sophisticated tastes and convey the exclusivity and luxury of the hotel's offerings.</w:t>
      </w:r>
    </w:p>
    <w:p w14:paraId="170BE63C" w14:textId="77777777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001552" w14:textId="77777777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553E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</w:t>
      </w:r>
    </w:p>
    <w:p w14:paraId="763EC06E" w14:textId="5CE7009D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>1. To create an elegant and professional business card that reflects the hotel's brand and luxury status.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692D67" w14:textId="75105023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>2. To ensure the design aligns with the overall theme of the hotel's branding and other materials like the invitation card and menu.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FFA28F" w14:textId="78B2CE91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3.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>To incorporate essential contact information in a clear and engaging manner.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C3A61" w14:textId="5C29693F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4.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>To use design elements that convey the hotel's unique features and high standards, such as its all-inclusive services and Michelin Star aspirations.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8637B4" w14:textId="77777777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D9C33E" w14:textId="77777777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553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Target Audience</w:t>
      </w:r>
    </w:p>
    <w:p w14:paraId="0BA9476D" w14:textId="162E15F2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>The target audience for the business card include</w:t>
      </w:r>
    </w:p>
    <w:p w14:paraId="7825C65C" w14:textId="2B5FC262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1.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>VIP Guests: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 xml:space="preserve"> High-profile individuals such as celebrities, influencers, and dignitaries who can enhance the hotel's prestige and visibility.</w:t>
      </w:r>
    </w:p>
    <w:p w14:paraId="5C37A63D" w14:textId="172F1CD9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2.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>Potential Clients: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 xml:space="preserve"> Business executives, corporate clients, and affluent travelers who are likely to utilize the hotel's premium services and facilities.</w:t>
      </w:r>
    </w:p>
    <w:p w14:paraId="5DF164E0" w14:textId="7C1EE5E5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3.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>Business Partners: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 xml:space="preserve"> Representatives from travel agencies, event planners, and corporate partners who can collaborate with the hotel for future events and bookings.</w:t>
      </w:r>
    </w:p>
    <w:p w14:paraId="10B7C2BD" w14:textId="25126402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4.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>Media Representatives: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 xml:space="preserve"> Journalists, bloggers, and media personnel who can provide coverage and publicity for the hotel's grand opening and ongoing operations.</w:t>
      </w:r>
    </w:p>
    <w:p w14:paraId="2AA2AFBC" w14:textId="0659EADA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5.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>Local Community Leaders: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 xml:space="preserve"> Influential figures within the local community who can help promote the hotel and its offerings to a broader audience.</w:t>
      </w:r>
    </w:p>
    <w:p w14:paraId="5F0CB0B0" w14:textId="77777777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553E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 Elements</w:t>
      </w:r>
    </w:p>
    <w:p w14:paraId="1BC8B5CE" w14:textId="2329E03B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>The design elements for the business card should reflect the luxury and exclusivity of the 5-star hotel, while also ensuring consistency with the invitation card and menu. Here are the key design elements to include:</w:t>
      </w:r>
    </w:p>
    <w:p w14:paraId="7EDDA70B" w14:textId="177A0E49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1.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b/>
          <w:bCs/>
          <w:sz w:val="24"/>
          <w:szCs w:val="24"/>
        </w:rPr>
        <w:t>Color Scheme:</w:t>
      </w:r>
      <w:r w:rsidR="0007553E" w:rsidRPr="000755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 xml:space="preserve"> Use</w:t>
      </w:r>
      <w:r w:rsidR="002841F5">
        <w:rPr>
          <w:rFonts w:ascii="Times New Roman" w:hAnsi="Times New Roman" w:cs="Times New Roman"/>
          <w:sz w:val="24"/>
          <w:szCs w:val="24"/>
        </w:rPr>
        <w:t xml:space="preserve"> of</w:t>
      </w:r>
      <w:r w:rsidRPr="0007553E">
        <w:rPr>
          <w:rFonts w:ascii="Times New Roman" w:hAnsi="Times New Roman" w:cs="Times New Roman"/>
          <w:sz w:val="24"/>
          <w:szCs w:val="24"/>
        </w:rPr>
        <w:t xml:space="preserve"> a luxurious color palette, such as gold</w:t>
      </w:r>
      <w:r w:rsidR="002841F5">
        <w:rPr>
          <w:rFonts w:ascii="Times New Roman" w:hAnsi="Times New Roman" w:cs="Times New Roman"/>
          <w:sz w:val="24"/>
          <w:szCs w:val="24"/>
        </w:rPr>
        <w:t xml:space="preserve"> and emerald green </w:t>
      </w:r>
      <w:r w:rsidRPr="0007553E">
        <w:rPr>
          <w:rFonts w:ascii="Times New Roman" w:hAnsi="Times New Roman" w:cs="Times New Roman"/>
          <w:sz w:val="24"/>
          <w:szCs w:val="24"/>
        </w:rPr>
        <w:t>to convey elegance and sophistication. These colors should be consistent across all materials to create a cohesive look.</w:t>
      </w:r>
    </w:p>
    <w:p w14:paraId="7694554E" w14:textId="76A664F8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2.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b/>
          <w:bCs/>
          <w:sz w:val="24"/>
          <w:szCs w:val="24"/>
        </w:rPr>
        <w:t>Typography</w:t>
      </w:r>
      <w:r w:rsidRPr="0007553E">
        <w:rPr>
          <w:rFonts w:ascii="Times New Roman" w:hAnsi="Times New Roman" w:cs="Times New Roman"/>
          <w:sz w:val="24"/>
          <w:szCs w:val="24"/>
        </w:rPr>
        <w:t>: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 xml:space="preserve"> elegant fonts that are easy to read. Times New Roman can be used for the main text, with a complementary font for headings to add a touch of sophistication.</w:t>
      </w:r>
    </w:p>
    <w:p w14:paraId="339980FB" w14:textId="1CD610E7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3.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b/>
          <w:bCs/>
          <w:sz w:val="24"/>
          <w:szCs w:val="24"/>
        </w:rPr>
        <w:t>Graphics</w:t>
      </w:r>
      <w:r w:rsidRPr="0007553E">
        <w:rPr>
          <w:rFonts w:ascii="Times New Roman" w:hAnsi="Times New Roman" w:cs="Times New Roman"/>
          <w:sz w:val="24"/>
          <w:szCs w:val="24"/>
        </w:rPr>
        <w:t>: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F5E98A" w14:textId="7D376CA2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   -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>Hotel Logo: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 xml:space="preserve"> Prominently feature the hotel's logo to reinforce brand identity.</w:t>
      </w:r>
    </w:p>
    <w:p w14:paraId="424A7A44" w14:textId="32A73E9D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   -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>Icons/Motifs: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 xml:space="preserve"> Use</w:t>
      </w:r>
      <w:r w:rsidR="002841F5">
        <w:rPr>
          <w:rFonts w:ascii="Times New Roman" w:hAnsi="Times New Roman" w:cs="Times New Roman"/>
          <w:sz w:val="24"/>
          <w:szCs w:val="24"/>
        </w:rPr>
        <w:t xml:space="preserve"> of </w:t>
      </w:r>
      <w:r w:rsidRPr="0007553E">
        <w:rPr>
          <w:rFonts w:ascii="Times New Roman" w:hAnsi="Times New Roman" w:cs="Times New Roman"/>
          <w:sz w:val="24"/>
          <w:szCs w:val="24"/>
        </w:rPr>
        <w:t>relevant icons or motifs that reflect the hotel's brand and theme, such as stars for Michelin aspirations or culinary symbols for the diverse cuisines offered.</w:t>
      </w:r>
    </w:p>
    <w:p w14:paraId="6C2EF62D" w14:textId="0E98F368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b/>
          <w:bCs/>
          <w:sz w:val="24"/>
          <w:szCs w:val="24"/>
        </w:rPr>
        <w:t>Layout</w:t>
      </w:r>
      <w:r w:rsidRPr="0007553E">
        <w:rPr>
          <w:rFonts w:ascii="Times New Roman" w:hAnsi="Times New Roman" w:cs="Times New Roman"/>
          <w:sz w:val="24"/>
          <w:szCs w:val="24"/>
        </w:rPr>
        <w:t>: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 xml:space="preserve"> Ensure a balanced and visually appealing layout that highlights the key information, such as the hotel's name, contact details, and website. The layout should guide the reader's eye smoothly through the content.</w:t>
      </w:r>
    </w:p>
    <w:p w14:paraId="0213EC2F" w14:textId="1A2B357D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5.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b/>
          <w:bCs/>
          <w:sz w:val="24"/>
          <w:szCs w:val="24"/>
        </w:rPr>
        <w:t>Special Features:</w:t>
      </w:r>
      <w:r w:rsidR="0007553E" w:rsidRPr="000755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 xml:space="preserve">adding </w:t>
      </w:r>
      <w:r w:rsidR="002841F5">
        <w:rPr>
          <w:rFonts w:ascii="Times New Roman" w:hAnsi="Times New Roman" w:cs="Times New Roman"/>
          <w:sz w:val="24"/>
          <w:szCs w:val="24"/>
        </w:rPr>
        <w:t xml:space="preserve">of </w:t>
      </w:r>
      <w:r w:rsidRPr="0007553E">
        <w:rPr>
          <w:rFonts w:ascii="Times New Roman" w:hAnsi="Times New Roman" w:cs="Times New Roman"/>
          <w:sz w:val="24"/>
          <w:szCs w:val="24"/>
        </w:rPr>
        <w:t>special design features such as embossed text, foil stamping, or a unique card shape to enhance the luxurious feel of the business card.</w:t>
      </w:r>
    </w:p>
    <w:p w14:paraId="5158747B" w14:textId="415421D1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6.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b/>
          <w:bCs/>
          <w:sz w:val="24"/>
          <w:szCs w:val="24"/>
        </w:rPr>
        <w:t>Branding</w:t>
      </w:r>
      <w:r w:rsidRPr="0007553E">
        <w:rPr>
          <w:rFonts w:ascii="Times New Roman" w:hAnsi="Times New Roman" w:cs="Times New Roman"/>
          <w:sz w:val="24"/>
          <w:szCs w:val="24"/>
        </w:rPr>
        <w:t>: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 xml:space="preserve"> Includ</w:t>
      </w:r>
      <w:r w:rsidR="002841F5">
        <w:rPr>
          <w:rFonts w:ascii="Times New Roman" w:hAnsi="Times New Roman" w:cs="Times New Roman"/>
          <w:sz w:val="24"/>
          <w:szCs w:val="24"/>
        </w:rPr>
        <w:t>ing</w:t>
      </w:r>
      <w:r w:rsidRPr="0007553E">
        <w:rPr>
          <w:rFonts w:ascii="Times New Roman" w:hAnsi="Times New Roman" w:cs="Times New Roman"/>
          <w:sz w:val="24"/>
          <w:szCs w:val="24"/>
        </w:rPr>
        <w:t xml:space="preserve"> the hotel's branding elements, such as the logo, tagline, and any other distinctive features, to maintain consistency with other materials like the invitation card and menu.</w:t>
      </w:r>
    </w:p>
    <w:p w14:paraId="2EF063A9" w14:textId="77777777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65871D" w14:textId="47C19E30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553E">
        <w:rPr>
          <w:rFonts w:ascii="Times New Roman" w:hAnsi="Times New Roman" w:cs="Times New Roman"/>
          <w:b/>
          <w:bCs/>
          <w:sz w:val="24"/>
          <w:szCs w:val="24"/>
          <w:u w:val="single"/>
        </w:rPr>
        <w:t>Budget</w:t>
      </w:r>
    </w:p>
    <w:p w14:paraId="43FD2566" w14:textId="69DDDBDC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1.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b/>
          <w:bCs/>
          <w:sz w:val="24"/>
          <w:szCs w:val="24"/>
        </w:rPr>
        <w:t>Design Software:</w:t>
      </w:r>
      <w:r w:rsidR="0007553E" w:rsidRPr="000755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>Ksh 5,500</w:t>
      </w:r>
    </w:p>
    <w:p w14:paraId="0095403E" w14:textId="69DE70AD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   - This covers the cost of any premium design software or tools needed to create the business card.</w:t>
      </w:r>
    </w:p>
    <w:p w14:paraId="78CE2D96" w14:textId="2417C3B0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2.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b/>
          <w:bCs/>
          <w:sz w:val="24"/>
          <w:szCs w:val="24"/>
        </w:rPr>
        <w:t>Printing Costs</w:t>
      </w:r>
      <w:r w:rsidRPr="0007553E">
        <w:rPr>
          <w:rFonts w:ascii="Times New Roman" w:hAnsi="Times New Roman" w:cs="Times New Roman"/>
          <w:sz w:val="24"/>
          <w:szCs w:val="24"/>
        </w:rPr>
        <w:t>: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 xml:space="preserve"> Ksh 20,000 for 500 high-quality cards</w:t>
      </w:r>
    </w:p>
    <w:p w14:paraId="5F4CB06E" w14:textId="15958381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   - This includes the cost of printing 500 business cards on high-quality paper with any special features such as embossing or foil stamping.</w:t>
      </w:r>
    </w:p>
    <w:p w14:paraId="1C196127" w14:textId="4FEEFF57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3.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b/>
          <w:bCs/>
          <w:sz w:val="24"/>
          <w:szCs w:val="24"/>
        </w:rPr>
        <w:t>Special Features</w:t>
      </w:r>
      <w:r w:rsidRPr="0007553E">
        <w:rPr>
          <w:rFonts w:ascii="Times New Roman" w:hAnsi="Times New Roman" w:cs="Times New Roman"/>
          <w:sz w:val="24"/>
          <w:szCs w:val="24"/>
        </w:rPr>
        <w:t>: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 xml:space="preserve"> Ksh 10,000</w:t>
      </w:r>
    </w:p>
    <w:p w14:paraId="5D8CADEC" w14:textId="23E2997F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   - This budget is allocated for special design features such as embossed text, foil stamping, or unique card shapes to enhance the luxurious feel of the business card.</w:t>
      </w:r>
    </w:p>
    <w:p w14:paraId="78F91A9C" w14:textId="6DD637F4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4.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b/>
          <w:bCs/>
          <w:sz w:val="24"/>
          <w:szCs w:val="24"/>
        </w:rPr>
        <w:t>Graphic Design Services</w:t>
      </w:r>
      <w:r w:rsidRPr="0007553E">
        <w:rPr>
          <w:rFonts w:ascii="Times New Roman" w:hAnsi="Times New Roman" w:cs="Times New Roman"/>
          <w:sz w:val="24"/>
          <w:szCs w:val="24"/>
        </w:rPr>
        <w:t>: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 xml:space="preserve"> Ksh 10,000</w:t>
      </w:r>
    </w:p>
    <w:p w14:paraId="077ED7C0" w14:textId="77777777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   - This covers the cost of hiring a professional graphic designer to ensure the business card is visually appealing and aligns with the hotel's brand.</w:t>
      </w:r>
    </w:p>
    <w:p w14:paraId="282784A4" w14:textId="77777777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1861A5" w14:textId="50FC9A2F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5. 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b/>
          <w:bCs/>
          <w:sz w:val="24"/>
          <w:szCs w:val="24"/>
        </w:rPr>
        <w:t>Miscellaneous</w:t>
      </w:r>
      <w:r w:rsidRPr="0007553E">
        <w:rPr>
          <w:rFonts w:ascii="Times New Roman" w:hAnsi="Times New Roman" w:cs="Times New Roman"/>
          <w:sz w:val="24"/>
          <w:szCs w:val="24"/>
        </w:rPr>
        <w:t>:</w:t>
      </w:r>
      <w:r w:rsidR="0007553E"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Pr="0007553E">
        <w:rPr>
          <w:rFonts w:ascii="Times New Roman" w:hAnsi="Times New Roman" w:cs="Times New Roman"/>
          <w:sz w:val="24"/>
          <w:szCs w:val="24"/>
        </w:rPr>
        <w:t xml:space="preserve"> Ksh 4,500</w:t>
      </w:r>
    </w:p>
    <w:p w14:paraId="41306A29" w14:textId="5826F9EB" w:rsidR="00813794" w:rsidRPr="0007553E" w:rsidRDefault="00813794" w:rsidP="00075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lastRenderedPageBreak/>
        <w:t xml:space="preserve">   - This budget is allocated for any additional design elements, revisions, or unexpected expenses that may arise during the design process.</w:t>
      </w:r>
    </w:p>
    <w:p w14:paraId="5D83B760" w14:textId="5BA5274C" w:rsidR="00813794" w:rsidRPr="00CC0808" w:rsidRDefault="0007553E" w:rsidP="0007553E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7553E">
        <w:rPr>
          <w:rFonts w:ascii="Times New Roman" w:hAnsi="Times New Roman" w:cs="Times New Roman"/>
          <w:sz w:val="24"/>
          <w:szCs w:val="24"/>
        </w:rPr>
        <w:t xml:space="preserve"> </w:t>
      </w:r>
      <w:r w:rsidR="00813794" w:rsidRPr="00CC08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Total Estimated Budget:</w:t>
      </w:r>
      <w:r w:rsidRPr="00CC080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13794" w:rsidRPr="00CC080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Ksh 50,000</w:t>
      </w:r>
    </w:p>
    <w:sectPr w:rsidR="00813794" w:rsidRPr="00CC0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94"/>
    <w:rsid w:val="0007553E"/>
    <w:rsid w:val="002841F5"/>
    <w:rsid w:val="003B08C2"/>
    <w:rsid w:val="003D6114"/>
    <w:rsid w:val="00470C61"/>
    <w:rsid w:val="00694194"/>
    <w:rsid w:val="00813794"/>
    <w:rsid w:val="00AA53F7"/>
    <w:rsid w:val="00C3067B"/>
    <w:rsid w:val="00CC0808"/>
    <w:rsid w:val="00FD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F766"/>
  <w15:chartTrackingRefBased/>
  <w15:docId w15:val="{B84DF948-D7BA-412E-8693-4A1EDD28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kitiavi</dc:creator>
  <cp:keywords/>
  <dc:description/>
  <cp:lastModifiedBy>abdulrahman kitiavi</cp:lastModifiedBy>
  <cp:revision>3</cp:revision>
  <dcterms:created xsi:type="dcterms:W3CDTF">2024-10-03T21:33:00Z</dcterms:created>
  <dcterms:modified xsi:type="dcterms:W3CDTF">2024-10-03T22:19:00Z</dcterms:modified>
</cp:coreProperties>
</file>