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E95" w14:textId="77777777" w:rsidR="00652BB8" w:rsidRDefault="00652BB8">
      <w:pPr>
        <w:pBdr>
          <w:top w:val="single" w:sz="40" w:space="0" w:color="1F4E79"/>
        </w:pBdr>
        <w:spacing w:after="480"/>
      </w:pPr>
    </w:p>
    <w:p w14:paraId="0F4F4012" w14:textId="77777777" w:rsidR="00652BB8" w:rsidRDefault="002B2FB6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>Naisa Tech</w:t>
      </w:r>
    </w:p>
    <w:p w14:paraId="6E59A244" w14:textId="77777777" w:rsidR="00652BB8" w:rsidRDefault="002B2FB6">
      <w:pPr>
        <w:spacing w:after="600"/>
        <w:jc w:val="center"/>
      </w:pPr>
      <w:r>
        <w:rPr>
          <w:i/>
          <w:iCs/>
          <w:color w:val="404040"/>
          <w:sz w:val="22"/>
          <w:szCs w:val="22"/>
        </w:rPr>
        <w:t>Soluciones de Software  ·  Colombia, 2026</w:t>
      </w:r>
    </w:p>
    <w:p w14:paraId="7FB2FF96" w14:textId="77777777" w:rsidR="00652BB8" w:rsidRDefault="002B2FB6">
      <w:pPr>
        <w:shd w:val="clear" w:color="auto" w:fill="EEF4FA"/>
        <w:spacing w:before="120" w:after="80"/>
        <w:jc w:val="center"/>
      </w:pPr>
      <w:r>
        <w:rPr>
          <w:b/>
          <w:bCs/>
          <w:color w:val="1F4E79"/>
          <w:sz w:val="52"/>
          <w:szCs w:val="52"/>
        </w:rPr>
        <w:t>ChocoTumac</w:t>
      </w:r>
    </w:p>
    <w:p w14:paraId="11042B7C" w14:textId="77777777" w:rsidR="00652BB8" w:rsidRDefault="002B2FB6">
      <w:pPr>
        <w:shd w:val="clear" w:color="auto" w:fill="EEF4FA"/>
        <w:spacing w:after="80"/>
        <w:jc w:val="center"/>
      </w:pPr>
      <w:r>
        <w:rPr>
          <w:b/>
          <w:bCs/>
          <w:color w:val="2E74B5"/>
          <w:sz w:val="28"/>
          <w:szCs w:val="28"/>
        </w:rPr>
        <w:t>Sistema de Gestión de Inventario de Cacao</w:t>
      </w:r>
    </w:p>
    <w:p w14:paraId="6804EF9D" w14:textId="77777777" w:rsidR="00652BB8" w:rsidRDefault="002B2FB6">
      <w:pPr>
        <w:shd w:val="clear" w:color="auto" w:fill="EEF4FA"/>
        <w:spacing w:after="600"/>
        <w:jc w:val="center"/>
      </w:pPr>
      <w:r>
        <w:rPr>
          <w:color w:val="404040"/>
          <w:sz w:val="22"/>
          <w:szCs w:val="22"/>
        </w:rPr>
        <w:t>v1.2.0  ·  Sprint 3 – Release Final</w:t>
      </w:r>
    </w:p>
    <w:p w14:paraId="20694363" w14:textId="77777777" w:rsidR="00652BB8" w:rsidRDefault="002B2FB6">
      <w:pPr>
        <w:shd w:val="clear" w:color="auto" w:fill="1F4E79"/>
        <w:spacing w:before="120" w:after="480"/>
        <w:jc w:val="center"/>
      </w:pPr>
      <w:r>
        <w:rPr>
          <w:b/>
          <w:bCs/>
          <w:color w:val="FFFFFF"/>
          <w:sz w:val="32"/>
          <w:szCs w:val="32"/>
        </w:rPr>
        <w:t>MANUAL DE USUARIO</w:t>
      </w:r>
    </w:p>
    <w:p w14:paraId="014AEF48" w14:textId="77777777" w:rsidR="00652BB8" w:rsidRDefault="00652B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2BB8" w14:paraId="3224F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A471E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Proyecto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718F4" w14:textId="77777777" w:rsidR="00652BB8" w:rsidRDefault="002B2FB6">
            <w:r>
              <w:rPr>
                <w:color w:val="404040"/>
              </w:rPr>
              <w:t>ChocoTumac – Sistema de Gestión de Inventario de Cacao</w:t>
            </w:r>
          </w:p>
        </w:tc>
      </w:tr>
      <w:tr w:rsidR="00652BB8" w14:paraId="358278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D129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EF74F" w14:textId="77777777" w:rsidR="00652BB8" w:rsidRDefault="002B2FB6">
            <w:r>
              <w:rPr>
                <w:color w:val="404040"/>
              </w:rPr>
              <w:t>1.2.0</w:t>
            </w:r>
          </w:p>
        </w:tc>
      </w:tr>
      <w:tr w:rsidR="00652BB8" w14:paraId="2ED739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E7A7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E8A8" w14:textId="77777777" w:rsidR="00652BB8" w:rsidRDefault="002B2FB6">
            <w:r>
              <w:rPr>
                <w:color w:val="404040"/>
              </w:rPr>
              <w:t>Naisa Tech  ·  Chocolate Tumaco</w:t>
            </w:r>
          </w:p>
        </w:tc>
      </w:tr>
      <w:tr w:rsidR="00652BB8" w14:paraId="432404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9376A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Autores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A403" w14:textId="77777777" w:rsidR="00652BB8" w:rsidRDefault="002B2FB6">
            <w:r>
              <w:rPr>
                <w:color w:val="404040"/>
              </w:rPr>
              <w:t>Nathalia Mejia Buitrago  ·  Isaura Alexandra Banguera Ruiz</w:t>
            </w:r>
          </w:p>
        </w:tc>
      </w:tr>
      <w:tr w:rsidR="00652BB8" w14:paraId="51C4C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7EF6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8406" w14:textId="77777777" w:rsidR="00652BB8" w:rsidRDefault="002B2FB6">
            <w:r>
              <w:rPr>
                <w:color w:val="404040"/>
              </w:rPr>
              <w:t>Mayo 2026</w:t>
            </w:r>
          </w:p>
        </w:tc>
      </w:tr>
    </w:tbl>
    <w:p w14:paraId="040CA08B" w14:textId="4D488874" w:rsidR="00652BB8" w:rsidRDefault="00652BB8"/>
    <w:p w14:paraId="73779816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1. Introducción y convenciones</w:t>
      </w:r>
    </w:p>
    <w:p w14:paraId="4E12688C" w14:textId="77777777" w:rsidR="00652BB8" w:rsidRDefault="002B2FB6">
      <w:pPr>
        <w:spacing w:after="160"/>
      </w:pPr>
      <w:r>
        <w:rPr>
          <w:color w:val="404040"/>
        </w:rPr>
        <w:t>Este manual describe el uso del sistema ChocoTumac v1.2.0, una aplicación web para la gestión integral del ciclo de cacao de Chocolate Tumaco. Está dirigido a los tres perfiles de usuario del sistema: Administrador, Gerente y Empleado.</w:t>
      </w:r>
    </w:p>
    <w:p w14:paraId="334193B5" w14:textId="77777777" w:rsidR="00652BB8" w:rsidRDefault="00652BB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652BB8" w14:paraId="18A48A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6037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Icono</w:t>
            </w:r>
          </w:p>
        </w:tc>
        <w:tc>
          <w:tcPr>
            <w:tcW w:w="7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198A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652BB8" w14:paraId="5B1E03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F2D6C" w14:textId="77777777" w:rsidR="00652BB8" w:rsidRDefault="002B2FB6">
            <w:pPr>
              <w:jc w:val="center"/>
            </w:pPr>
            <w:r>
              <w:rPr>
                <w:color w:val="7E5B00"/>
                <w:sz w:val="22"/>
                <w:szCs w:val="22"/>
              </w:rPr>
              <w:t>⚠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87D6" w14:textId="77777777" w:rsidR="00652BB8" w:rsidRDefault="002B2FB6">
            <w:r>
              <w:rPr>
                <w:color w:val="7E5B00"/>
                <w:sz w:val="18"/>
                <w:szCs w:val="18"/>
              </w:rPr>
              <w:t>Advertencia: riesgo de pérdida de datos o error grave si no se sigue la instrucción.</w:t>
            </w:r>
          </w:p>
        </w:tc>
      </w:tr>
      <w:tr w:rsidR="00652BB8" w14:paraId="64C2C1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EDA2" w14:textId="77777777" w:rsidR="00652BB8" w:rsidRDefault="002B2FB6">
            <w:pPr>
              <w:jc w:val="center"/>
            </w:pPr>
            <w:r>
              <w:rPr>
                <w:color w:val="375623"/>
                <w:sz w:val="22"/>
                <w:szCs w:val="22"/>
              </w:rPr>
              <w:t>✔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2DEC" w14:textId="77777777" w:rsidR="00652BB8" w:rsidRDefault="002B2FB6">
            <w:r>
              <w:rPr>
                <w:color w:val="375623"/>
                <w:sz w:val="18"/>
                <w:szCs w:val="18"/>
              </w:rPr>
              <w:t>Consejo o buena práctica para usar el sistema de forma eficiente.</w:t>
            </w:r>
          </w:p>
        </w:tc>
      </w:tr>
      <w:tr w:rsidR="00652BB8" w14:paraId="2A1FF4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D9517" w14:textId="77777777" w:rsidR="00652BB8" w:rsidRDefault="002B2FB6">
            <w:pPr>
              <w:jc w:val="center"/>
            </w:pPr>
            <w:r>
              <w:rPr>
                <w:color w:val="595959"/>
                <w:sz w:val="22"/>
                <w:szCs w:val="22"/>
              </w:rPr>
              <w:t>🔒</w:t>
            </w:r>
          </w:p>
        </w:tc>
        <w:tc>
          <w:tcPr>
            <w:tcW w:w="7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D5418" w14:textId="77777777" w:rsidR="00652BB8" w:rsidRDefault="002B2FB6">
            <w:r>
              <w:rPr>
                <w:color w:val="595959"/>
                <w:sz w:val="18"/>
                <w:szCs w:val="18"/>
              </w:rPr>
              <w:t>Acción restringida por rol. Solo el perfil indicado puede ejecutarla.</w:t>
            </w:r>
          </w:p>
        </w:tc>
      </w:tr>
    </w:tbl>
    <w:p w14:paraId="26E6A1C3" w14:textId="77777777" w:rsidR="00652BB8" w:rsidRDefault="00652BB8">
      <w:pPr>
        <w:spacing w:after="80"/>
      </w:pPr>
    </w:p>
    <w:p w14:paraId="78D879A6" w14:textId="77777777" w:rsidR="00652BB8" w:rsidRDefault="002B2FB6">
      <w:r>
        <w:br w:type="page"/>
      </w:r>
    </w:p>
    <w:p w14:paraId="23BFBDE8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lastRenderedPageBreak/>
        <w:t>2. Inicio de sesión (</w:t>
      </w:r>
      <w:proofErr w:type="spellStart"/>
      <w:r>
        <w:rPr>
          <w:b/>
          <w:bCs/>
          <w:color w:val="FFFFFF"/>
          <w:sz w:val="28"/>
          <w:szCs w:val="28"/>
        </w:rPr>
        <w:t>Onboarding</w:t>
      </w:r>
      <w:proofErr w:type="spellEnd"/>
      <w:r>
        <w:rPr>
          <w:b/>
          <w:bCs/>
          <w:color w:val="FFFFFF"/>
          <w:sz w:val="28"/>
          <w:szCs w:val="28"/>
        </w:rPr>
        <w:t>)</w:t>
      </w:r>
    </w:p>
    <w:p w14:paraId="0DE536A4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2.1 Acceso al sistema</w:t>
      </w:r>
    </w:p>
    <w:p w14:paraId="2D6DDE63" w14:textId="77777777" w:rsidR="00652BB8" w:rsidRDefault="002B2FB6">
      <w:pPr>
        <w:spacing w:after="160"/>
      </w:pPr>
      <w:r>
        <w:rPr>
          <w:color w:val="404040"/>
        </w:rPr>
        <w:t>ChocoTumac es una aplicación web local. Para acceder, asegúrese de que WampServer esté iniciado (ícono verde en la barra de tareas) y luego abra su navegador en:</w:t>
      </w:r>
    </w:p>
    <w:p w14:paraId="6AF94744" w14:textId="77777777" w:rsidR="00652BB8" w:rsidRDefault="002B2FB6">
      <w:pPr>
        <w:shd w:val="clear" w:color="auto" w:fill="EEF4FA"/>
        <w:spacing w:before="80" w:after="120"/>
        <w:ind w:left="360"/>
      </w:pPr>
      <w:r>
        <w:rPr>
          <w:rFonts w:ascii="Courier New" w:eastAsia="Courier New" w:hAnsi="Courier New" w:cs="Courier New"/>
          <w:b/>
          <w:bCs/>
          <w:color w:val="1F4E79"/>
          <w:sz w:val="22"/>
          <w:szCs w:val="22"/>
        </w:rPr>
        <w:t xml:space="preserve">  http://localhost/chocoTumac/</w:t>
      </w:r>
    </w:p>
    <w:p w14:paraId="782FEA98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>[ Captura de pantalla: Página de inicio de sesión con campos Email y Contraseña ]</w:t>
      </w:r>
    </w:p>
    <w:p w14:paraId="6147C2D3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aparece 'Error de conexión a la base de datos', WampServer no está activo o MySQL no inició. Revise el ícono de WampServer y espere a que esté completamente verde.</w:t>
      </w:r>
    </w:p>
    <w:p w14:paraId="190A115D" w14:textId="77777777" w:rsidR="00652BB8" w:rsidRDefault="00652BB8">
      <w:pPr>
        <w:spacing w:after="80"/>
      </w:pPr>
    </w:p>
    <w:p w14:paraId="3248E82A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2.2</w:t>
      </w:r>
      <w:r>
        <w:rPr>
          <w:b/>
          <w:bCs/>
          <w:color w:val="FFFFFF"/>
          <w:sz w:val="24"/>
          <w:szCs w:val="24"/>
        </w:rPr>
        <w:t xml:space="preserve"> Pasos para iniciar sesión</w:t>
      </w:r>
    </w:p>
    <w:p w14:paraId="31FF62C2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Ingrese su dirección de correo electrónico institucional en el campo Email.</w:t>
      </w:r>
    </w:p>
    <w:p w14:paraId="2D7C7B9A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Ingrese su contraseña en el campo Contraseña. La contraseña distingue mayúsculas de minúsculas.</w:t>
      </w:r>
    </w:p>
    <w:p w14:paraId="1B9E9598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Haga clic en Iniciar sesión. Si las credencia</w:t>
      </w:r>
      <w:r>
        <w:rPr>
          <w:color w:val="404040"/>
        </w:rPr>
        <w:t xml:space="preserve">les son correctas, será redirigido al </w:t>
      </w:r>
      <w:proofErr w:type="spellStart"/>
      <w:r>
        <w:rPr>
          <w:color w:val="404040"/>
        </w:rPr>
        <w:t>Dashboard</w:t>
      </w:r>
      <w:proofErr w:type="spellEnd"/>
      <w:r>
        <w:rPr>
          <w:color w:val="404040"/>
        </w:rPr>
        <w:t>.</w:t>
      </w:r>
    </w:p>
    <w:p w14:paraId="2DDDA91C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Tras varios intentos fallidos consecutivos, comuníquese con el Administrador para verificar sus credenciales. El sistema no bloquea automáticamente la cuenta, pero registra los accesos.</w:t>
      </w:r>
    </w:p>
    <w:p w14:paraId="2BAD5630" w14:textId="77777777" w:rsidR="00652BB8" w:rsidRDefault="002B2FB6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Si es la primer</w:t>
      </w:r>
      <w:r>
        <w:rPr>
          <w:color w:val="375623"/>
        </w:rPr>
        <w:t>a vez que accede, cambie su contraseña desde Mi Perfil (menú superior derecho) usando una contraseña que tenga: mínimo 8 caracteres, al menos una letra mayúscula y al menos un número.</w:t>
      </w:r>
    </w:p>
    <w:p w14:paraId="33D04010" w14:textId="77777777" w:rsidR="00652BB8" w:rsidRDefault="00652BB8">
      <w:pPr>
        <w:spacing w:after="80"/>
      </w:pPr>
    </w:p>
    <w:p w14:paraId="57366A5F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2.3 </w:t>
      </w:r>
      <w:proofErr w:type="spellStart"/>
      <w:r>
        <w:rPr>
          <w:b/>
          <w:bCs/>
          <w:color w:val="FFFFFF"/>
          <w:sz w:val="24"/>
          <w:szCs w:val="24"/>
        </w:rPr>
        <w:t>Dashboard</w:t>
      </w:r>
      <w:proofErr w:type="spellEnd"/>
      <w:r>
        <w:rPr>
          <w:b/>
          <w:bCs/>
          <w:color w:val="FFFFFF"/>
          <w:sz w:val="24"/>
          <w:szCs w:val="24"/>
        </w:rPr>
        <w:t xml:space="preserve"> – Vista principal</w:t>
      </w:r>
    </w:p>
    <w:p w14:paraId="5D9BA011" w14:textId="77777777" w:rsidR="00652BB8" w:rsidRDefault="002B2FB6">
      <w:pPr>
        <w:spacing w:after="160"/>
      </w:pPr>
      <w:r>
        <w:rPr>
          <w:color w:val="404040"/>
        </w:rPr>
        <w:t xml:space="preserve">Después del login, el sistema muestra el </w:t>
      </w:r>
      <w:proofErr w:type="spellStart"/>
      <w:r>
        <w:rPr>
          <w:color w:val="404040"/>
        </w:rPr>
        <w:t>Dashboard</w:t>
      </w:r>
      <w:proofErr w:type="spellEnd"/>
      <w:r>
        <w:rPr>
          <w:color w:val="404040"/>
        </w:rPr>
        <w:t xml:space="preserve"> con tarjetas de resumen según su rol: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52BB8" w14:paraId="571FCA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8990C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6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43846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Tarjetas y accesos disponibles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  <w:proofErr w:type="spellEnd"/>
          </w:p>
        </w:tc>
      </w:tr>
      <w:tr w:rsidR="00652BB8" w14:paraId="0E2FC2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8D41" w14:textId="77777777" w:rsidR="00652BB8" w:rsidRDefault="002B2FB6">
            <w:r>
              <w:rPr>
                <w:b/>
                <w:bCs/>
                <w:color w:val="1F4E79"/>
                <w:sz w:val="18"/>
                <w:szCs w:val="18"/>
              </w:rPr>
              <w:t>Administrador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DE38F" w14:textId="77777777" w:rsidR="00652BB8" w:rsidRDefault="002B2FB6">
            <w:r>
              <w:rPr>
                <w:color w:val="404040"/>
                <w:sz w:val="18"/>
                <w:szCs w:val="18"/>
              </w:rPr>
              <w:t>Ventas del mes, compras del mes, stock bajo (alertas), accesos a todos los módulos excepto Reportes.</w:t>
            </w:r>
          </w:p>
        </w:tc>
      </w:tr>
      <w:tr w:rsidR="00652BB8" w14:paraId="5B595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15D0" w14:textId="77777777" w:rsidR="00652BB8" w:rsidRDefault="002B2FB6">
            <w:r>
              <w:rPr>
                <w:b/>
                <w:bCs/>
                <w:color w:val="2E74B5"/>
                <w:sz w:val="18"/>
                <w:szCs w:val="18"/>
              </w:rPr>
              <w:t>Gerente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A55B" w14:textId="77777777" w:rsidR="00652BB8" w:rsidRDefault="002B2FB6">
            <w:r>
              <w:rPr>
                <w:color w:val="404040"/>
                <w:sz w:val="18"/>
                <w:szCs w:val="18"/>
              </w:rPr>
              <w:t>KPIs de ventas y compras, acceso a Reportes, consulta de todos los módulos en modo Solo lectura.</w:t>
            </w:r>
          </w:p>
        </w:tc>
      </w:tr>
      <w:tr w:rsidR="00652BB8" w14:paraId="5CFCD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7447" w14:textId="77777777" w:rsidR="00652BB8" w:rsidRDefault="002B2FB6">
            <w:r>
              <w:rPr>
                <w:b/>
                <w:bCs/>
                <w:color w:val="375623"/>
                <w:sz w:val="18"/>
                <w:szCs w:val="18"/>
              </w:rPr>
              <w:t>Empleado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90C6" w14:textId="77777777" w:rsidR="00652BB8" w:rsidRDefault="002B2FB6">
            <w:r>
              <w:rPr>
                <w:color w:val="404040"/>
                <w:sz w:val="18"/>
                <w:szCs w:val="18"/>
              </w:rPr>
              <w:t>Registro de compras y ventas, consulta de inventario y clientes.</w:t>
            </w:r>
          </w:p>
        </w:tc>
      </w:tr>
    </w:tbl>
    <w:p w14:paraId="6A28FDAB" w14:textId="77777777" w:rsidR="00652BB8" w:rsidRDefault="00652BB8">
      <w:pPr>
        <w:spacing w:after="80"/>
      </w:pPr>
    </w:p>
    <w:p w14:paraId="41987624" w14:textId="24F15E5B" w:rsidR="00652BB8" w:rsidRDefault="00652BB8"/>
    <w:p w14:paraId="10F927EF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3. Módulo de Clientes</w:t>
      </w:r>
    </w:p>
    <w:p w14:paraId="417DC208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3.1 Ver lista de clientes</w:t>
      </w:r>
    </w:p>
    <w:p w14:paraId="10898E51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En el menú de navegación superior, haga clic en Clientes.</w:t>
      </w:r>
    </w:p>
    <w:p w14:paraId="08257200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La página muestra una tabla con todos los clientes: nombre, documento, teléfono, email, ciudad y acciones.</w:t>
      </w:r>
    </w:p>
    <w:p w14:paraId="1F9322CC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Use el campo de búsqueda (arriba de la tabla) para filtrar clientes por nombre o número de documento.</w:t>
      </w:r>
    </w:p>
    <w:p w14:paraId="6AAAB9CF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>[ Captura de pantalla: Lista de clientes con buscador, tabla de datos y botones Editar / Eliminar ]</w:t>
      </w:r>
    </w:p>
    <w:p w14:paraId="32A721E7" w14:textId="77777777" w:rsidR="00652BB8" w:rsidRDefault="00652BB8">
      <w:pPr>
        <w:spacing w:after="80"/>
      </w:pPr>
    </w:p>
    <w:p w14:paraId="50CC5D61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3.2 Registrar un nuevo cliente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 / Empleado</w:t>
      </w:r>
    </w:p>
    <w:p w14:paraId="4B27307F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En la página Clientes, complete el formulario lateral derecho con los datos del cliente.</w:t>
      </w:r>
    </w:p>
    <w:p w14:paraId="397C654F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</w:t>
      </w:r>
      <w:r>
        <w:rPr>
          <w:b/>
          <w:bCs/>
          <w:color w:val="2E74B5"/>
        </w:rPr>
        <w:t xml:space="preserve"> </w:t>
      </w:r>
      <w:r>
        <w:rPr>
          <w:color w:val="404040"/>
        </w:rPr>
        <w:t>Seleccione el tipo de documento: CC, NIT, CE o Pasaporte.</w:t>
      </w:r>
    </w:p>
    <w:p w14:paraId="74475420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Si selecciona NIT, aparecerá el campo Dígito de Verificación (obligatorio para NIT).</w:t>
      </w:r>
    </w:p>
    <w:p w14:paraId="6F7333F4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lastRenderedPageBreak/>
        <w:t xml:space="preserve">4.  </w:t>
      </w:r>
      <w:r>
        <w:rPr>
          <w:color w:val="404040"/>
        </w:rPr>
        <w:t>El correo electrónico es opcional, pero si se ingresa debe tener formato válido (usuario@dominio.com).</w:t>
      </w:r>
    </w:p>
    <w:p w14:paraId="319CF9DF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>5</w:t>
      </w:r>
      <w:r>
        <w:rPr>
          <w:b/>
          <w:bCs/>
          <w:color w:val="2E74B5"/>
        </w:rPr>
        <w:t xml:space="preserve">.  </w:t>
      </w:r>
      <w:r>
        <w:rPr>
          <w:color w:val="404040"/>
        </w:rPr>
        <w:t>Haga clic en Registrar. Si los datos son correctos, aparecerá el mensaje '✓ Cliente registrado correctamente.' y el cliente aparecerá en la tabla.</w:t>
      </w:r>
    </w:p>
    <w:p w14:paraId="6E2ABEF2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intenta registrar un cliente con el mismo tipo y número de documento que uno existente, el sistema m</w:t>
      </w:r>
      <w:r>
        <w:rPr>
          <w:color w:val="7E5B00"/>
        </w:rPr>
        <w:t>ostrará el error 'El número de documento ya está registrado.' No se creará un registro duplicado.</w:t>
      </w:r>
    </w:p>
    <w:p w14:paraId="78EC2912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>[ Captura de pantalla: Formulario de registro de cliente con campo NIT y dígito de verificación visible ]</w:t>
      </w:r>
    </w:p>
    <w:p w14:paraId="16F08BC1" w14:textId="77777777" w:rsidR="00652BB8" w:rsidRDefault="00652BB8">
      <w:pPr>
        <w:spacing w:after="80"/>
      </w:pPr>
    </w:p>
    <w:p w14:paraId="252E3A77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3.3 Editar un cliente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 / Empleado</w:t>
      </w:r>
    </w:p>
    <w:p w14:paraId="7985A86A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>1</w:t>
      </w:r>
      <w:r>
        <w:rPr>
          <w:b/>
          <w:bCs/>
          <w:color w:val="2E74B5"/>
        </w:rPr>
        <w:t xml:space="preserve">.  </w:t>
      </w:r>
      <w:r>
        <w:rPr>
          <w:color w:val="404040"/>
        </w:rPr>
        <w:t>En la tabla de clientes, haga clic en el botón Editar (ícono lápiz) del cliente que desea modificar.</w:t>
      </w:r>
    </w:p>
    <w:p w14:paraId="179AEBC3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Se abrirá el formulario de edición con los datos actuales cargados.</w:t>
      </w:r>
    </w:p>
    <w:p w14:paraId="2D53580E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Modifique los campos necesarios y haga clic en Guardar cambios.</w:t>
      </w:r>
    </w:p>
    <w:p w14:paraId="7165DE1C" w14:textId="77777777" w:rsidR="00652BB8" w:rsidRDefault="002B2FB6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Puede modificar todos los campos excepto el número de documento (para cambiar un documento, elimine el cliente y créelo nuevamente).</w:t>
      </w:r>
    </w:p>
    <w:p w14:paraId="6C06CDE2" w14:textId="77777777" w:rsidR="00652BB8" w:rsidRDefault="00652BB8">
      <w:pPr>
        <w:spacing w:after="80"/>
      </w:pPr>
    </w:p>
    <w:p w14:paraId="5C153EBA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3.4 Eliminar un cliente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</w:t>
      </w:r>
    </w:p>
    <w:p w14:paraId="36144781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Haga clic en el botón Eliminar (ícono basurero rojo) del cliente que desea borrar.</w:t>
      </w:r>
    </w:p>
    <w:p w14:paraId="4307E2D9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Aparecerá un modal de confirmación con el nombre del cliente. Verifique que es el registro correcto.</w:t>
      </w:r>
    </w:p>
    <w:p w14:paraId="20968782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Haga clic en Sí, eliminar para confirmar, o en Cancelar para reg</w:t>
      </w:r>
      <w:r>
        <w:rPr>
          <w:color w:val="404040"/>
        </w:rPr>
        <w:t>resar sin cambios.</w:t>
      </w:r>
    </w:p>
    <w:p w14:paraId="49D9568D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No es posible eliminar un cliente si tiene ventas registradas en el sistema (restricción de integridad referencial). El sistema mostrará el mensaje 'No se puede eliminar: el cliente tiene ventas registradas.' Primero elimine las venta</w:t>
      </w:r>
      <w:r>
        <w:rPr>
          <w:color w:val="7E5B00"/>
        </w:rPr>
        <w:t>s asociadas si desea proceder.</w:t>
      </w:r>
    </w:p>
    <w:p w14:paraId="31DA2E46" w14:textId="77777777" w:rsidR="00652BB8" w:rsidRDefault="00652BB8">
      <w:pPr>
        <w:spacing w:after="80"/>
      </w:pPr>
    </w:p>
    <w:p w14:paraId="1A2DFF1C" w14:textId="5ABD999B" w:rsidR="00652BB8" w:rsidRDefault="00652BB8"/>
    <w:p w14:paraId="71A09A2E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4. Módulo de Compras</w:t>
      </w:r>
    </w:p>
    <w:p w14:paraId="3947BBB7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4.1 Registrar una compra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 / Empleado</w:t>
      </w:r>
    </w:p>
    <w:p w14:paraId="0FF92FA1" w14:textId="77777777" w:rsidR="00652BB8" w:rsidRDefault="002B2FB6">
      <w:pPr>
        <w:spacing w:after="160"/>
      </w:pPr>
      <w:r>
        <w:rPr>
          <w:color w:val="404040"/>
        </w:rPr>
        <w:t>Las compras representan la adquisición de cacao de los proveedores. Cada compra incrementa el stock del producto seleccionado.</w:t>
      </w:r>
    </w:p>
    <w:p w14:paraId="65A4E64A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Navegue a Compras</w:t>
      </w:r>
      <w:r>
        <w:rPr>
          <w:color w:val="404040"/>
        </w:rPr>
        <w:t xml:space="preserve"> en el menú principal.</w:t>
      </w:r>
    </w:p>
    <w:p w14:paraId="02238492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Seleccione el Proveedor en el desplegable. Solo aparecen proveedores activos registrados.</w:t>
      </w:r>
    </w:p>
    <w:p w14:paraId="27A186CB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Seleccione el Producto. La unidad de medida (kg o g) se carga automáticamente según el tipo de producto.</w:t>
      </w:r>
    </w:p>
    <w:p w14:paraId="7ABCE499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Ingrese la Fecha de la com</w:t>
      </w:r>
      <w:r>
        <w:rPr>
          <w:color w:val="404040"/>
        </w:rPr>
        <w:t>pra (formato YYYY-MM-DD o use el selector de fecha).</w:t>
      </w:r>
    </w:p>
    <w:p w14:paraId="3B9AC408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5.  </w:t>
      </w:r>
      <w:r>
        <w:rPr>
          <w:color w:val="404040"/>
        </w:rPr>
        <w:t>Ingrese la Cantidad y el Precio Unitario (en pesos colombianos). El Total se calcula automáticamente.</w:t>
      </w:r>
    </w:p>
    <w:p w14:paraId="3B5F49E3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6.  </w:t>
      </w:r>
      <w:r>
        <w:rPr>
          <w:color w:val="404040"/>
        </w:rPr>
        <w:t>Agregue observaciones opcionales y haga clic en Registrar compra.</w:t>
      </w:r>
    </w:p>
    <w:p w14:paraId="51A26148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7.  </w:t>
      </w:r>
      <w:r>
        <w:rPr>
          <w:color w:val="404040"/>
        </w:rPr>
        <w:t>El sistema genera el código CMP-YYYY-NNNN, actualiza el stock del producto y reg</w:t>
      </w:r>
      <w:r>
        <w:rPr>
          <w:color w:val="404040"/>
        </w:rPr>
        <w:t>istra un movimiento de tipo 'entrada' en el historial.</w:t>
      </w:r>
    </w:p>
    <w:p w14:paraId="5D7ADC80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>[ Captura de pantalla: Formulario de compra con proveedor, producto, cantidad, precio y total calculado ]</w:t>
      </w:r>
    </w:p>
    <w:p w14:paraId="4D69F011" w14:textId="77777777" w:rsidR="00652BB8" w:rsidRDefault="002B2FB6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El código CMP se genera automáticamente y es único por año. No es necesario ingresarlo manualmente.</w:t>
      </w:r>
    </w:p>
    <w:p w14:paraId="742BA6A5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la compra no puede registrarse porque el producto o proveedor no existen en la base de datos, el sistema mostrará un error de validación. Verifique qu</w:t>
      </w:r>
      <w:r>
        <w:rPr>
          <w:color w:val="7E5B00"/>
        </w:rPr>
        <w:t>e el proveedor y producto estén registrados correctamente.</w:t>
      </w:r>
    </w:p>
    <w:p w14:paraId="49A50C6A" w14:textId="77777777" w:rsidR="00652BB8" w:rsidRDefault="00652BB8">
      <w:pPr>
        <w:spacing w:after="80"/>
      </w:pPr>
    </w:p>
    <w:p w14:paraId="5BDA1DBE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5. Módulo de Ventas</w:t>
      </w:r>
    </w:p>
    <w:p w14:paraId="59B3D6B1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5.1 Registrar una venta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 / Empleado</w:t>
      </w:r>
    </w:p>
    <w:p w14:paraId="634027E1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Vaya a Ventas en el menú de navegación.</w:t>
      </w:r>
    </w:p>
    <w:p w14:paraId="2F46CBF0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Seleccione el tipo de cliente: Registrado (elige de la lista) u Ocasional (i</w:t>
      </w:r>
      <w:r>
        <w:rPr>
          <w:color w:val="404040"/>
        </w:rPr>
        <w:t>ngresa nombre y documento).</w:t>
      </w:r>
    </w:p>
    <w:p w14:paraId="4A0A90ED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Seleccione el Producto. Solo aparecen productos con stock disponible &gt; 0.</w:t>
      </w:r>
    </w:p>
    <w:p w14:paraId="1266ACAA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Ingrese Fecha, Cantidad, Precio Unitario y Forma de Pago (Contado / Crédito).</w:t>
      </w:r>
    </w:p>
    <w:p w14:paraId="07FAC410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5.  </w:t>
      </w:r>
      <w:r>
        <w:rPr>
          <w:color w:val="404040"/>
        </w:rPr>
        <w:t>Seleccione el porcentaje de IVA aplicable: 0%, 5% o 19%. El sistema calcula automáticamente Subtotal, Valor IVA y Total.</w:t>
      </w:r>
    </w:p>
    <w:p w14:paraId="3A40462C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6.  </w:t>
      </w:r>
      <w:r>
        <w:rPr>
          <w:color w:val="404040"/>
        </w:rPr>
        <w:t>Haga clic en Registrar venta. El sistema genera e</w:t>
      </w:r>
      <w:r>
        <w:rPr>
          <w:color w:val="404040"/>
        </w:rPr>
        <w:t>l código FAC-YYYY-NNNN y descuenta la cantidad del stock.</w:t>
      </w:r>
    </w:p>
    <w:p w14:paraId="4ED0CDD7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>[ Captura de pantalla: Formulario de venta con toggle cliente registrado/ocasional, cálculo automático de IVA y total ]</w:t>
      </w:r>
    </w:p>
    <w:p w14:paraId="3B75925D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la cantidad solicitada supera el stock disponible, el sistema mostrará e</w:t>
      </w:r>
      <w:r>
        <w:rPr>
          <w:color w:val="7E5B00"/>
        </w:rPr>
        <w:t>l error 'Stock insuficiente' y no procesará la venta. Verifique el stock actual en el módulo Inventario.</w:t>
      </w:r>
    </w:p>
    <w:p w14:paraId="287CCAC9" w14:textId="77777777" w:rsidR="00652BB8" w:rsidRDefault="00652BB8">
      <w:pPr>
        <w:spacing w:after="80"/>
      </w:pPr>
    </w:p>
    <w:p w14:paraId="567C420E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5.2 Ver e imprimir una factura</w:t>
      </w:r>
    </w:p>
    <w:p w14:paraId="77FF0666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En la lista de ventas, haga clic en el botón Ver Factura (ícono documento) de la venta deseada.</w:t>
      </w:r>
    </w:p>
    <w:p w14:paraId="0DA565CD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Se abrirá la vista de factura con todos los campos DIAN: número de resolución, CUFE, datos del vendedor y comprador, detalle de productos, IVA desglosado y total en letras.</w:t>
      </w:r>
    </w:p>
    <w:p w14:paraId="1D3F2EEF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Haga clic en el botón Imprimir. El sistema ocultará automáticamente la barra de</w:t>
      </w:r>
      <w:r>
        <w:rPr>
          <w:color w:val="404040"/>
        </w:rPr>
        <w:t xml:space="preserve"> navegación y los elementos de interfaz, mostrando solo el contenido de la factura.</w:t>
      </w:r>
    </w:p>
    <w:p w14:paraId="1BF848EA" w14:textId="77777777" w:rsidR="00652BB8" w:rsidRDefault="002B2FB6">
      <w:pPr>
        <w:shd w:val="clear" w:color="auto" w:fill="E2EFDA"/>
        <w:spacing w:before="80" w:after="80"/>
        <w:ind w:left="180"/>
      </w:pPr>
      <w:r>
        <w:rPr>
          <w:b/>
          <w:bCs/>
          <w:color w:val="375623"/>
        </w:rPr>
        <w:t>✔</w:t>
      </w:r>
      <w:r>
        <w:rPr>
          <w:b/>
          <w:bCs/>
          <w:color w:val="375623"/>
        </w:rPr>
        <w:t xml:space="preserve">  </w:t>
      </w:r>
      <w:r>
        <w:rPr>
          <w:color w:val="375623"/>
        </w:rPr>
        <w:t>Para guardar la factura como PDF, use la opción 'Guardar como PDF' del diálogo de impresión de su navegador (</w:t>
      </w:r>
      <w:proofErr w:type="spellStart"/>
      <w:r>
        <w:rPr>
          <w:color w:val="375623"/>
        </w:rPr>
        <w:t>Ctrl+P</w:t>
      </w:r>
      <w:proofErr w:type="spellEnd"/>
      <w:r>
        <w:rPr>
          <w:color w:val="375623"/>
        </w:rPr>
        <w:t>).</w:t>
      </w:r>
    </w:p>
    <w:p w14:paraId="1F11F46E" w14:textId="77777777" w:rsidR="00652BB8" w:rsidRDefault="00652BB8">
      <w:pPr>
        <w:spacing w:after="80"/>
      </w:pPr>
    </w:p>
    <w:p w14:paraId="0EDAD503" w14:textId="72A7A853" w:rsidR="00652BB8" w:rsidRDefault="00652BB8"/>
    <w:p w14:paraId="7C2A9EA4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6. Módulo de Inventario</w:t>
      </w:r>
    </w:p>
    <w:p w14:paraId="0A14EF85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6.1 Ver inventario</w:t>
      </w:r>
    </w:p>
    <w:p w14:paraId="60357132" w14:textId="77777777" w:rsidR="00652BB8" w:rsidRDefault="002B2FB6">
      <w:pPr>
        <w:spacing w:after="160"/>
      </w:pPr>
      <w:r>
        <w:rPr>
          <w:color w:val="404040"/>
        </w:rPr>
        <w:t xml:space="preserve">El módulo Inventario muestra el catálogo completo de productos con stock actual, stock mínimo, precio de venta y estado (Stock OK / Stock bajo / Sin stock). Los </w:t>
      </w:r>
      <w:proofErr w:type="spellStart"/>
      <w:r>
        <w:rPr>
          <w:color w:val="404040"/>
        </w:rPr>
        <w:t>badges</w:t>
      </w:r>
      <w:proofErr w:type="spellEnd"/>
      <w:r>
        <w:rPr>
          <w:color w:val="404040"/>
        </w:rPr>
        <w:t xml:space="preserve"> de color indican rápidamente los productos que requieren atención.</w:t>
      </w:r>
    </w:p>
    <w:p w14:paraId="7D44679F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 xml:space="preserve">[ </w:t>
      </w:r>
      <w:r>
        <w:rPr>
          <w:i/>
          <w:iCs/>
          <w:color w:val="595959"/>
          <w:sz w:val="18"/>
          <w:szCs w:val="18"/>
        </w:rPr>
        <w:t xml:space="preserve">Captura de pantalla: Tabla de inventario con </w:t>
      </w:r>
      <w:proofErr w:type="spellStart"/>
      <w:r>
        <w:rPr>
          <w:i/>
          <w:iCs/>
          <w:color w:val="595959"/>
          <w:sz w:val="18"/>
          <w:szCs w:val="18"/>
        </w:rPr>
        <w:t>badges</w:t>
      </w:r>
      <w:proofErr w:type="spellEnd"/>
      <w:r>
        <w:rPr>
          <w:i/>
          <w:iCs/>
          <w:color w:val="595959"/>
          <w:sz w:val="18"/>
          <w:szCs w:val="18"/>
        </w:rPr>
        <w:t xml:space="preserve"> de estado: verde=OK, amarillo=bajo, rojo=sin stock ]</w:t>
      </w:r>
    </w:p>
    <w:p w14:paraId="44484482" w14:textId="77777777" w:rsidR="00652BB8" w:rsidRDefault="00652BB8">
      <w:pPr>
        <w:spacing w:after="80"/>
      </w:pPr>
    </w:p>
    <w:p w14:paraId="237911E9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6.2 Crear tipo de producto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</w:t>
      </w:r>
    </w:p>
    <w:p w14:paraId="76B0D396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En el formulario 'Agregar tipo de producto' (panel derecho), ingrese el nombre del tipo y seleccione l</w:t>
      </w:r>
      <w:r>
        <w:rPr>
          <w:color w:val="404040"/>
        </w:rPr>
        <w:t>a unidad de medida: kg, g, und o lb.</w:t>
      </w:r>
    </w:p>
    <w:p w14:paraId="78B20751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Haga clic en Agregar tipo. El tipo queda disponible para asignarse a productos.</w:t>
      </w:r>
    </w:p>
    <w:p w14:paraId="60CFA8EF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La unidad de medida del tipo se hereda por todos los productos de ese tipo. Para productos vendidos por 'und' (unidad), el sistema n</w:t>
      </w:r>
      <w:r>
        <w:rPr>
          <w:color w:val="7E5B00"/>
        </w:rPr>
        <w:t>o permite ingresar cantidades fraccionarias en ventas ni compras.</w:t>
      </w:r>
    </w:p>
    <w:p w14:paraId="1990B211" w14:textId="77777777" w:rsidR="00652BB8" w:rsidRDefault="00652BB8">
      <w:pPr>
        <w:spacing w:after="80"/>
      </w:pPr>
    </w:p>
    <w:p w14:paraId="5F0BF676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 xml:space="preserve">6.3 Ajustar stock manualmente </w:t>
      </w:r>
      <w:r>
        <w:rPr>
          <w:b/>
          <w:bCs/>
          <w:color w:val="FFFFFF"/>
          <w:sz w:val="24"/>
          <w:szCs w:val="24"/>
        </w:rPr>
        <w:t>🔒</w:t>
      </w:r>
      <w:r>
        <w:rPr>
          <w:b/>
          <w:bCs/>
          <w:color w:val="FFFFFF"/>
          <w:sz w:val="24"/>
          <w:szCs w:val="24"/>
        </w:rPr>
        <w:t xml:space="preserve"> Administrador</w:t>
      </w:r>
    </w:p>
    <w:p w14:paraId="68FB0739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En el panel de ajuste de stock, seleccione el producto, ingrese la cantidad a ajustar (puede ser positiva o negativa) y una razón del ajuste.</w:t>
      </w:r>
    </w:p>
    <w:p w14:paraId="0151074D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lastRenderedPageBreak/>
        <w:t xml:space="preserve">2.  </w:t>
      </w:r>
      <w:r>
        <w:rPr>
          <w:color w:val="404040"/>
        </w:rPr>
        <w:t>Haga clic en Aplicar ajuste. El movimiento queda registrado en el historial con tipo '</w:t>
      </w:r>
      <w:proofErr w:type="spellStart"/>
      <w:r>
        <w:rPr>
          <w:color w:val="404040"/>
        </w:rPr>
        <w:t>ajuste_inicial</w:t>
      </w:r>
      <w:proofErr w:type="spellEnd"/>
      <w:r>
        <w:rPr>
          <w:color w:val="404040"/>
        </w:rPr>
        <w:t>'.</w:t>
      </w:r>
    </w:p>
    <w:p w14:paraId="1C91D68A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 xml:space="preserve">Los </w:t>
      </w:r>
      <w:r>
        <w:rPr>
          <w:color w:val="7E5B00"/>
        </w:rPr>
        <w:t>ajustes manuales de stock no generan documentos de compra o venta. Úselos únicamente para correcciones de inventario físico verificadas.</w:t>
      </w:r>
    </w:p>
    <w:p w14:paraId="21E01D24" w14:textId="77777777" w:rsidR="00652BB8" w:rsidRDefault="00652BB8">
      <w:pPr>
        <w:spacing w:after="80"/>
      </w:pPr>
    </w:p>
    <w:p w14:paraId="2DCAA51D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 xml:space="preserve">7. Módulo de Reportes </w:t>
      </w:r>
      <w:r>
        <w:rPr>
          <w:b/>
          <w:bCs/>
          <w:color w:val="FFFFFF"/>
          <w:sz w:val="28"/>
          <w:szCs w:val="28"/>
        </w:rPr>
        <w:t>🔒</w:t>
      </w:r>
      <w:r>
        <w:rPr>
          <w:b/>
          <w:bCs/>
          <w:color w:val="FFFFFF"/>
          <w:sz w:val="28"/>
          <w:szCs w:val="28"/>
        </w:rPr>
        <w:t xml:space="preserve"> Gerente</w:t>
      </w:r>
    </w:p>
    <w:p w14:paraId="522D201D" w14:textId="77777777" w:rsidR="00652BB8" w:rsidRDefault="002B2FB6">
      <w:pPr>
        <w:spacing w:after="160"/>
      </w:pPr>
      <w:r>
        <w:rPr>
          <w:color w:val="404040"/>
        </w:rPr>
        <w:t>El módulo de Reportes está disponible exclusivamente para usuarios con rol Gerente. P</w:t>
      </w:r>
      <w:r>
        <w:rPr>
          <w:color w:val="404040"/>
        </w:rPr>
        <w:t>roporciona 8 KPIs del negocio y reportes detallados con filtros.</w:t>
      </w:r>
    </w:p>
    <w:p w14:paraId="2835E12D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7.1 Panel de KPIs</w:t>
      </w:r>
    </w:p>
    <w:p w14:paraId="360C350B" w14:textId="77777777" w:rsidR="00652BB8" w:rsidRDefault="002B2FB6">
      <w:pPr>
        <w:spacing w:after="160"/>
      </w:pPr>
      <w:r>
        <w:rPr>
          <w:color w:val="404040"/>
        </w:rPr>
        <w:t>Al abrir Reportes, el panel principal muestra en tiempo real: total de ventas del período, total de compras, margen bruto estimado, número de clientes activos, número de pro</w:t>
      </w:r>
      <w:r>
        <w:rPr>
          <w:color w:val="404040"/>
        </w:rPr>
        <w:t>veedores activos, productos con stock bajo, valor total del inventario y promedio de venta por transacción.</w:t>
      </w:r>
    </w:p>
    <w:p w14:paraId="0D5BBB98" w14:textId="77777777" w:rsidR="00652BB8" w:rsidRDefault="00652BB8">
      <w:pPr>
        <w:spacing w:after="80"/>
      </w:pPr>
    </w:p>
    <w:p w14:paraId="13386C78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7.2 Reportes con filtros</w:t>
      </w:r>
    </w:p>
    <w:p w14:paraId="76A5FE8C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1.  </w:t>
      </w:r>
      <w:r>
        <w:rPr>
          <w:color w:val="404040"/>
        </w:rPr>
        <w:t>Seleccione la pestaña deseada: Ventas, Compras, Inventario, Clientes o Proveedores.</w:t>
      </w:r>
    </w:p>
    <w:p w14:paraId="59234196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2.  </w:t>
      </w:r>
      <w:r>
        <w:rPr>
          <w:color w:val="404040"/>
        </w:rPr>
        <w:t>Use los campos Desde y Hasta para filtrar por rango de fechas.</w:t>
      </w:r>
    </w:p>
    <w:p w14:paraId="3897F3BB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3.  </w:t>
      </w:r>
      <w:r>
        <w:rPr>
          <w:color w:val="404040"/>
        </w:rPr>
        <w:t>Opcionalmente filtre por cliente específico (reporte de ventas) o proveedor específico (reporte de compras).</w:t>
      </w:r>
    </w:p>
    <w:p w14:paraId="386E176A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4.  </w:t>
      </w:r>
      <w:r>
        <w:rPr>
          <w:color w:val="404040"/>
        </w:rPr>
        <w:t>Haga clic en Aplicar filtros. La tabla y el gráfico de barras se actualizan.</w:t>
      </w:r>
    </w:p>
    <w:p w14:paraId="7285061C" w14:textId="77777777" w:rsidR="00652BB8" w:rsidRDefault="002B2FB6">
      <w:pPr>
        <w:spacing w:after="100"/>
        <w:ind w:left="360"/>
      </w:pPr>
      <w:r>
        <w:rPr>
          <w:b/>
          <w:bCs/>
          <w:color w:val="2E74B5"/>
        </w:rPr>
        <w:t xml:space="preserve">5.  </w:t>
      </w:r>
      <w:r>
        <w:rPr>
          <w:color w:val="404040"/>
        </w:rPr>
        <w:t>Para imprimir el reporte, haga clic en Imprimir reporte. La barra de navegación y los filtros se ocultarán automáticamente.</w:t>
      </w:r>
    </w:p>
    <w:p w14:paraId="744860BF" w14:textId="77777777" w:rsidR="00652BB8" w:rsidRDefault="002B2FB6">
      <w:pPr>
        <w:pBdr>
          <w:left w:val="single" w:sz="12" w:space="0" w:color="2E74B5"/>
        </w:pBdr>
        <w:shd w:val="clear" w:color="auto" w:fill="F2F2F2"/>
        <w:spacing w:before="80" w:after="80"/>
        <w:ind w:left="360"/>
      </w:pPr>
      <w:r>
        <w:rPr>
          <w:i/>
          <w:iCs/>
          <w:color w:val="595959"/>
          <w:sz w:val="18"/>
          <w:szCs w:val="18"/>
        </w:rPr>
        <w:t xml:space="preserve">[ Captura de pantalla: </w:t>
      </w:r>
      <w:proofErr w:type="spellStart"/>
      <w:r>
        <w:rPr>
          <w:i/>
          <w:iCs/>
          <w:color w:val="595959"/>
          <w:sz w:val="18"/>
          <w:szCs w:val="18"/>
        </w:rPr>
        <w:t>Tab</w:t>
      </w:r>
      <w:proofErr w:type="spellEnd"/>
      <w:r>
        <w:rPr>
          <w:i/>
          <w:iCs/>
          <w:color w:val="595959"/>
          <w:sz w:val="18"/>
          <w:szCs w:val="18"/>
        </w:rPr>
        <w:t xml:space="preserve"> de reportes de ventas con filtros de fecha, tabla de resultados y gráfico de barras Top 10 ]</w:t>
      </w:r>
    </w:p>
    <w:p w14:paraId="17B473E7" w14:textId="77777777" w:rsidR="00652BB8" w:rsidRDefault="00652BB8">
      <w:pPr>
        <w:spacing w:after="80"/>
      </w:pPr>
    </w:p>
    <w:p w14:paraId="00CF29C8" w14:textId="36BAB344" w:rsidR="00652BB8" w:rsidRDefault="00652BB8"/>
    <w:p w14:paraId="26828E5D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8. Seguridad y alertas</w:t>
      </w:r>
    </w:p>
    <w:p w14:paraId="799C3BCE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8.1 Contraseñas</w:t>
      </w:r>
    </w:p>
    <w:p w14:paraId="79AF581D" w14:textId="77777777" w:rsidR="00652BB8" w:rsidRDefault="002B2FB6">
      <w:pPr>
        <w:shd w:val="clear" w:color="auto" w:fill="FFF2CC"/>
        <w:spacing w:before="80" w:after="40"/>
        <w:ind w:left="180"/>
      </w:pPr>
      <w:r>
        <w:rPr>
          <w:b/>
          <w:bCs/>
          <w:color w:val="7E5B00"/>
        </w:rPr>
        <w:t xml:space="preserve">  Requisitos de contraseña segura</w:t>
      </w:r>
    </w:p>
    <w:p w14:paraId="56D445F2" w14:textId="77777777" w:rsidR="00652BB8" w:rsidRDefault="002B2FB6">
      <w:pPr>
        <w:shd w:val="clear" w:color="auto" w:fill="FFF2CC"/>
        <w:spacing w:after="40"/>
        <w:ind w:left="360"/>
      </w:pPr>
      <w:r>
        <w:rPr>
          <w:b/>
          <w:bCs/>
          <w:color w:val="7E5B00"/>
        </w:rPr>
        <w:t xml:space="preserve">  • </w:t>
      </w:r>
      <w:r>
        <w:rPr>
          <w:color w:val="7E5B00"/>
        </w:rPr>
        <w:t>Mínimo 8 caracteres de longitud.</w:t>
      </w:r>
    </w:p>
    <w:p w14:paraId="288C4708" w14:textId="77777777" w:rsidR="00652BB8" w:rsidRDefault="002B2FB6">
      <w:pPr>
        <w:shd w:val="clear" w:color="auto" w:fill="FFF2CC"/>
        <w:spacing w:after="40"/>
        <w:ind w:left="360"/>
      </w:pPr>
      <w:r>
        <w:rPr>
          <w:b/>
          <w:bCs/>
          <w:color w:val="7E5B00"/>
        </w:rPr>
        <w:t xml:space="preserve">  • </w:t>
      </w:r>
      <w:r>
        <w:rPr>
          <w:color w:val="7E5B00"/>
        </w:rPr>
        <w:t>Al menos una letra mayúscula (A-Z).</w:t>
      </w:r>
    </w:p>
    <w:p w14:paraId="288DC9E3" w14:textId="77777777" w:rsidR="00652BB8" w:rsidRDefault="002B2FB6">
      <w:pPr>
        <w:shd w:val="clear" w:color="auto" w:fill="FFF2CC"/>
        <w:spacing w:after="40"/>
        <w:ind w:left="360"/>
      </w:pPr>
      <w:r>
        <w:rPr>
          <w:b/>
          <w:bCs/>
          <w:color w:val="7E5B00"/>
        </w:rPr>
        <w:t xml:space="preserve">  • </w:t>
      </w:r>
      <w:r>
        <w:rPr>
          <w:color w:val="7E5B00"/>
        </w:rPr>
        <w:t>Al menos un número (0-9).</w:t>
      </w:r>
    </w:p>
    <w:p w14:paraId="6286C3FB" w14:textId="77777777" w:rsidR="00652BB8" w:rsidRDefault="002B2FB6">
      <w:pPr>
        <w:shd w:val="clear" w:color="auto" w:fill="FFF2CC"/>
        <w:spacing w:after="40"/>
        <w:ind w:left="360"/>
      </w:pPr>
      <w:r>
        <w:rPr>
          <w:b/>
          <w:bCs/>
          <w:color w:val="7E5B00"/>
        </w:rPr>
        <w:t xml:space="preserve">  • </w:t>
      </w:r>
      <w:r>
        <w:rPr>
          <w:color w:val="7E5B00"/>
        </w:rPr>
        <w:t>Puede incluir caracteres especiales (*/@#$) para mayor seguridad.</w:t>
      </w:r>
    </w:p>
    <w:p w14:paraId="67196F10" w14:textId="77777777" w:rsidR="00652BB8" w:rsidRDefault="00652BB8">
      <w:pPr>
        <w:spacing w:after="80"/>
      </w:pPr>
    </w:p>
    <w:p w14:paraId="55C6B4D1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No</w:t>
      </w:r>
      <w:r>
        <w:rPr>
          <w:color w:val="7E5B00"/>
        </w:rPr>
        <w:t xml:space="preserve"> comparta su contraseña con otros usuarios. Cada persona debe tener sus propias credenciales para mantener la trazabilidad de las operaciones.</w:t>
      </w:r>
    </w:p>
    <w:p w14:paraId="4313A75E" w14:textId="77777777" w:rsidR="00652BB8" w:rsidRDefault="00652BB8">
      <w:pPr>
        <w:spacing w:after="80"/>
      </w:pPr>
    </w:p>
    <w:p w14:paraId="64089B23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8.2 Cierre de sesión</w:t>
      </w:r>
    </w:p>
    <w:p w14:paraId="39346D53" w14:textId="77777777" w:rsidR="00652BB8" w:rsidRDefault="002B2FB6">
      <w:pPr>
        <w:spacing w:after="160"/>
      </w:pPr>
      <w:r>
        <w:rPr>
          <w:color w:val="404040"/>
        </w:rPr>
        <w:t>Siempre cierre su sesión al terminar de usar el sistema, especialmente en equipos compartid</w:t>
      </w:r>
      <w:r>
        <w:rPr>
          <w:color w:val="404040"/>
        </w:rPr>
        <w:t>os. Haga clic en su nombre de usuario (esquina superior derecha) y seleccione Cerrar sesión.</w:t>
      </w:r>
    </w:p>
    <w:p w14:paraId="2B52DA4D" w14:textId="77777777" w:rsidR="00652BB8" w:rsidRDefault="002B2FB6">
      <w:pPr>
        <w:shd w:val="clear" w:color="auto" w:fill="FFF2CC"/>
        <w:spacing w:before="80" w:after="80"/>
        <w:ind w:left="180"/>
      </w:pPr>
      <w:r>
        <w:rPr>
          <w:b/>
          <w:bCs/>
          <w:color w:val="7E5B00"/>
        </w:rPr>
        <w:t>⚠</w:t>
      </w:r>
      <w:r>
        <w:rPr>
          <w:b/>
          <w:bCs/>
          <w:color w:val="7E5B00"/>
        </w:rPr>
        <w:t xml:space="preserve">  </w:t>
      </w:r>
      <w:r>
        <w:rPr>
          <w:color w:val="7E5B00"/>
        </w:rPr>
        <w:t>Si cierra el navegador sin cerrar sesión, la sesión permanecerá activa temporalmente en el servidor. Otro usuario en el mismo equipo podría acceder si abre el m</w:t>
      </w:r>
      <w:r>
        <w:rPr>
          <w:color w:val="7E5B00"/>
        </w:rPr>
        <w:t>ismo navegador antes de que la sesión expire.</w:t>
      </w:r>
    </w:p>
    <w:p w14:paraId="248D8AF3" w14:textId="77777777" w:rsidR="00652BB8" w:rsidRDefault="00652BB8">
      <w:pPr>
        <w:spacing w:after="80"/>
      </w:pPr>
    </w:p>
    <w:p w14:paraId="651850FC" w14:textId="77777777" w:rsidR="00652BB8" w:rsidRDefault="002B2FB6">
      <w:pPr>
        <w:pStyle w:val="Ttulo2"/>
        <w:shd w:val="clear" w:color="auto" w:fill="2E74B5"/>
        <w:spacing w:before="200" w:after="100"/>
        <w:ind w:left="120"/>
      </w:pPr>
      <w:r>
        <w:rPr>
          <w:b/>
          <w:bCs/>
          <w:color w:val="FFFFFF"/>
          <w:sz w:val="24"/>
          <w:szCs w:val="24"/>
        </w:rPr>
        <w:t>8.3 Mensajes de error comunes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52BB8" w14:paraId="501851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30A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Mensaje de error</w:t>
            </w:r>
          </w:p>
        </w:tc>
        <w:tc>
          <w:tcPr>
            <w:tcW w:w="57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3B44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Causa y solución</w:t>
            </w:r>
          </w:p>
        </w:tc>
      </w:tr>
      <w:tr w:rsidR="00652BB8" w14:paraId="423405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B6101" w14:textId="77777777" w:rsidR="00652BB8" w:rsidRDefault="002B2FB6">
            <w:r>
              <w:rPr>
                <w:b/>
                <w:bCs/>
                <w:color w:val="9C0006"/>
                <w:sz w:val="16"/>
                <w:szCs w:val="16"/>
              </w:rPr>
              <w:lastRenderedPageBreak/>
              <w:t>Error de conexión a la base de datos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53D0E" w14:textId="77777777" w:rsidR="00652BB8" w:rsidRDefault="002B2FB6">
            <w:r>
              <w:rPr>
                <w:color w:val="404040"/>
                <w:sz w:val="16"/>
                <w:szCs w:val="16"/>
              </w:rPr>
              <w:t>WampServer no está activo o MySQL tardó en iniciar. Espere a que el ícono sea completamente verde y recargue la página.</w:t>
            </w:r>
          </w:p>
        </w:tc>
      </w:tr>
      <w:tr w:rsidR="00652BB8" w14:paraId="2A6983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2AEB" w14:textId="77777777" w:rsidR="00652BB8" w:rsidRDefault="002B2FB6">
            <w:r>
              <w:rPr>
                <w:b/>
                <w:bCs/>
                <w:color w:val="9C0006"/>
                <w:sz w:val="16"/>
                <w:szCs w:val="16"/>
              </w:rPr>
              <w:t>El número de documento ya está registrado.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B6D36" w14:textId="77777777" w:rsidR="00652BB8" w:rsidRDefault="002B2FB6">
            <w:r>
              <w:rPr>
                <w:color w:val="404040"/>
                <w:sz w:val="16"/>
                <w:szCs w:val="16"/>
              </w:rPr>
              <w:t>Intenta crear un cliente o proveedor con un documento ya existente. Busque el registro existente antes de crear uno nuevo.</w:t>
            </w:r>
          </w:p>
        </w:tc>
      </w:tr>
      <w:tr w:rsidR="00652BB8" w14:paraId="02D1E4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4855" w14:textId="77777777" w:rsidR="00652BB8" w:rsidRDefault="002B2FB6">
            <w:r>
              <w:rPr>
                <w:b/>
                <w:bCs/>
                <w:color w:val="9C0006"/>
                <w:sz w:val="16"/>
                <w:szCs w:val="16"/>
              </w:rPr>
              <w:t>Stock insuficiente para realizar la venta.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C204" w14:textId="77777777" w:rsidR="00652BB8" w:rsidRDefault="002B2FB6">
            <w:r>
              <w:rPr>
                <w:color w:val="404040"/>
                <w:sz w:val="16"/>
                <w:szCs w:val="16"/>
              </w:rPr>
              <w:t>La cantidad solicitada supera el stock disponible. Verifique el stock en Inventario y, si es necesario, registre una compra primero.</w:t>
            </w:r>
          </w:p>
        </w:tc>
      </w:tr>
      <w:tr w:rsidR="00652BB8" w14:paraId="09CB26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5688" w14:textId="77777777" w:rsidR="00652BB8" w:rsidRDefault="002B2FB6">
            <w:r>
              <w:rPr>
                <w:b/>
                <w:bCs/>
                <w:color w:val="9C0006"/>
                <w:sz w:val="16"/>
                <w:szCs w:val="16"/>
              </w:rPr>
              <w:t>No se puede eliminar: tiene registros asociados.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7E1E" w14:textId="77777777" w:rsidR="00652BB8" w:rsidRDefault="002B2FB6">
            <w:r>
              <w:rPr>
                <w:color w:val="404040"/>
                <w:sz w:val="16"/>
                <w:szCs w:val="16"/>
              </w:rPr>
              <w:t>Intenta eliminar un cliente/proveedor con ventas o compras. Elimine prime</w:t>
            </w:r>
            <w:r>
              <w:rPr>
                <w:color w:val="404040"/>
                <w:sz w:val="16"/>
                <w:szCs w:val="16"/>
              </w:rPr>
              <w:t>ro las transacciones asociadas.</w:t>
            </w:r>
          </w:p>
        </w:tc>
      </w:tr>
      <w:tr w:rsidR="00652BB8" w14:paraId="2F7281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9D87" w14:textId="77777777" w:rsidR="00652BB8" w:rsidRDefault="002B2FB6">
            <w:r>
              <w:rPr>
                <w:b/>
                <w:bCs/>
                <w:color w:val="9C0006"/>
                <w:sz w:val="16"/>
                <w:szCs w:val="16"/>
              </w:rPr>
              <w:t>Solo el administrador puede realizar esta acción.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F2B72" w14:textId="77777777" w:rsidR="00652BB8" w:rsidRDefault="002B2FB6">
            <w:r>
              <w:rPr>
                <w:color w:val="404040"/>
                <w:sz w:val="16"/>
                <w:szCs w:val="16"/>
              </w:rPr>
              <w:t>Está intentando ejecutar una acción para la que su rol no tiene permiso. Contacte al Administrador.</w:t>
            </w:r>
          </w:p>
        </w:tc>
      </w:tr>
      <w:tr w:rsidR="00652BB8" w14:paraId="56D9E7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C7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BB87" w14:textId="77777777" w:rsidR="00652BB8" w:rsidRDefault="002B2FB6">
            <w:r>
              <w:rPr>
                <w:b/>
                <w:bCs/>
                <w:color w:val="9C0006"/>
                <w:sz w:val="16"/>
                <w:szCs w:val="16"/>
              </w:rPr>
              <w:t>Correo o contraseña incorrectos.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15B6" w14:textId="77777777" w:rsidR="00652BB8" w:rsidRDefault="002B2FB6">
            <w:r>
              <w:rPr>
                <w:color w:val="404040"/>
                <w:sz w:val="16"/>
                <w:szCs w:val="16"/>
              </w:rPr>
              <w:t>Las credenciales no coinciden con ningún usuario activo. Verifique el email y contraseña. Si olvidó su contraseña, contacte al Administrador.</w:t>
            </w:r>
          </w:p>
        </w:tc>
      </w:tr>
    </w:tbl>
    <w:p w14:paraId="00A5E54D" w14:textId="77777777" w:rsidR="00652BB8" w:rsidRDefault="00652BB8">
      <w:pPr>
        <w:spacing w:after="80"/>
      </w:pPr>
    </w:p>
    <w:p w14:paraId="775A6F45" w14:textId="337BF705" w:rsidR="00652BB8" w:rsidRDefault="00652BB8"/>
    <w:p w14:paraId="636BA207" w14:textId="77777777" w:rsidR="00652BB8" w:rsidRDefault="002B2FB6">
      <w:pPr>
        <w:pStyle w:val="Ttulo1"/>
        <w:shd w:val="clear" w:color="auto" w:fill="1F4E79"/>
        <w:spacing w:before="240" w:after="120"/>
        <w:ind w:left="180"/>
      </w:pPr>
      <w:r>
        <w:rPr>
          <w:b/>
          <w:bCs/>
          <w:color w:val="FFFFFF"/>
          <w:sz w:val="28"/>
          <w:szCs w:val="28"/>
        </w:rPr>
        <w:t>9. Glosario de términos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2BB8" w14:paraId="51041D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3C494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3A07" w14:textId="77777777" w:rsidR="00652BB8" w:rsidRDefault="002B2FB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652BB8" w14:paraId="4087A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18DF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CMP-YYYY-NNNN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E95F" w14:textId="77777777" w:rsidR="00652BB8" w:rsidRDefault="002B2FB6">
            <w:r>
              <w:rPr>
                <w:color w:val="404040"/>
                <w:sz w:val="17"/>
                <w:szCs w:val="17"/>
              </w:rPr>
              <w:t>Código único de orden de compra. YYYY = año actual. NNNN = número correlativo de 4 dígitos (ej. CMP-2026-0001).</w:t>
            </w:r>
          </w:p>
        </w:tc>
      </w:tr>
      <w:tr w:rsidR="00652BB8" w14:paraId="604DB6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47A77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FAC-YYYY-NNNN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0723" w14:textId="77777777" w:rsidR="00652BB8" w:rsidRDefault="002B2FB6">
            <w:r>
              <w:rPr>
                <w:color w:val="404040"/>
                <w:sz w:val="17"/>
                <w:szCs w:val="17"/>
              </w:rPr>
              <w:t>Código único de factura de venta con el mismo formato que el código de compra (ej. FAC-2026-0001).</w:t>
            </w:r>
          </w:p>
        </w:tc>
      </w:tr>
      <w:tr w:rsidR="00652BB8" w14:paraId="21D29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82F27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DIAN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5B160" w14:textId="77777777" w:rsidR="00652BB8" w:rsidRDefault="002B2FB6">
            <w:r>
              <w:rPr>
                <w:color w:val="404040"/>
                <w:sz w:val="17"/>
                <w:szCs w:val="17"/>
              </w:rPr>
              <w:t>Dirección de Impuestos y Aduanas Nacionales de Colombia. Entidad que regula la facturación electrónica.</w:t>
            </w:r>
          </w:p>
        </w:tc>
      </w:tr>
      <w:tr w:rsidR="00652BB8" w14:paraId="5DD18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C5618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CUFE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F8F84" w14:textId="77777777" w:rsidR="00652BB8" w:rsidRDefault="002B2FB6">
            <w:r>
              <w:rPr>
                <w:color w:val="404040"/>
                <w:sz w:val="17"/>
                <w:szCs w:val="17"/>
              </w:rPr>
              <w:t>Código Único de Factura Electrónica. Identificador único que la DIAN exige en las facturas para garantizar su autenticidad.</w:t>
            </w:r>
          </w:p>
        </w:tc>
      </w:tr>
      <w:tr w:rsidR="00652BB8" w14:paraId="7889FA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4565E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IVA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3CF9" w14:textId="77777777" w:rsidR="00652BB8" w:rsidRDefault="002B2FB6">
            <w:r>
              <w:rPr>
                <w:color w:val="404040"/>
                <w:sz w:val="17"/>
                <w:szCs w:val="17"/>
              </w:rPr>
              <w:t>Impuesto al Valor Agregado. En Colombia puede ser 0%, 5% o 19% según el tipo de producto.</w:t>
            </w:r>
          </w:p>
        </w:tc>
      </w:tr>
      <w:tr w:rsidR="00652BB8" w14:paraId="29149A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2BCD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Stock mínimo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31E8" w14:textId="77777777" w:rsidR="00652BB8" w:rsidRDefault="002B2FB6">
            <w:r>
              <w:rPr>
                <w:color w:val="404040"/>
                <w:sz w:val="17"/>
                <w:szCs w:val="17"/>
              </w:rPr>
              <w:t>Cantidad mínima del producto que debe existir en bodega. Cuando el stock actual cae por debajo, el sistema muestra una alerta de stock bajo.</w:t>
            </w:r>
          </w:p>
        </w:tc>
      </w:tr>
      <w:tr w:rsidR="00652BB8" w14:paraId="60A84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FA3F7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FK (</w:t>
            </w:r>
            <w:proofErr w:type="spellStart"/>
            <w:r>
              <w:rPr>
                <w:b/>
                <w:bCs/>
                <w:color w:val="1F4E79"/>
                <w:sz w:val="17"/>
                <w:szCs w:val="17"/>
              </w:rPr>
              <w:t>Foreign</w:t>
            </w:r>
            <w:proofErr w:type="spellEnd"/>
            <w:r>
              <w:rPr>
                <w:b/>
                <w:bCs/>
                <w:color w:val="1F4E79"/>
                <w:sz w:val="17"/>
                <w:szCs w:val="17"/>
              </w:rPr>
              <w:t xml:space="preserve"> Key)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1F387" w14:textId="77777777" w:rsidR="00652BB8" w:rsidRDefault="002B2FB6">
            <w:r>
              <w:rPr>
                <w:color w:val="404040"/>
                <w:sz w:val="17"/>
                <w:szCs w:val="17"/>
              </w:rPr>
              <w:t>Restricción de integridad referencial en la base de datos. Impide eliminar un registro que tiene datos relacionados en otras tablas.</w:t>
            </w:r>
          </w:p>
        </w:tc>
      </w:tr>
      <w:tr w:rsidR="00652BB8" w14:paraId="7E3AD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13BA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Rol Administrador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8908" w14:textId="77777777" w:rsidR="00652BB8" w:rsidRDefault="002B2FB6">
            <w:r>
              <w:rPr>
                <w:color w:val="404040"/>
                <w:sz w:val="17"/>
                <w:szCs w:val="17"/>
              </w:rPr>
              <w:t>Usuario con acceso completo al sistema excepto el módulo de Reportes. Gestiona usuarios, clientes, proveedores e inventario.</w:t>
            </w:r>
          </w:p>
        </w:tc>
      </w:tr>
      <w:tr w:rsidR="00652BB8" w14:paraId="5836E8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F66E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Rol Gerente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A678" w14:textId="77777777" w:rsidR="00652BB8" w:rsidRDefault="002B2FB6">
            <w:r>
              <w:rPr>
                <w:color w:val="404040"/>
                <w:sz w:val="17"/>
                <w:szCs w:val="17"/>
              </w:rPr>
              <w:t>Usuario con acceso al módulo de Reportes y visualización de todos los módulos en modo Solo lectura.</w:t>
            </w:r>
          </w:p>
        </w:tc>
      </w:tr>
      <w:tr w:rsidR="00652BB8" w14:paraId="5C58A0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5714B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Rol Empleado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82DFA" w14:textId="77777777" w:rsidR="00652BB8" w:rsidRDefault="002B2FB6">
            <w:r>
              <w:rPr>
                <w:color w:val="404040"/>
                <w:sz w:val="17"/>
                <w:szCs w:val="17"/>
              </w:rPr>
              <w:t>Usuario operativo que puede registrar compras y ventas, consultar inventario y clientes.</w:t>
            </w:r>
          </w:p>
        </w:tc>
      </w:tr>
      <w:tr w:rsidR="00652BB8" w14:paraId="1BADAB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5B9B7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MVC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7ACC" w14:textId="77777777" w:rsidR="00652BB8" w:rsidRDefault="002B2FB6">
            <w:r>
              <w:rPr>
                <w:color w:val="404040"/>
                <w:sz w:val="17"/>
                <w:szCs w:val="17"/>
              </w:rPr>
              <w:t>Patrón de arquitectura de software Modelo-Vista-Controlador que separa la lógica de negocio, la presentación y el control de flujo.</w:t>
            </w:r>
          </w:p>
        </w:tc>
      </w:tr>
      <w:tr w:rsidR="00652BB8" w14:paraId="5E531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0505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PDO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182C7" w14:textId="77777777" w:rsidR="00652BB8" w:rsidRDefault="002B2FB6">
            <w:r>
              <w:rPr>
                <w:color w:val="404040"/>
                <w:sz w:val="17"/>
                <w:szCs w:val="17"/>
              </w:rPr>
              <w:t xml:space="preserve">PHP Data </w:t>
            </w:r>
            <w:proofErr w:type="spellStart"/>
            <w:r>
              <w:rPr>
                <w:color w:val="404040"/>
                <w:sz w:val="17"/>
                <w:szCs w:val="17"/>
              </w:rPr>
              <w:t>Objects</w:t>
            </w:r>
            <w:proofErr w:type="spellEnd"/>
            <w:r>
              <w:rPr>
                <w:color w:val="404040"/>
                <w:sz w:val="17"/>
                <w:szCs w:val="17"/>
              </w:rPr>
              <w:t>. Interfaz estándar de PHP para acceder a bases de datos con consultas preparadas que previenen la inyección SQL.</w:t>
            </w:r>
          </w:p>
        </w:tc>
      </w:tr>
      <w:tr w:rsidR="00652BB8" w14:paraId="12D79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B6385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Bcrypt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BBEF" w14:textId="77777777" w:rsidR="00652BB8" w:rsidRDefault="002B2FB6">
            <w:r>
              <w:rPr>
                <w:color w:val="404040"/>
                <w:sz w:val="17"/>
                <w:szCs w:val="17"/>
              </w:rPr>
              <w:t>Algoritmo de cifrado de contraseñas. ChocoTumac usa bcrypt con 12 rondas, lo que hace las contraseñas extremadamente difíciles de descifrar.</w:t>
            </w:r>
          </w:p>
        </w:tc>
      </w:tr>
      <w:tr w:rsidR="00652BB8" w14:paraId="1BFA49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C61FB" w14:textId="77777777" w:rsidR="00652BB8" w:rsidRDefault="002B2FB6">
            <w:r>
              <w:rPr>
                <w:b/>
                <w:bCs/>
                <w:color w:val="1F4E79"/>
                <w:sz w:val="17"/>
                <w:szCs w:val="17"/>
              </w:rPr>
              <w:t>Movimiento de inventario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7BEAA" w14:textId="77777777" w:rsidR="00652BB8" w:rsidRDefault="002B2FB6">
            <w:r>
              <w:rPr>
                <w:color w:val="404040"/>
                <w:sz w:val="17"/>
                <w:szCs w:val="17"/>
              </w:rPr>
              <w:t>Registro en el historial que documenta un cambio de stock: 'entrada' (compra), 'salida' (venta) o '</w:t>
            </w:r>
            <w:proofErr w:type="spellStart"/>
            <w:r>
              <w:rPr>
                <w:color w:val="404040"/>
                <w:sz w:val="17"/>
                <w:szCs w:val="17"/>
              </w:rPr>
              <w:t>ajuste_inicial</w:t>
            </w:r>
            <w:proofErr w:type="spellEnd"/>
            <w:r>
              <w:rPr>
                <w:color w:val="404040"/>
                <w:sz w:val="17"/>
                <w:szCs w:val="17"/>
              </w:rPr>
              <w:t>' (ajuste manual).</w:t>
            </w:r>
          </w:p>
        </w:tc>
      </w:tr>
    </w:tbl>
    <w:p w14:paraId="6BE4EFED" w14:textId="77777777" w:rsidR="002B2FB6" w:rsidRDefault="002B2FB6"/>
    <w:sectPr w:rsidR="002B2FB6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10B21" w14:textId="77777777" w:rsidR="002B2FB6" w:rsidRDefault="002B2FB6">
      <w:r>
        <w:separator/>
      </w:r>
    </w:p>
  </w:endnote>
  <w:endnote w:type="continuationSeparator" w:id="0">
    <w:p w14:paraId="1B8AD03A" w14:textId="77777777" w:rsidR="002B2FB6" w:rsidRDefault="002B2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EE12D" w14:textId="77777777" w:rsidR="00652BB8" w:rsidRDefault="002B2FB6">
    <w:pPr>
      <w:pBdr>
        <w:top w:val="single" w:sz="4" w:space="0" w:color="2E74B5"/>
      </w:pBdr>
      <w:tabs>
        <w:tab w:val="right" w:pos="9360"/>
      </w:tabs>
      <w:spacing w:before="60"/>
    </w:pPr>
    <w:r>
      <w:rPr>
        <w:color w:val="595959"/>
        <w:sz w:val="16"/>
        <w:szCs w:val="16"/>
      </w:rPr>
      <w:t>Naisa Tech © 2026  –  Confidencial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D12F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A6408" w14:textId="77777777" w:rsidR="002B2FB6" w:rsidRDefault="002B2FB6">
      <w:r>
        <w:separator/>
      </w:r>
    </w:p>
  </w:footnote>
  <w:footnote w:type="continuationSeparator" w:id="0">
    <w:p w14:paraId="4265AD40" w14:textId="77777777" w:rsidR="002B2FB6" w:rsidRDefault="002B2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4271" w14:textId="77777777" w:rsidR="00652BB8" w:rsidRDefault="002B2FB6">
    <w:pPr>
      <w:pBdr>
        <w:bottom w:val="single" w:sz="4" w:space="0" w:color="2E74B5"/>
      </w:pBdr>
      <w:spacing w:after="60"/>
    </w:pPr>
    <w:r>
      <w:rPr>
        <w:color w:val="595959"/>
        <w:sz w:val="16"/>
        <w:szCs w:val="16"/>
      </w:rPr>
      <w:t>Naisa Tech  ·  ChocoTumac v1.2.0  · 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1E06"/>
    <w:multiLevelType w:val="hybridMultilevel"/>
    <w:tmpl w:val="F4F2964C"/>
    <w:lvl w:ilvl="0" w:tplc="537AF966">
      <w:start w:val="1"/>
      <w:numFmt w:val="decimal"/>
      <w:lvlText w:val="%1."/>
      <w:lvlJc w:val="left"/>
      <w:pPr>
        <w:ind w:left="720" w:hanging="360"/>
      </w:pPr>
    </w:lvl>
    <w:lvl w:ilvl="1" w:tplc="6FA2F544">
      <w:numFmt w:val="decimal"/>
      <w:lvlText w:val=""/>
      <w:lvlJc w:val="left"/>
    </w:lvl>
    <w:lvl w:ilvl="2" w:tplc="FAEAAEB0">
      <w:numFmt w:val="decimal"/>
      <w:lvlText w:val=""/>
      <w:lvlJc w:val="left"/>
    </w:lvl>
    <w:lvl w:ilvl="3" w:tplc="360A92D0">
      <w:numFmt w:val="decimal"/>
      <w:lvlText w:val=""/>
      <w:lvlJc w:val="left"/>
    </w:lvl>
    <w:lvl w:ilvl="4" w:tplc="AFE441F0">
      <w:numFmt w:val="decimal"/>
      <w:lvlText w:val=""/>
      <w:lvlJc w:val="left"/>
    </w:lvl>
    <w:lvl w:ilvl="5" w:tplc="EFF29FAC">
      <w:numFmt w:val="decimal"/>
      <w:lvlText w:val=""/>
      <w:lvlJc w:val="left"/>
    </w:lvl>
    <w:lvl w:ilvl="6" w:tplc="08EECD04">
      <w:numFmt w:val="decimal"/>
      <w:lvlText w:val=""/>
      <w:lvlJc w:val="left"/>
    </w:lvl>
    <w:lvl w:ilvl="7" w:tplc="8B302D3C">
      <w:numFmt w:val="decimal"/>
      <w:lvlText w:val=""/>
      <w:lvlJc w:val="left"/>
    </w:lvl>
    <w:lvl w:ilvl="8" w:tplc="C714D862">
      <w:numFmt w:val="decimal"/>
      <w:lvlText w:val=""/>
      <w:lvlJc w:val="left"/>
    </w:lvl>
  </w:abstractNum>
  <w:abstractNum w:abstractNumId="1" w15:restartNumberingAfterBreak="0">
    <w:nsid w:val="0DCC78D4"/>
    <w:multiLevelType w:val="hybridMultilevel"/>
    <w:tmpl w:val="804443EC"/>
    <w:lvl w:ilvl="0" w:tplc="419675BA">
      <w:start w:val="1"/>
      <w:numFmt w:val="bullet"/>
      <w:lvlText w:val="●"/>
      <w:lvlJc w:val="left"/>
      <w:pPr>
        <w:ind w:left="720" w:hanging="360"/>
      </w:pPr>
    </w:lvl>
    <w:lvl w:ilvl="1" w:tplc="DA68695E">
      <w:start w:val="1"/>
      <w:numFmt w:val="bullet"/>
      <w:lvlText w:val="○"/>
      <w:lvlJc w:val="left"/>
      <w:pPr>
        <w:ind w:left="1440" w:hanging="360"/>
      </w:pPr>
    </w:lvl>
    <w:lvl w:ilvl="2" w:tplc="CC94BE64">
      <w:start w:val="1"/>
      <w:numFmt w:val="bullet"/>
      <w:lvlText w:val="■"/>
      <w:lvlJc w:val="left"/>
      <w:pPr>
        <w:ind w:left="2160" w:hanging="360"/>
      </w:pPr>
    </w:lvl>
    <w:lvl w:ilvl="3" w:tplc="9DC629C0">
      <w:start w:val="1"/>
      <w:numFmt w:val="bullet"/>
      <w:lvlText w:val="●"/>
      <w:lvlJc w:val="left"/>
      <w:pPr>
        <w:ind w:left="2880" w:hanging="360"/>
      </w:pPr>
    </w:lvl>
    <w:lvl w:ilvl="4" w:tplc="FAFC20C4">
      <w:start w:val="1"/>
      <w:numFmt w:val="bullet"/>
      <w:lvlText w:val="○"/>
      <w:lvlJc w:val="left"/>
      <w:pPr>
        <w:ind w:left="3600" w:hanging="360"/>
      </w:pPr>
    </w:lvl>
    <w:lvl w:ilvl="5" w:tplc="6E5C2DFC">
      <w:start w:val="1"/>
      <w:numFmt w:val="bullet"/>
      <w:lvlText w:val="■"/>
      <w:lvlJc w:val="left"/>
      <w:pPr>
        <w:ind w:left="4320" w:hanging="360"/>
      </w:pPr>
    </w:lvl>
    <w:lvl w:ilvl="6" w:tplc="7140164A">
      <w:start w:val="1"/>
      <w:numFmt w:val="bullet"/>
      <w:lvlText w:val="●"/>
      <w:lvlJc w:val="left"/>
      <w:pPr>
        <w:ind w:left="5040" w:hanging="360"/>
      </w:pPr>
    </w:lvl>
    <w:lvl w:ilvl="7" w:tplc="614C0890">
      <w:start w:val="1"/>
      <w:numFmt w:val="bullet"/>
      <w:lvlText w:val="●"/>
      <w:lvlJc w:val="left"/>
      <w:pPr>
        <w:ind w:left="5760" w:hanging="360"/>
      </w:pPr>
    </w:lvl>
    <w:lvl w:ilvl="8" w:tplc="DC82FA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5D37C7"/>
    <w:multiLevelType w:val="hybridMultilevel"/>
    <w:tmpl w:val="06AEBA10"/>
    <w:lvl w:ilvl="0" w:tplc="719E5EA6">
      <w:start w:val="1"/>
      <w:numFmt w:val="bullet"/>
      <w:lvlText w:val="•"/>
      <w:lvlJc w:val="left"/>
      <w:pPr>
        <w:ind w:left="720" w:hanging="360"/>
      </w:pPr>
    </w:lvl>
    <w:lvl w:ilvl="1" w:tplc="656A0D4C">
      <w:numFmt w:val="decimal"/>
      <w:lvlText w:val=""/>
      <w:lvlJc w:val="left"/>
    </w:lvl>
    <w:lvl w:ilvl="2" w:tplc="9CCCA7D2">
      <w:numFmt w:val="decimal"/>
      <w:lvlText w:val=""/>
      <w:lvlJc w:val="left"/>
    </w:lvl>
    <w:lvl w:ilvl="3" w:tplc="B67656E6">
      <w:numFmt w:val="decimal"/>
      <w:lvlText w:val=""/>
      <w:lvlJc w:val="left"/>
    </w:lvl>
    <w:lvl w:ilvl="4" w:tplc="3D8ED8C2">
      <w:numFmt w:val="decimal"/>
      <w:lvlText w:val=""/>
      <w:lvlJc w:val="left"/>
    </w:lvl>
    <w:lvl w:ilvl="5" w:tplc="47061BCA">
      <w:numFmt w:val="decimal"/>
      <w:lvlText w:val=""/>
      <w:lvlJc w:val="left"/>
    </w:lvl>
    <w:lvl w:ilvl="6" w:tplc="697656CC">
      <w:numFmt w:val="decimal"/>
      <w:lvlText w:val=""/>
      <w:lvlJc w:val="left"/>
    </w:lvl>
    <w:lvl w:ilvl="7" w:tplc="27D20CB4">
      <w:numFmt w:val="decimal"/>
      <w:lvlText w:val=""/>
      <w:lvlJc w:val="left"/>
    </w:lvl>
    <w:lvl w:ilvl="8" w:tplc="934A0862">
      <w:numFmt w:val="decimal"/>
      <w:lvlText w:val=""/>
      <w:lvlJc w:val="left"/>
    </w:lvl>
  </w:abstractNum>
  <w:abstractNum w:abstractNumId="3" w15:restartNumberingAfterBreak="0">
    <w:nsid w:val="6DF94AE1"/>
    <w:multiLevelType w:val="hybridMultilevel"/>
    <w:tmpl w:val="D046A336"/>
    <w:lvl w:ilvl="0" w:tplc="F7F0656E">
      <w:start w:val="1"/>
      <w:numFmt w:val="lowerLetter"/>
      <w:lvlText w:val="%1."/>
      <w:lvlJc w:val="left"/>
      <w:pPr>
        <w:ind w:left="720" w:hanging="360"/>
      </w:pPr>
    </w:lvl>
    <w:lvl w:ilvl="1" w:tplc="A1E08456">
      <w:numFmt w:val="decimal"/>
      <w:lvlText w:val=""/>
      <w:lvlJc w:val="left"/>
    </w:lvl>
    <w:lvl w:ilvl="2" w:tplc="410CB5A2">
      <w:numFmt w:val="decimal"/>
      <w:lvlText w:val=""/>
      <w:lvlJc w:val="left"/>
    </w:lvl>
    <w:lvl w:ilvl="3" w:tplc="75BAD886">
      <w:numFmt w:val="decimal"/>
      <w:lvlText w:val=""/>
      <w:lvlJc w:val="left"/>
    </w:lvl>
    <w:lvl w:ilvl="4" w:tplc="22BE3C1C">
      <w:numFmt w:val="decimal"/>
      <w:lvlText w:val=""/>
      <w:lvlJc w:val="left"/>
    </w:lvl>
    <w:lvl w:ilvl="5" w:tplc="72DA7A10">
      <w:numFmt w:val="decimal"/>
      <w:lvlText w:val=""/>
      <w:lvlJc w:val="left"/>
    </w:lvl>
    <w:lvl w:ilvl="6" w:tplc="4AFE5EEC">
      <w:numFmt w:val="decimal"/>
      <w:lvlText w:val=""/>
      <w:lvlJc w:val="left"/>
    </w:lvl>
    <w:lvl w:ilvl="7" w:tplc="E062C02A">
      <w:numFmt w:val="decimal"/>
      <w:lvlText w:val=""/>
      <w:lvlJc w:val="left"/>
    </w:lvl>
    <w:lvl w:ilvl="8" w:tplc="9B4657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BB8"/>
    <w:rsid w:val="002B2FB6"/>
    <w:rsid w:val="003D12FE"/>
    <w:rsid w:val="0065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792F5"/>
  <w15:docId w15:val="{D68C268D-6E6D-4075-956D-49676E4E3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2125</Words>
  <Characters>11693</Characters>
  <Application>Microsoft Office Word</Application>
  <DocSecurity>0</DocSecurity>
  <Lines>97</Lines>
  <Paragraphs>27</Paragraphs>
  <ScaleCrop>false</ScaleCrop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Nathalia Mejia Buitrago</cp:lastModifiedBy>
  <cp:revision>2</cp:revision>
  <dcterms:created xsi:type="dcterms:W3CDTF">2026-05-15T07:16:00Z</dcterms:created>
  <dcterms:modified xsi:type="dcterms:W3CDTF">2026-05-15T18:01:00Z</dcterms:modified>
</cp:coreProperties>
</file>