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r>
        <w:t xml:space="preserve"> [Round 7 (2026-10-06 to 2026-10-09): hold-out 3 was retired after seven uses and four new hold-outs (4-7) were frozen and scored once under committed predictions (39/47 held). Provenance reaches memory poisoning on two independent hold-outs (B13 vs B14: 50.3% vs 20.4%; 54.3% vs 29.5%); the 55% false-positive regime was one corpus; B17, not B18, is recommended for injection-shaped text; corroboration is brittle to an adaptive attacker alone (22/48) but not behind the rejection ledger (5/48). Sections 32.49-32.63.]</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r>
        <w:t xml:space="preserve"> [Phases 14-17 follow in Sections 29-32, and Section 33 concludes across all of them.]</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r>
        <w:t xml:space="preserve"> [The document has since grown to Phases 1-17; see Sections 29-33.]</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r>
        <w:t xml:space="preserv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90493"/>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90493"/>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3930174"/>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3930174"/>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1"/>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1"/>
                    </a:xfrm>
                    <a:prstGeom prst="rect"/>
                  </pic:spPr>
                </pic:pic>
              </a:graphicData>
            </a:graphic>
          </wp:inline>
        </w:drawing>
      </w:r>
    </w:p>
    <w:p>
      <w:r>
        <w:t>Figure 16b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publishability verdict.</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r>
        <w:t xml:space="preserve"> [Closed since: see the update immediately above and Section 32.16.]</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r>
        <w:t xml:space="preserv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01168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011680"/>
                    </a:xfrm>
                    <a:prstGeom prst="rect"/>
                  </pic:spPr>
                </pic:pic>
              </a:graphicData>
            </a:graphic>
          </wp:inline>
        </w:drawing>
      </w:r>
    </w:p>
    <w:p>
      <w:pPr>
        <w:jc w:val="center"/>
      </w:pPr>
      <w:r>
        <w:t>Figure 20 - Harm study, 309 instances by family (redrawn 2026-10-09 from the artifacts; this figure previously showed an n=5-per-mechanism pilot captioned as final).</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r>
        <w:t xml:space="preserve">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r>
        <w:t xml:space="preserve">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r>
        <w:t xml:space="preserv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 Formula in Section 32.62.]</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r>
        <w:t xml:space="preserve">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r>
        <w:t xml:space="preserve">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r>
        <w:t xml:space="preserv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annotator. Adopted judge J2: kappa 0.688 against annotator 2 -- a replication, not an independent re-test, since the two annotators' harm labels coincide. Results paper, Table 15A.]</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r>
        <w:t xml:space="preserve"> [Prediction tally after later addenda: 39 of 47 held (CALIBRATED); failures and the Holm correction are listed in the results paper, Table 17.]</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r>
        <w:t xml:space="preserve">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r>
        <w:t xml:space="preserve">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r>
        <w:t xml:space="preserve"> [Instruction-aware frame (2026-10-09): 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w:t>
      </w:r>
      <w:r>
        <w:t xml:space="preserve"> [Derived memory (2026-10-09): consolidation (an LLM summary of recent memories) launders a poison past provenance -- on the 161 instances B13 excludes, serving the summary returns harm 0-&gt;33 (p=2e-10). The propagation containment guard's lexical lineage-taint barely acts (31, p=0.5); a semantic retention measure in the same guard cuts it to 10 (p=2e-07), collateral 4/79 benign. First real exercise of Phase 7's guard (Phase 14's pilot wrote no derived memories) and of Phase 9's backward chain, whose content-only origin attribution is ambiguous in 4 of 33 -- the ambiguity previously called unreachable. Development data. Results paper, Section 13D.]</w:t>
      </w:r>
      <w:r>
        <w:t xml:space="preserve"> [COMPLETED after the Gemini quota reset: harm re-judged on all 309 items -- J0_current: undefended 32.0%, with B13 10.4%, task-alone 0.6% (B13 vs undefended p=2e-18); J2_gemini_original: undefended 58.3%, with B13 24.6%, task-alone 2.3% (B13 vs undefended p=4e-29). This supersedes the partial stratum figures in this section.]</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pPr>
        <w:pStyle w:val="Heading2"/>
      </w:pPr>
      <w:r>
        <w:t>32.62 Definitions and Formulas</w:t>
      </w:r>
    </w:p>
    <w:p>
      <w:pPr/>
      <w:r>
        <w:t>Every number reported in Sections 32.49 onward is a count turned into a rate or a test by one of the formulas below; each names the code that computes it, constants included. The same table appears in the results paper.</w:t>
      </w:r>
    </w:p>
    <w:tbl>
      <w:tblPr>
        <w:tblW w:type="auto" w:w="0"/>
        <w:tblLook w:firstColumn="1" w:firstRow="1" w:lastColumn="0" w:lastRow="0" w:noHBand="0" w:noVBand="1" w:val="04A0"/>
      </w:tblPr>
      <w:tblGrid>
        <w:gridCol w:w="3120"/>
        <w:gridCol w:w="3120"/>
        <w:gridCol w:w="3120"/>
      </w:tblGrid>
      <w:tr>
        <w:tc>
          <w:tcPr>
            <w:tcW w:type="dxa" w:w="3120"/>
          </w:tcPr>
          <w:p>
            <w:r>
              <w:rPr>
                <w:b/>
              </w:rPr>
              <w:t>Quantity</w:t>
            </w:r>
          </w:p>
        </w:tc>
        <w:tc>
          <w:tcPr>
            <w:tcW w:type="dxa" w:w="3120"/>
          </w:tcPr>
          <w:p>
            <w:r>
              <w:rPr>
                <w:b/>
              </w:rPr>
              <w:t>Formula</w:t>
            </w:r>
          </w:p>
        </w:tc>
        <w:tc>
          <w:tcPr>
            <w:tcW w:type="dxa" w:w="3120"/>
          </w:tcPr>
          <w:p>
            <w:r>
              <w:rPr>
                <w:b/>
              </w:rPr>
              <w:t>Computed in</w:t>
            </w:r>
          </w:p>
        </w:tc>
      </w:tr>
      <w:tr>
        <w:tc>
          <w:tcPr>
            <w:tcW w:type="dxa" w:w="3120"/>
          </w:tcPr>
          <w:p>
            <w:r>
              <w:t>STATISTICS</w:t>
            </w:r>
          </w:p>
        </w:tc>
        <w:tc>
          <w:tcPr>
            <w:tcW w:type="dxa" w:w="3120"/>
          </w:tcPr>
          <w:p>
            <w:r/>
          </w:p>
        </w:tc>
        <w:tc>
          <w:tcPr>
            <w:tcW w:type="dxa" w:w="3120"/>
          </w:tcPr>
          <w:p>
            <w:r/>
          </w:p>
        </w:tc>
      </w:tr>
      <w:tr>
        <w:tc>
          <w:tcPr>
            <w:tcW w:type="dxa" w:w="3120"/>
          </w:tcPr>
          <w:p>
            <w:r>
              <w:t>Rate and 95% Wilson interval</w:t>
            </w:r>
          </w:p>
        </w:tc>
        <w:tc>
          <w:tcPr>
            <w:tcW w:type="dxa" w:w="3120"/>
          </w:tcPr>
          <w:p>
            <w:r>
              <w:t>p̂ = k / n;  CI = [ p̂ + z²/2n ± z·√( p̂(1−p̂)/n + z²/4n² ) ] / (1 + z²/n),  z = 1.96</w:t>
            </w:r>
          </w:p>
        </w:tc>
        <w:tc>
          <w:tcPr>
            <w:tcW w:type="dxa" w:w="3120"/>
          </w:tcPr>
          <w:p>
            <w:r>
              <w:t>phase17/stats.py: wilson_interval</w:t>
            </w:r>
          </w:p>
        </w:tc>
      </w:tr>
      <w:tr>
        <w:tc>
          <w:tcPr>
            <w:tcW w:type="dxa" w:w="3120"/>
          </w:tcPr>
          <w:p>
            <w:r>
              <w:t>Paired comparison: exact McNemar</w:t>
            </w:r>
          </w:p>
        </w:tc>
        <w:tc>
          <w:tcPr>
            <w:tcW w:type="dxa" w:w="3120"/>
          </w:tcPr>
          <w:p>
            <w:r>
              <w:t>b = items only arm A flags, c = items only arm B flags;  p = min(1, 2·Σ_{i=0}^{min(b,c)} C(b+c, i)·2^−(b+c))</w:t>
            </w:r>
          </w:p>
        </w:tc>
        <w:tc>
          <w:tcPr>
            <w:tcW w:type="dxa" w:w="3120"/>
          </w:tcPr>
          <w:p>
            <w:r>
              <w:t>phase17/stats.py: exact_mcnemar_p, paired_delta</w:t>
            </w:r>
          </w:p>
        </w:tc>
      </w:tr>
      <w:tr>
        <w:tc>
          <w:tcPr>
            <w:tcW w:type="dxa" w:w="3120"/>
          </w:tcPr>
          <w:p>
            <w:r>
              <w:t>Multiplicity: Holm correction</w:t>
            </w:r>
          </w:p>
        </w:tc>
        <w:tc>
          <w:tcPr>
            <w:tcW w:type="dxa" w:w="3120"/>
          </w:tcPr>
          <w:p>
            <w:r>
              <w:t>order the m p-values p(1) ≤ … ≤ p(m);  p̃(i) = max_{j ≤ i} min(1, (m − j + 1)·p(j));  holds if p̃ &lt; 0.05</w:t>
            </w:r>
          </w:p>
        </w:tc>
        <w:tc>
          <w:tcPr>
            <w:tcW w:type="dxa" w:w="3120"/>
          </w:tcPr>
          <w:p>
            <w:r>
              <w:t>phase17/report_round7.py (one family: every prediction with a p &lt; 0.05 criterion)</w:t>
            </w:r>
          </w:p>
        </w:tc>
      </w:tr>
      <w:tr>
        <w:tc>
          <w:tcPr>
            <w:tcW w:type="dxa" w:w="3120"/>
          </w:tcPr>
          <w:p>
            <w:r>
              <w:t>Unpaired comparison of two rates: Fisher exact</w:t>
            </w:r>
          </w:p>
        </w:tc>
        <w:tc>
          <w:tcPr>
            <w:tcW w:type="dxa" w:w="3120"/>
          </w:tcPr>
          <w:p>
            <w:r>
              <w:t>2×2 table [[a, n₁−a], [c, n₂−c]];  two-sided p = Σ of hypergeometric probabilities ≤ that of the observed table</w:t>
            </w:r>
          </w:p>
        </w:tc>
        <w:tc>
          <w:tcPr>
            <w:tcW w:type="dxa" w:w="3120"/>
          </w:tcPr>
          <w:p>
            <w:r>
              <w:t>adaptive evasion against the stateless reference 32/130 (scipy.stats.fisher_exact)</w:t>
            </w:r>
          </w:p>
        </w:tc>
      </w:tr>
      <w:tr>
        <w:tc>
          <w:tcPr>
            <w:tcW w:type="dxa" w:w="3120"/>
          </w:tcPr>
          <w:p>
            <w:r>
              <w:t>Agreement: Cohen's κ</w:t>
            </w:r>
          </w:p>
        </w:tc>
        <w:tc>
          <w:tcPr>
            <w:tcW w:type="dxa" w:w="3120"/>
          </w:tcPr>
          <w:p>
            <w:r>
              <w:t>κ = (p_o − p_e) / (1 − p_e);  p_e = p_A·p_B + (1 − p_A)(1 − p_B)</w:t>
            </w:r>
          </w:p>
        </w:tc>
        <w:tc>
          <w:tcPr>
            <w:tcW w:type="dxa" w:w="3120"/>
          </w:tcPr>
          <w:p>
            <w:r>
              <w:t>phase17/human_labels.py, phase17/harm_judge_fix.py</w:t>
            </w:r>
          </w:p>
        </w:tc>
      </w:tr>
      <w:tr>
        <w:tc>
          <w:tcPr>
            <w:tcW w:type="dxa" w:w="3120"/>
          </w:tcPr>
          <w:p>
            <w:r>
              <w:t>Power check before any paired design</w:t>
            </w:r>
          </w:p>
        </w:tc>
        <w:tc>
          <w:tcPr>
            <w:tcW w:type="dxa" w:w="3120"/>
          </w:tcPr>
          <w:p>
            <w:r>
              <w:t>m* = smallest m with 2·2^−m ≤ α (m* = 6 at α = 0.05);  refuse unless n_at_risk·r ≥ 2·m*</w:t>
            </w:r>
          </w:p>
        </w:tc>
        <w:tc>
          <w:tcPr>
            <w:tcW w:type="dxa" w:w="3120"/>
          </w:tcPr>
          <w:p>
            <w:r>
              <w:t>phase17/stats.py: require_power</w:t>
            </w:r>
          </w:p>
        </w:tc>
      </w:tr>
      <w:tr>
        <w:tc>
          <w:tcPr>
            <w:tcW w:type="dxa" w:w="3120"/>
          </w:tcPr>
          <w:p>
            <w:r>
              <w:t>Noise floor for an n-item comparison</w:t>
            </w:r>
          </w:p>
        </w:tc>
        <w:tc>
          <w:tcPr>
            <w:tcW w:type="dxa" w:w="3120"/>
          </w:tcPr>
          <w:p>
            <w:r>
              <w:t>f(n) = 5·√(120 / n) percentage points (5 points at n = 120; measured run-to-run SD 0.8–1.7)</w:t>
            </w:r>
          </w:p>
        </w:tc>
        <w:tc>
          <w:tcPr>
            <w:tcW w:type="dxa" w:w="3120"/>
          </w:tcPr>
          <w:p>
            <w:r>
              <w:t>phase17/publishability.py: floor</w:t>
            </w:r>
          </w:p>
        </w:tc>
      </w:tr>
      <w:tr>
        <w:tc>
          <w:tcPr>
            <w:tcW w:type="dxa" w:w="3120"/>
          </w:tcPr>
          <w:p>
            <w:r>
              <w:t>MEASUREMENT</w:t>
            </w:r>
          </w:p>
        </w:tc>
        <w:tc>
          <w:tcPr>
            <w:tcW w:type="dxa" w:w="3120"/>
          </w:tcPr>
          <w:p>
            <w:r/>
          </w:p>
        </w:tc>
        <w:tc>
          <w:tcPr>
            <w:tcW w:type="dxa" w:w="3120"/>
          </w:tcPr>
          <w:p>
            <w:r/>
          </w:p>
        </w:tc>
      </w:tr>
      <w:tr>
        <w:tc>
          <w:tcPr>
            <w:tcW w:type="dxa" w:w="3120"/>
          </w:tcPr>
          <w:p>
            <w:r>
              <w:t>Working attack</w:t>
            </w:r>
          </w:p>
        </w:tc>
        <w:tc>
          <w:tcPr>
            <w:tcW w:type="dxa" w:w="3120"/>
          </w:tcPr>
          <w:p>
            <w:r>
              <w:t>W = { i : agent complies with memory(i) ∧ ¬ complies without it ∧ mechanism(i) };  reportable iff (1/n)·Σ complies-without ≤ 0.20</w:t>
            </w:r>
          </w:p>
        </w:tc>
        <w:tc>
          <w:tcPr>
            <w:tcW w:type="dxa" w:w="3120"/>
          </w:tcPr>
          <w:p>
            <w:r>
              <w:t>phase17/working_set.py (MAX_PROBE_BASE_RATE = 0.20)</w:t>
            </w:r>
          </w:p>
        </w:tc>
      </w:tr>
      <w:tr>
        <w:tc>
          <w:tcPr>
            <w:tcW w:type="dxa" w:w="3120"/>
          </w:tcPr>
          <w:p>
            <w:r>
              <w:t>Recall on both denominators; false-positive rate</w:t>
            </w:r>
          </w:p>
        </w:tc>
        <w:tc>
          <w:tcPr>
            <w:tcW w:type="dxa" w:w="3120"/>
          </w:tcPr>
          <w:p>
            <w:r>
              <w:t>recall = |flagged ∩ A| / |A|;  recall_W = |flagged ∩ W| / |W|;  FPR = |flagged ∩ B| / |B|  (A attacks, B benign)</w:t>
            </w:r>
          </w:p>
        </w:tc>
        <w:tc>
          <w:tcPr>
            <w:tcW w:type="dxa" w:w="3120"/>
          </w:tcPr>
          <w:p>
            <w:r>
              <w:t>every evaluation module</w:t>
            </w:r>
          </w:p>
        </w:tc>
      </w:tr>
      <w:tr>
        <w:tc>
          <w:tcPr>
            <w:tcW w:type="dxa" w:w="3120"/>
          </w:tcPr>
          <w:p>
            <w:r>
              <w:t>Near-duplicate test</w:t>
            </w:r>
          </w:p>
        </w:tc>
        <w:tc>
          <w:tcPr>
            <w:tcW w:type="dxa" w:w="3120"/>
          </w:tcPr>
          <w:p>
            <w:r>
              <w:t>c(a, R) = max_{r ∈ R} |S₅(a) ∩ S₅(r)| / |S₅(a)|, S₅ = word 5-grams after stripping wrappers;  near-copy iff c ≥ 0.6</w:t>
            </w:r>
          </w:p>
        </w:tc>
        <w:tc>
          <w:tcPr>
            <w:tcW w:type="dxa" w:w="3120"/>
          </w:tcPr>
          <w:p>
            <w:r>
              <w:t>phase17/near_dup.py</w:t>
            </w:r>
          </w:p>
        </w:tc>
      </w:tr>
      <w:tr>
        <w:tc>
          <w:tcPr>
            <w:tcW w:type="dxa" w:w="3120"/>
          </w:tcPr>
          <w:p>
            <w:r>
              <w:t>Exposure and benign displacement (retrieval ranking)</w:t>
            </w:r>
          </w:p>
        </w:tc>
        <w:tc>
          <w:tcPr>
            <w:tcW w:type="dxa" w:w="3120"/>
          </w:tcPr>
          <w:p>
            <w:r>
              <w:t>exposure = (1/N)·Σ 1[poison ∈ Top_k(arm)];  displacement = (1/kN)·Σ |Top_k(A0) ∖ Top_k(arm)|, on stores without the poison</w:t>
            </w:r>
          </w:p>
        </w:tc>
        <w:tc>
          <w:tcPr>
            <w:tcW w:type="dxa" w:w="3120"/>
          </w:tcPr>
          <w:p>
            <w:r>
              <w:t>phase17/risk_weighted_retrieval_eval.py (k = 5, pool 20)</w:t>
            </w:r>
          </w:p>
        </w:tc>
      </w:tr>
      <w:tr>
        <w:tc>
          <w:tcPr>
            <w:tcW w:type="dxa" w:w="3120"/>
          </w:tcPr>
          <w:p>
            <w:r>
              <w:t>Ranking a review queue</w:t>
            </w:r>
          </w:p>
        </w:tc>
        <w:tc>
          <w:tcPr>
            <w:tcW w:type="dxa" w:w="3120"/>
          </w:tcPr>
          <w:p>
            <w:r>
              <w:t>precision@k = |P ∩ first k| / k;  AP = (1/|P|)·Σ_k precision@k·1[item_k ∈ P]</w:t>
            </w:r>
          </w:p>
        </w:tc>
        <w:tc>
          <w:tcPr>
            <w:tcW w:type="dxa" w:w="3120"/>
          </w:tcPr>
          <w:p>
            <w:r>
              <w:t>phase17/risk_monitoring_eval.py</w:t>
            </w:r>
          </w:p>
        </w:tc>
      </w:tr>
      <w:tr>
        <w:tc>
          <w:tcPr>
            <w:tcW w:type="dxa" w:w="3120"/>
          </w:tcPr>
          <w:p>
            <w:r>
              <w:t>DEFENSES</w:t>
            </w:r>
          </w:p>
        </w:tc>
        <w:tc>
          <w:tcPr>
            <w:tcW w:type="dxa" w:w="3120"/>
          </w:tcPr>
          <w:p>
            <w:r/>
          </w:p>
        </w:tc>
        <w:tc>
          <w:tcPr>
            <w:tcW w:type="dxa" w:w="3120"/>
          </w:tcPr>
          <w:p>
            <w:r/>
          </w:p>
        </w:tc>
      </w:tr>
      <w:tr>
        <w:tc>
          <w:tcPr>
            <w:tcW w:type="dxa" w:w="3120"/>
          </w:tcPr>
          <w:p>
            <w:r>
              <w:t>Risk estimate (GROUPED_GATED)</w:t>
            </w:r>
          </w:p>
        </w:tc>
        <w:tc>
          <w:tcPr>
            <w:tcW w:type="dxa" w:w="3120"/>
          </w:tcPr>
          <w:p>
            <w:r>
              <w:t>R = Σ_g 0.25·s_g over the four guard groups (admission, retrieval, propagation, sleeper), R ∈ [0, 1];  band = HIGH if R ≥ 0.6, ELEVATED if R ≥ 0.35, MODERATE if R ≥ 0.05, else LOW</w:t>
            </w:r>
          </w:p>
        </w:tc>
        <w:tc>
          <w:tcPr>
            <w:tcW w:type="dxa" w:w="3120"/>
          </w:tcPr>
          <w:p>
            <w:r>
              <w:t>phase6/defense/risk/risk_score.py</w:t>
            </w:r>
          </w:p>
        </w:tc>
      </w:tr>
      <w:tr>
        <w:tc>
          <w:tcPr>
            <w:tcW w:type="dxa" w:w="3120"/>
          </w:tcPr>
          <w:p>
            <w:r>
              <w:t>Risk band to action</w:t>
            </w:r>
          </w:p>
        </w:tc>
        <w:tc>
          <w:tcPr>
            <w:tcW w:type="dxa" w:w="3120"/>
          </w:tcPr>
          <w:p>
            <w:r>
              <w:t>LOW → ALLOW;  MODERATE, ELEVATED → REQUIRE_VALIDATION;  HIGH → QUARANTINE</w:t>
            </w:r>
          </w:p>
        </w:tc>
        <w:tc>
          <w:tcPr>
            <w:tcW w:type="dxa" w:w="3120"/>
          </w:tcPr>
          <w:p>
            <w:r>
              <w:t>phase6/defense/risk/risk_action.py</w:t>
            </w:r>
          </w:p>
        </w:tc>
      </w:tr>
      <w:tr>
        <w:tc>
          <w:tcPr>
            <w:tcW w:type="dxa" w:w="3120"/>
          </w:tcPr>
          <w:p>
            <w:r>
              <w:t>Consensus guard (fixed gate)</w:t>
            </w:r>
          </w:p>
        </w:tc>
        <w:tc>
          <w:tcPr>
            <w:tcW w:type="dxa" w:w="3120"/>
          </w:tcPr>
          <w:p>
            <w:r>
              <w:t>d = consensus divergence of the candidate within the retrieved pool;  π = min(0.5, 0.5·d) if d ≥ 0.3 else 0;  score′ = score·(1 − π)</w:t>
            </w:r>
          </w:p>
        </w:tc>
        <w:tc>
          <w:tcPr>
            <w:tcW w:type="dxa" w:w="3120"/>
          </w:tcPr>
          <w:p>
            <w:r>
              <w:t>phase6/defense/retrieval/consensus_guard.py (lexical by default; semantic in B2s–B8s)</w:t>
            </w:r>
          </w:p>
        </w:tc>
      </w:tr>
      <w:tr>
        <w:tc>
          <w:tcPr>
            <w:tcW w:type="dxa" w:w="3120"/>
          </w:tcPr>
          <w:p>
            <w:r>
              <w:t>Risk-weighted ranking penalty</w:t>
            </w:r>
          </w:p>
        </w:tc>
        <w:tc>
          <w:tcPr>
            <w:tcW w:type="dxa" w:w="3120"/>
          </w:tcPr>
          <w:p>
            <w:r>
              <w:t>R′ = (1/n)·Σ_{j=1}^{n} s_j over the n signals present (divergence plus any corroborating ones);  π = min(0.5, 0.5·R′), no threshold</w:t>
            </w:r>
          </w:p>
        </w:tc>
        <w:tc>
          <w:tcPr>
            <w:tcW w:type="dxa" w:w="3120"/>
          </w:tcPr>
          <w:p>
            <w:r>
              <w:t>phase6/defense/risk/risk_weighted_retrieval.py</w:t>
            </w:r>
          </w:p>
        </w:tc>
      </w:tr>
      <w:tr>
        <w:tc>
          <w:tcPr>
            <w:tcW w:type="dxa" w:w="3120"/>
          </w:tcPr>
          <w:p>
            <w:r>
              <w:t>Corroboration (B13)</w:t>
            </w:r>
          </w:p>
        </w:tc>
        <w:tc>
          <w:tcPr>
            <w:tcW w:type="dxa" w:w="3120"/>
          </w:tcPr>
          <w:p>
            <w:r>
              <w:t>s = NLI support of a personal claim against the owner's conversation;  exclude if s &lt; 0.0019, or s &lt; 0.0057 and the claim is a preference</w:t>
            </w:r>
          </w:p>
        </w:tc>
        <w:tc>
          <w:tcPr>
            <w:tcW w:type="dxa" w:w="3120"/>
          </w:tcPr>
          <w:p>
            <w:r>
              <w:t>phase17/b13_live.py (SUPPORT_EXCLUDE, SUPPORT_FLAG)</w:t>
            </w:r>
          </w:p>
        </w:tc>
      </w:tr>
      <w:tr>
        <w:tc>
          <w:tcPr>
            <w:tcW w:type="dxa" w:w="3120"/>
          </w:tcPr>
          <w:p>
            <w:r>
              <w:t>Rejection ledger</w:t>
            </w:r>
          </w:p>
        </w:tc>
        <w:tc>
          <w:tcPr>
            <w:tcW w:type="dxa" w:w="3120"/>
          </w:tcPr>
          <w:p>
            <w:r>
              <w:t>refuse x if max_j cos(e(x), e(r_j)) ≥ ρ over the scope's previously rejected entries r_j;  ρ = 0.95 recommended (blast radius 6.4%), 0.97 frozen</w:t>
            </w:r>
          </w:p>
        </w:tc>
        <w:tc>
          <w:tcPr>
            <w:tcW w:type="dxa" w:w="3120"/>
          </w:tcPr>
          <w:p>
            <w:r>
              <w:t>phase17/rejection_memory.py, phase17/b16_live.py</w:t>
            </w:r>
          </w:p>
        </w:tc>
      </w:tr>
      <w:tr>
        <w:tc>
          <w:tcPr>
            <w:tcW w:type="dxa" w:w="3120"/>
          </w:tcPr>
          <w:p>
            <w:r>
              <w:t>Unions</w:t>
            </w:r>
          </w:p>
        </w:tc>
        <w:tc>
          <w:tcPr>
            <w:tcW w:type="dxa" w:w="3120"/>
          </w:tcPr>
          <w:p>
            <w:r>
              <w:t>B17(x) = B13(x) ∨ B14(x);  B18(x) = B17(x) ∨ [deberta(x) ≥ τ_oracle]</w:t>
            </w:r>
          </w:p>
        </w:tc>
        <w:tc>
          <w:tcPr>
            <w:tcW w:type="dxa" w:w="3120"/>
          </w:tcPr>
          <w:p>
            <w:r>
              <w:t>phase17/b17_live.py, phase17/b18_live.py</w:t>
            </w:r>
          </w:p>
        </w:tc>
      </w:tr>
      <w:tr>
        <w:tc>
          <w:tcPr>
            <w:tcW w:type="dxa" w:w="3120"/>
          </w:tcPr>
          <w:p>
            <w:r>
              <w:t>Epistemic quarantine</w:t>
            </w:r>
          </w:p>
        </w:tc>
        <w:tc>
          <w:tcPr>
            <w:tcW w:type="dxa" w:w="3120"/>
          </w:tcPr>
          <w:p>
            <w:r>
              <w:t>exclude if any non-corroboration B13 rule fires;  if corroboration alone fires, admit the note inside the UNVERIFIED frame;  otherwise admit</w:t>
            </w:r>
          </w:p>
        </w:tc>
        <w:tc>
          <w:tcPr>
            <w:tcW w:type="dxa" w:w="3120"/>
          </w:tcPr>
          <w:p>
            <w:r>
              <w:t>phase17/epistemic_quarantine.py</w:t>
            </w:r>
          </w:p>
        </w:tc>
      </w:tr>
    </w:tbl>
    <w:p>
      <w:pPr/>
    </w:p>
    <w:p>
      <w:pPr>
        <w:pStyle w:val="Heading2"/>
      </w:pPr>
      <w:r>
        <w:t>32.63 Publishability Verdict</w:t>
      </w:r>
    </w:p>
    <w:p>
      <w:pPr/>
      <w:r>
        <w:t>Computed by phase17/publishability.py against the two-sided standard: PUBLISHABLE. 1_traceable: PASS. 2_fpr_and_both_denominators: PASS. 3_holdout_informed_labelled: PASS. 4_negatives_in_place: PASS. 5_full_suite_passes: PASS. 6_above_noise_floor: PASS. 7_all_measurements_complete: PASS. Guards: 35/35 proven.</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