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Combined Problem of Online Task Assignment and Lifelong Path Finding in Logistics Warehouses: Rule-Based Systems Matter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Fengming Zhu¹, Weijia Xu², Yifei Guo², Fangzhen Lin¹</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¹CSE Department, Hong Kong University of Science and Technology, Hong Kong SAR, China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²Meituan Academy of Robotics Shenzhen, Shenzhen, China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fzhuae@connect.ust.hk (xuweijia, guoyifei02)@meituan.com flin@cs.ust.hk</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study the combined problem of online task assignment and lifelong path finding, which is crucial for the logistics industries. However, most literature either (1) focuses on lifelong path finding assuming a given task assigner, or (2) studies the offline version of this problem where tasks are known in advance. We argue that, to maximize the system throughput, the online version that integrates these two components should be tackled directly. To this end, we introduce a formal framework of the combined problem and its solution concept. Then, we design a rule-based lifelong planner under a practical robot model that works well even in environments with severe local congestion. Upon that, we automate the search for the task assigner with respect to the underlying path planner. Simulation experiments conducted in warehouse scenarios at Meituan, one of the largest shopping platforms in China, demonstrate that (a) in terms of time efficiency, our system requires only 83.77% of the execution time needed for the currently deployed system at Meituan, outperforming other SOTA algorithms by 8.09%; (b) in terms of economic efficiency, ours can achieve the same throughput with only 60% of the agents currently in use. The code and demos are available at https://github.com/Fernadoo/Online-TAPF.</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Introduction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consider the problem present in highly automated real-world warehouses where a fleet of robots is programmed to pick up and deliver packages without any collision. This is a significant problem for logistics companies as it has a major impact on their operational efficiency. It is a difficult problem for at least the following two reasons: (1) the computational complexity of multi-agent path finding is notoriously high, especially when the number of robots is large, and (2) the dynamic and real-time assignment of tasks to the robots both depends on and affects the subsequent path finding.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vast literature that studies idealized abstractions of such real-world problems. The most commonly seen formulation is to assume a given (or naive) task assigner, and therefore, the focus is merely on the path-finding part, which is usually termed as one-shot Multi-Agent Path Finding (MAPF) or its lifelong version Multi-Agent Pickup and Delivery (MAPD). However, to maximize the throughput of the whole production pipeline, the task assigner should also be deliberately designed with respect to the particular underlying path planner. To this end, some recent work has further investigated the combined problem of Task Assignment and Path Finding (TAPF).</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Nevertheless, this line of work is mostly restricted to offline scenarios, i.e., tasks (and/or their release times) are assumed to be known. In practice, for example in a sorting center, orders may come dynamically in real-time.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Besides, we draw attention to two seemingly minor but indeed fundamental aspects. For one, the robots are usually abstracted to agents doing unit-cost unit-distance cardinal actions, i.e., {stop, ↑, ↓, ←, →}, what we term as the Type ⊕ robot model. The planned paths are later post-processed to executable motions regarding kinematic constraints and action dependencies, as a real-world robot has to rotate before going in a different direction. Imaginably, when the rotational cost is not negligible compared to the translational cost, the quality of the plans computed for the Type ⊕ robot model will be largely compromised when instantiated to motions. A candidate solution is to revisit and reimplement the existing algorithms over an alternative set of atomic actions {stop, forward, ↺90, ↻90}, which we advocate in this paper as the Type ⊙ robot model.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another, most of the literature assumes the problem instance to be well-formed to guarantee completeness of their methods, which is actually a strong condition requiring that every agent can find a collision-free path to her current goal even if the others are stationary. However, this assumption is often not met in modern warehouses. In particular, the instance that we consider in this work does not satisfy this condition.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Considering the aforementioned issues, we introduce a formal framework to study the combined problem that organically integrates task assignment and path finding in an online manner. To solve the formalized problem, we first develop lifelong path finding algorithms directly for the Type ⊙ robot model (assuming an arbitrary task assigner), including those adapted from the existing literature and our new rule-based planner which performs both efficiently and effectively, even for non-well-formed instances. Secondly, we propose a novel formulation that addresses the online problem of task assignment as optimally solving a Markov Decision Process (MDP), with path planners as hyper-parameters. Due to the complex state space and transition of the formulated MDP, we resort to approximated solutions by reinforcement learning (RL), as well as other non-trivial rule-based ones with insightful observations.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Simulation experiments on warehouse scenarios at Meituan, one of the largest shopping platforms in China, have shown that our system (1) takes only 83.77% of the execution time needed for the currently deployed system at Meituan, outperforming other SOTA algorithms by 8.09%; and (2) can achieve the same throughput with only 60% of the agents of the current scale. We also draw an important lesson from this study that both path finding and task assignment should fully exploit the warehouse layout, as it is normally fixed in a relatively long period of time after deployment, though the number of agents may still vary. To this end, it might be more worthwhile to investigate layout-dependent-agent-independent solutions instead of entirely general-purpose solutions.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is organized as follows. We first list a few related areas in Section 2. Then the problem formulation is provided in Section 3. We later present our system in two parts: the path planners in Section 4, and the task assigners in Section 5. Experimental results are shown in Section 6, mainly conducted for Meituan warehouse scenarios with various scales of agents. We conclude the paper with a few insightful discussions in Section 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Related Work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 Finding.</w:t>
      </w:r>
      <w:r w:rsidDel="00000000" w:rsidR="00000000" w:rsidRPr="00000000">
        <w:rPr>
          <w:rtl w:val="0"/>
        </w:rPr>
        <w:t xml:space="preserve"> The study of MAPF aims to develop centralized planning algorithms. In spite of the computational complexity being NP-hard in general, researchers have developed practically fast planners that can even solve instances with hundreds of agents within seconds. Exemplars can be found via reduction to logic programs, prioritized planning, conflict-based search, depth-first search, etc. Most of them can be extended to the online version of the problem, i.e. MAPD, where the goals assigned to agents are priorly unknown.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Task Assignment.</w:t>
      </w:r>
      <w:r w:rsidDel="00000000" w:rsidR="00000000" w:rsidRPr="00000000">
        <w:rPr>
          <w:rtl w:val="0"/>
        </w:rPr>
        <w:t xml:space="preserve"> The earliest attempt is the formulation of Anonymous-MAPF (AMAPF) that does not specify the exact goal that an agent must go to. Compared with the labeled version, AMAPF can be solved in polynomial time, via reduction to max-flow problems, or target swaps. As a generalization, TAPF explicitly associates each agent with a team, or with a set of candidate goals, and eventually computes a set of collision-free paths as well as the corresponding assignment matrix. Another analogous formulation is called Multi-Goal (MG-)MAPF and its lifelong variant MG-MAPD, which also associates each agent with a set of goals, but the visiting order is pre-specified.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also append some discussion on other less related areas to Appendix B. Despite the rich literature, none of the above directly solves the online problem that a real-world automated warehouse is faced with, which well motivates this work.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Problem Definition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We consider a set of agents N, moving along a 4-neighbor grid map given as an undirected graph G = (V,E), where V is the set of vertices and E is the set of unit-cost edges. Let P, D ⊆ V denote the set of pickup ports and the set of delivery ports, respectively. Usually, these two sets are disjoint and are specified alongside the map graph.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k starting from 0 denote any arbitrary timestep (to be distinguished from the later notations of tasks). At each timestep k, the local agent-state of agent i, denoted as φ</w:t>
      </w:r>
      <w:r w:rsidDel="00000000" w:rsidR="00000000" w:rsidRPr="00000000">
        <w:rPr>
          <w:vertAlign w:val="subscript"/>
          <w:rtl w:val="0"/>
        </w:rPr>
        <w:t xml:space="preserve">i</w:t>
      </w:r>
      <w:r w:rsidDel="00000000" w:rsidR="00000000" w:rsidRPr="00000000">
        <w:rPr>
          <w:vertAlign w:val="superscript"/>
          <w:rtl w:val="0"/>
        </w:rPr>
        <w:t xml:space="preserve">k</w:t>
      </w:r>
      <w:r w:rsidDel="00000000" w:rsidR="00000000" w:rsidRPr="00000000">
        <w:rPr>
          <w:rtl w:val="0"/>
        </w:rPr>
        <w:t xml:space="preserve">, is a 3-tuple consisting of her current location l</w:t>
      </w:r>
      <w:r w:rsidDel="00000000" w:rsidR="00000000" w:rsidRPr="00000000">
        <w:rPr>
          <w:vertAlign w:val="subscript"/>
          <w:rtl w:val="0"/>
        </w:rPr>
        <w:t xml:space="preserve">i</w:t>
      </w:r>
      <w:r w:rsidDel="00000000" w:rsidR="00000000" w:rsidRPr="00000000">
        <w:rPr>
          <w:vertAlign w:val="superscript"/>
          <w:rtl w:val="0"/>
        </w:rPr>
        <w:t xml:space="preserve">k</w:t>
      </w:r>
      <w:r w:rsidDel="00000000" w:rsidR="00000000" w:rsidRPr="00000000">
        <w:rPr>
          <w:rFonts w:ascii="Arial Unicode MS" w:cs="Arial Unicode MS" w:eastAsia="Arial Unicode MS" w:hAnsi="Arial Unicode MS"/>
          <w:rtl w:val="0"/>
        </w:rPr>
        <w:t xml:space="preserve"> ∈ V, direction d</w:t>
      </w:r>
      <w:r w:rsidDel="00000000" w:rsidR="00000000" w:rsidRPr="00000000">
        <w:rPr>
          <w:vertAlign w:val="subscript"/>
          <w:rtl w:val="0"/>
        </w:rPr>
        <w:t xml:space="preserve">i</w:t>
      </w:r>
      <w:r w:rsidDel="00000000" w:rsidR="00000000" w:rsidRPr="00000000">
        <w:rPr>
          <w:vertAlign w:val="superscript"/>
          <w:rtl w:val="0"/>
        </w:rPr>
        <w:t xml:space="preserve">k</w:t>
      </w:r>
      <w:r w:rsidDel="00000000" w:rsidR="00000000" w:rsidRPr="00000000">
        <w:rPr>
          <w:rFonts w:ascii="Arial Unicode MS" w:cs="Arial Unicode MS" w:eastAsia="Arial Unicode MS" w:hAnsi="Arial Unicode MS"/>
          <w:rtl w:val="0"/>
        </w:rPr>
        <w:t xml:space="preserve"> ∈ {n,s,w,e}, and goal g</w:t>
      </w:r>
      <w:r w:rsidDel="00000000" w:rsidR="00000000" w:rsidRPr="00000000">
        <w:rPr>
          <w:vertAlign w:val="subscript"/>
          <w:rtl w:val="0"/>
        </w:rPr>
        <w:t xml:space="preserve">i</w:t>
      </w:r>
      <w:r w:rsidDel="00000000" w:rsidR="00000000" w:rsidRPr="00000000">
        <w:rPr>
          <w:vertAlign w:val="superscript"/>
          <w:rtl w:val="0"/>
        </w:rPr>
        <w:t xml:space="preserve">k</w:t>
      </w:r>
      <w:r w:rsidDel="00000000" w:rsidR="00000000" w:rsidRPr="00000000">
        <w:rPr>
          <w:rFonts w:ascii="Arial Unicode MS" w:cs="Arial Unicode MS" w:eastAsia="Arial Unicode MS" w:hAnsi="Arial Unicode MS"/>
          <w:rtl w:val="0"/>
        </w:rPr>
        <w:t xml:space="preserve"> ∈ P ∪ D. Φ</w:t>
      </w:r>
      <w:r w:rsidDel="00000000" w:rsidR="00000000" w:rsidRPr="00000000">
        <w:rPr>
          <w:vertAlign w:val="subscript"/>
          <w:rtl w:val="0"/>
        </w:rPr>
        <w:t xml:space="preserve">i</w:t>
      </w:r>
      <w:r w:rsidDel="00000000" w:rsidR="00000000" w:rsidRPr="00000000">
        <w:rPr>
          <w:rFonts w:ascii="Arial Unicode MS" w:cs="Arial Unicode MS" w:eastAsia="Arial Unicode MS" w:hAnsi="Arial Unicode MS"/>
          <w:rtl w:val="0"/>
        </w:rPr>
        <w:t xml:space="preserve"> is the set of all possible local states of agent i, and consequently Φ = ∏</w:t>
      </w:r>
      <w:r w:rsidDel="00000000" w:rsidR="00000000" w:rsidRPr="00000000">
        <w:rPr>
          <w:rFonts w:ascii="Arial Unicode MS" w:cs="Arial Unicode MS" w:eastAsia="Arial Unicode MS" w:hAnsi="Arial Unicode MS"/>
          <w:vertAlign w:val="subscript"/>
          <w:rtl w:val="0"/>
        </w:rPr>
        <w:t xml:space="preserve">i∈N</w:t>
      </w:r>
      <w:r w:rsidDel="00000000" w:rsidR="00000000" w:rsidRPr="00000000">
        <w:rPr>
          <w:rtl w:val="0"/>
        </w:rPr>
        <w:t xml:space="preserve">Φ</w:t>
      </w:r>
      <w:r w:rsidDel="00000000" w:rsidR="00000000" w:rsidRPr="00000000">
        <w:rPr>
          <w:vertAlign w:val="subscript"/>
          <w:rtl w:val="0"/>
        </w:rPr>
        <w:t xml:space="preserve">i</w:t>
      </w:r>
      <w:r w:rsidDel="00000000" w:rsidR="00000000" w:rsidRPr="00000000">
        <w:rPr>
          <w:rFonts w:ascii="Arial Unicode MS" w:cs="Arial Unicode MS" w:eastAsia="Arial Unicode MS" w:hAnsi="Arial Unicode MS"/>
          <w:rtl w:val="0"/>
        </w:rPr>
        <w:t xml:space="preserve"> is the set of all possible joint agent-states. Each agent is associated with a set of four unit-cost actions A = {stop, forward, ↺90, ↻90} (called the Type ⊙ robot model), with their usual meaning specified using the deterministic function move. While planning paths for agents, we need to avoid the following two types of collisions for any pair of agents (i, j): 1) vertex conflict, i.e., l</w:t>
      </w:r>
      <w:r w:rsidDel="00000000" w:rsidR="00000000" w:rsidRPr="00000000">
        <w:rPr>
          <w:vertAlign w:val="subscript"/>
          <w:rtl w:val="0"/>
        </w:rPr>
        <w:t xml:space="preserve">i</w:t>
      </w:r>
      <w:r w:rsidDel="00000000" w:rsidR="00000000" w:rsidRPr="00000000">
        <w:rPr>
          <w:vertAlign w:val="superscript"/>
          <w:rtl w:val="0"/>
        </w:rPr>
        <w:t xml:space="preserve">k</w:t>
      </w:r>
      <w:r w:rsidDel="00000000" w:rsidR="00000000" w:rsidRPr="00000000">
        <w:rPr>
          <w:rtl w:val="0"/>
        </w:rPr>
        <w:t xml:space="preserve"> = l</w:t>
      </w:r>
      <w:r w:rsidDel="00000000" w:rsidR="00000000" w:rsidRPr="00000000">
        <w:rPr>
          <w:vertAlign w:val="subscript"/>
          <w:rtl w:val="0"/>
        </w:rPr>
        <w:t xml:space="preserve">j</w:t>
      </w:r>
      <w:r w:rsidDel="00000000" w:rsidR="00000000" w:rsidRPr="00000000">
        <w:rPr>
          <w:vertAlign w:val="superscript"/>
          <w:rtl w:val="0"/>
        </w:rPr>
        <w:t xml:space="preserve">k</w:t>
      </w:r>
      <w:r w:rsidDel="00000000" w:rsidR="00000000" w:rsidRPr="00000000">
        <w:rPr>
          <w:rtl w:val="0"/>
        </w:rPr>
        <w:t xml:space="preserve">; and 2) edge conflict, i.e., l</w:t>
      </w:r>
      <w:r w:rsidDel="00000000" w:rsidR="00000000" w:rsidRPr="00000000">
        <w:rPr>
          <w:vertAlign w:val="subscript"/>
          <w:rtl w:val="0"/>
        </w:rPr>
        <w:t xml:space="preserve">i</w:t>
      </w:r>
      <w:r w:rsidDel="00000000" w:rsidR="00000000" w:rsidRPr="00000000">
        <w:rPr>
          <w:vertAlign w:val="superscript"/>
          <w:rtl w:val="0"/>
        </w:rPr>
        <w:t xml:space="preserve">k</w:t>
      </w:r>
      <w:r w:rsidDel="00000000" w:rsidR="00000000" w:rsidRPr="00000000">
        <w:rPr>
          <w:rtl w:val="0"/>
        </w:rPr>
        <w:t xml:space="preserve"> = l</w:t>
      </w:r>
      <w:r w:rsidDel="00000000" w:rsidR="00000000" w:rsidRPr="00000000">
        <w:rPr>
          <w:vertAlign w:val="subscript"/>
          <w:rtl w:val="0"/>
        </w:rPr>
        <w:t xml:space="preserve">j</w:t>
      </w:r>
      <w:r w:rsidDel="00000000" w:rsidR="00000000" w:rsidRPr="00000000">
        <w:rPr>
          <w:vertAlign w:val="superscript"/>
          <w:rtl w:val="0"/>
        </w:rPr>
        <w:t xml:space="preserve">k+1</w:t>
      </w:r>
      <w:r w:rsidDel="00000000" w:rsidR="00000000" w:rsidRPr="00000000">
        <w:rPr>
          <w:rFonts w:ascii="Arial Unicode MS" w:cs="Arial Unicode MS" w:eastAsia="Arial Unicode MS" w:hAnsi="Arial Unicode MS"/>
          <w:rtl w:val="0"/>
        </w:rPr>
        <w:t xml:space="preserve"> ∧ l</w:t>
      </w:r>
      <w:r w:rsidDel="00000000" w:rsidR="00000000" w:rsidRPr="00000000">
        <w:rPr>
          <w:vertAlign w:val="subscript"/>
          <w:rtl w:val="0"/>
        </w:rPr>
        <w:t xml:space="preserve">j</w:t>
      </w:r>
      <w:r w:rsidDel="00000000" w:rsidR="00000000" w:rsidRPr="00000000">
        <w:rPr>
          <w:vertAlign w:val="superscript"/>
          <w:rtl w:val="0"/>
        </w:rPr>
        <w:t xml:space="preserve">k</w:t>
      </w:r>
      <w:r w:rsidDel="00000000" w:rsidR="00000000" w:rsidRPr="00000000">
        <w:rPr>
          <w:rtl w:val="0"/>
        </w:rPr>
        <w:t xml:space="preserve"> = l</w:t>
      </w:r>
      <w:r w:rsidDel="00000000" w:rsidR="00000000" w:rsidRPr="00000000">
        <w:rPr>
          <w:vertAlign w:val="subscript"/>
          <w:rtl w:val="0"/>
        </w:rPr>
        <w:t xml:space="preserve">i</w:t>
      </w:r>
      <w:r w:rsidDel="00000000" w:rsidR="00000000" w:rsidRPr="00000000">
        <w:rPr>
          <w:vertAlign w:val="superscript"/>
          <w:rtl w:val="0"/>
        </w:rPr>
        <w:t xml:space="preserve">k+1</w:t>
      </w:r>
      <w:r w:rsidDel="00000000" w:rsidR="00000000" w:rsidRPr="00000000">
        <w:rPr>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 so-called tasks are composed of a sequence I of typed items. Each item ι ∈ I is associated with a type t ∈ T. A back-end demand database specifies for each type a subset of delivery ports that items of the type need to be delivered to. Here we model such a database as a lookup table L: T ↦ 2</w:t>
      </w:r>
      <w:r w:rsidDel="00000000" w:rsidR="00000000" w:rsidRPr="00000000">
        <w:rPr>
          <w:vertAlign w:val="superscript"/>
          <w:rtl w:val="0"/>
        </w:rPr>
        <w:t xml:space="preserve">D</w:t>
      </w:r>
      <w:r w:rsidDel="00000000" w:rsidR="00000000" w:rsidRPr="00000000">
        <w:rPr>
          <w:rtl w:val="0"/>
        </w:rPr>
        <w:t xml:space="preserve">. As L will be changed in real-time, we also let L</w:t>
      </w:r>
      <w:r w:rsidDel="00000000" w:rsidR="00000000" w:rsidRPr="00000000">
        <w:rPr>
          <w:vertAlign w:val="superscript"/>
          <w:rtl w:val="0"/>
        </w:rPr>
        <w:t xml:space="preserve">k</w:t>
      </w:r>
      <w:r w:rsidDel="00000000" w:rsidR="00000000" w:rsidRPr="00000000">
        <w:rPr>
          <w:rtl w:val="0"/>
        </w:rPr>
        <w:t xml:space="preserve"> denote the demand database at timestep k. When an agent has finished her last delivery job and returned to a pickup port at timestep k, an item, say of type t, will be loaded onto this idle agent. The system will then check the lookup table L</w:t>
      </w:r>
      <w:r w:rsidDel="00000000" w:rsidR="00000000" w:rsidRPr="00000000">
        <w:rPr>
          <w:vertAlign w:val="superscript"/>
          <w:rtl w:val="0"/>
        </w:rPr>
        <w:t xml:space="preserve">k</w:t>
      </w:r>
      <w:r w:rsidDel="00000000" w:rsidR="00000000" w:rsidRPr="00000000">
        <w:rPr>
          <w:rFonts w:ascii="Arial Unicode MS" w:cs="Arial Unicode MS" w:eastAsia="Arial Unicode MS" w:hAnsi="Arial Unicode MS"/>
          <w:rtl w:val="0"/>
        </w:rPr>
        <w:t xml:space="preserve">, choose one target delivery port g ∈ L</w:t>
      </w:r>
      <w:r w:rsidDel="00000000" w:rsidR="00000000" w:rsidRPr="00000000">
        <w:rPr>
          <w:vertAlign w:val="superscript"/>
          <w:rtl w:val="0"/>
        </w:rPr>
        <w:t xml:space="preserve">k</w:t>
      </w:r>
      <w:r w:rsidDel="00000000" w:rsidR="00000000" w:rsidRPr="00000000">
        <w:rPr>
          <w:rtl w:val="0"/>
        </w:rPr>
        <w:t xml:space="preserve">(t) to assign to this agent, and delete this demand, i.e. L</w:t>
      </w:r>
      <w:r w:rsidDel="00000000" w:rsidR="00000000" w:rsidRPr="00000000">
        <w:rPr>
          <w:vertAlign w:val="superscript"/>
          <w:rtl w:val="0"/>
        </w:rPr>
        <w:t xml:space="preserve">k+1</w:t>
      </w:r>
      <w:r w:rsidDel="00000000" w:rsidR="00000000" w:rsidRPr="00000000">
        <w:rPr>
          <w:rtl w:val="0"/>
        </w:rPr>
        <w:t xml:space="preserve">(t) = L</w:t>
      </w:r>
      <w:r w:rsidDel="00000000" w:rsidR="00000000" w:rsidRPr="00000000">
        <w:rPr>
          <w:vertAlign w:val="superscript"/>
          <w:rtl w:val="0"/>
        </w:rPr>
        <w:t xml:space="preserve">k</w:t>
      </w:r>
      <w:r w:rsidDel="00000000" w:rsidR="00000000" w:rsidRPr="00000000">
        <w:rPr>
          <w:rtl w:val="0"/>
        </w:rPr>
        <w:t xml:space="preserve">(t) \ {g}.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we have an assignment table η that keeps track of which one of the loaded items is assigned to which agent, i.e., η(ι) = i means the item ι is currently carried by agent i. An item ι is delivered if there exists a timestep k such that l</w:t>
      </w:r>
      <w:r w:rsidDel="00000000" w:rsidR="00000000" w:rsidRPr="00000000">
        <w:rPr>
          <w:vertAlign w:val="subscript"/>
          <w:rtl w:val="0"/>
        </w:rPr>
        <w:t xml:space="preserve">η(ι)</w:t>
      </w:r>
      <w:r w:rsidDel="00000000" w:rsidR="00000000" w:rsidRPr="00000000">
        <w:rPr>
          <w:vertAlign w:val="superscript"/>
          <w:rtl w:val="0"/>
        </w:rPr>
        <w:t xml:space="preserve">k</w:t>
      </w:r>
      <w:r w:rsidDel="00000000" w:rsidR="00000000" w:rsidRPr="00000000">
        <w:rPr>
          <w:rtl w:val="0"/>
        </w:rPr>
        <w:t xml:space="preserve"> = g</w:t>
      </w:r>
      <w:r w:rsidDel="00000000" w:rsidR="00000000" w:rsidRPr="00000000">
        <w:rPr>
          <w:vertAlign w:val="subscript"/>
          <w:rtl w:val="0"/>
        </w:rPr>
        <w:t xml:space="preserve">η(ι)</w:t>
      </w:r>
      <w:r w:rsidDel="00000000" w:rsidR="00000000" w:rsidRPr="00000000">
        <w:rPr>
          <w:vertAlign w:val="superscript"/>
          <w:rtl w:val="0"/>
        </w:rPr>
        <w:t xml:space="preserve">k</w:t>
      </w:r>
      <w:r w:rsidDel="00000000" w:rsidR="00000000" w:rsidRPr="00000000">
        <w:rPr>
          <w:rtl w:val="0"/>
        </w:rPr>
        <w:t xml:space="preserve">, i.e., the agent carrying this item has reached her goal. Upon successful delivery, the item ι will be deleted from the entry of η.</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define the dynamics of the whole system as a deterministic system-transition function over system-states: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system-state ψ is a tuple consisting of the joint agent-state φ, the lookup table L, and the assignment table η at that moment.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The space of system-actions is Ω = (A ∪ P ∪ D)</w:t>
      </w:r>
      <w:r w:rsidDel="00000000" w:rsidR="00000000" w:rsidRPr="00000000">
        <w:rPr>
          <w:vertAlign w:val="superscript"/>
          <w:rtl w:val="0"/>
        </w:rPr>
        <w:t xml:space="preserve">N</w:t>
      </w:r>
      <w:r w:rsidDel="00000000" w:rsidR="00000000" w:rsidRPr="00000000">
        <w:rPr>
          <w:rFonts w:ascii="Arial Unicode MS" w:cs="Arial Unicode MS" w:eastAsia="Arial Unicode MS" w:hAnsi="Arial Unicode MS"/>
          <w:rtl w:val="0"/>
        </w:rPr>
        <w:t xml:space="preserve">. That is, a system-action ω ∈ Ω is an ordered tuple of the atomic actions of agents where any of them can be substituted by an assignment decision.</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Γ: Ψ × Ω ↦ Ψ is the system-transition function.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summary, a problem instance is a following tuple (N, G, P, D, A, I, L), and consequently a principle solution is threefold:</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π</w:t>
      </w:r>
      <w:r w:rsidDel="00000000" w:rsidR="00000000" w:rsidRPr="00000000">
        <w:rPr>
          <w:vertAlign w:val="subscript"/>
          <w:rtl w:val="0"/>
        </w:rPr>
        <w:t xml:space="preserve">N</w:t>
      </w:r>
      <w:r w:rsidDel="00000000" w:rsidR="00000000" w:rsidRPr="00000000">
        <w:rPr>
          <w:rFonts w:ascii="Arial Unicode MS" w:cs="Arial Unicode MS" w:eastAsia="Arial Unicode MS" w:hAnsi="Arial Unicode MS"/>
          <w:rtl w:val="0"/>
        </w:rPr>
        <w:t xml:space="preserve">: Φ ↦ A</w:t>
      </w:r>
      <w:r w:rsidDel="00000000" w:rsidR="00000000" w:rsidRPr="00000000">
        <w:rPr>
          <w:vertAlign w:val="superscript"/>
          <w:rtl w:val="0"/>
        </w:rPr>
        <w:t xml:space="preserve">N</w:t>
      </w:r>
      <w:r w:rsidDel="00000000" w:rsidR="00000000" w:rsidRPr="00000000">
        <w:rPr>
          <w:rtl w:val="0"/>
        </w:rPr>
        <w:t xml:space="preserve"> is the routing policy that outputs the next action for each agent given their current states.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π</w:t>
      </w:r>
      <w:r w:rsidDel="00000000" w:rsidR="00000000" w:rsidRPr="00000000">
        <w:rPr>
          <w:vertAlign w:val="subscript"/>
          <w:rtl w:val="0"/>
        </w:rPr>
        <w:t xml:space="preserve">D</w:t>
      </w:r>
      <w:r w:rsidDel="00000000" w:rsidR="00000000" w:rsidRPr="00000000">
        <w:rPr>
          <w:rtl w:val="0"/>
        </w:rPr>
        <w:t xml:space="preserve">: Ψ × 2</w:t>
      </w:r>
      <w:r w:rsidDel="00000000" w:rsidR="00000000" w:rsidRPr="00000000">
        <w:rPr>
          <w:vertAlign w:val="superscript"/>
          <w:rtl w:val="0"/>
        </w:rPr>
        <w:t xml:space="preserve">D</w:t>
      </w:r>
      <w:r w:rsidDel="00000000" w:rsidR="00000000" w:rsidRPr="00000000">
        <w:rPr>
          <w:rFonts w:ascii="Arial Unicode MS" w:cs="Arial Unicode MS" w:eastAsia="Arial Unicode MS" w:hAnsi="Arial Unicode MS"/>
          <w:rtl w:val="0"/>
        </w:rPr>
        <w:t xml:space="preserve"> ↦ D is the delivery selection policy which assigns an agent a delivery port among the candidates.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π</w:t>
      </w:r>
      <w:r w:rsidDel="00000000" w:rsidR="00000000" w:rsidRPr="00000000">
        <w:rPr>
          <w:vertAlign w:val="subscript"/>
          <w:rtl w:val="0"/>
        </w:rPr>
        <w:t xml:space="preserve">P</w:t>
      </w:r>
      <w:r w:rsidDel="00000000" w:rsidR="00000000" w:rsidRPr="00000000">
        <w:rPr>
          <w:rFonts w:ascii="Arial Unicode MS" w:cs="Arial Unicode MS" w:eastAsia="Arial Unicode MS" w:hAnsi="Arial Unicode MS"/>
          <w:rtl w:val="0"/>
        </w:rPr>
        <w:t xml:space="preserve">: Ψ ↦ P is the pickup selection policy which assigns an agent a pickup port to return to when she has finished the delivery.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Definition 1 (Feasibility).</w:t>
      </w:r>
      <w:r w:rsidDel="00000000" w:rsidR="00000000" w:rsidRPr="00000000">
        <w:rPr>
          <w:rtl w:val="0"/>
        </w:rPr>
        <w:t xml:space="preserve"> Given any system-state and the system-transition Γ, the application of a solution policy (π</w:t>
      </w:r>
      <w:r w:rsidDel="00000000" w:rsidR="00000000" w:rsidRPr="00000000">
        <w:rPr>
          <w:vertAlign w:val="subscript"/>
          <w:rtl w:val="0"/>
        </w:rPr>
        <w:t xml:space="preserve">N</w:t>
      </w:r>
      <w:r w:rsidDel="00000000" w:rsidR="00000000" w:rsidRPr="00000000">
        <w:rPr>
          <w:rtl w:val="0"/>
        </w:rPr>
        <w:t xml:space="preserve">, π</w:t>
      </w:r>
      <w:r w:rsidDel="00000000" w:rsidR="00000000" w:rsidRPr="00000000">
        <w:rPr>
          <w:vertAlign w:val="subscript"/>
          <w:rtl w:val="0"/>
        </w:rPr>
        <w:t xml:space="preserve">D</w:t>
      </w:r>
      <w:r w:rsidDel="00000000" w:rsidR="00000000" w:rsidRPr="00000000">
        <w:rPr>
          <w:rtl w:val="0"/>
        </w:rPr>
        <w:t xml:space="preserve">, π</w:t>
      </w:r>
      <w:r w:rsidDel="00000000" w:rsidR="00000000" w:rsidRPr="00000000">
        <w:rPr>
          <w:vertAlign w:val="subscript"/>
          <w:rtl w:val="0"/>
        </w:rPr>
        <w:t xml:space="preserve">P</w:t>
      </w:r>
      <w:r w:rsidDel="00000000" w:rsidR="00000000" w:rsidRPr="00000000">
        <w:rPr>
          <w:rtl w:val="0"/>
        </w:rPr>
        <w:t xml:space="preserve">) deterministically outputs a successor system-state ψ'. If there is no aforementioned collision between ψ and ψ', then (π</w:t>
      </w:r>
      <w:r w:rsidDel="00000000" w:rsidR="00000000" w:rsidRPr="00000000">
        <w:rPr>
          <w:vertAlign w:val="subscript"/>
          <w:rtl w:val="0"/>
        </w:rPr>
        <w:t xml:space="preserve">N</w:t>
      </w:r>
      <w:r w:rsidDel="00000000" w:rsidR="00000000" w:rsidRPr="00000000">
        <w:rPr>
          <w:rtl w:val="0"/>
        </w:rPr>
        <w:t xml:space="preserve">, π</w:t>
      </w:r>
      <w:r w:rsidDel="00000000" w:rsidR="00000000" w:rsidRPr="00000000">
        <w:rPr>
          <w:vertAlign w:val="subscript"/>
          <w:rtl w:val="0"/>
        </w:rPr>
        <w:t xml:space="preserve">D</w:t>
      </w:r>
      <w:r w:rsidDel="00000000" w:rsidR="00000000" w:rsidRPr="00000000">
        <w:rPr>
          <w:rtl w:val="0"/>
        </w:rPr>
        <w:t xml:space="preserve">, π</w:t>
      </w:r>
      <w:r w:rsidDel="00000000" w:rsidR="00000000" w:rsidRPr="00000000">
        <w:rPr>
          <w:vertAlign w:val="subscript"/>
          <w:rtl w:val="0"/>
        </w:rPr>
        <w:t xml:space="preserve">P</w:t>
      </w:r>
      <w:r w:rsidDel="00000000" w:rsidR="00000000" w:rsidRPr="00000000">
        <w:rPr>
          <w:rtl w:val="0"/>
        </w:rPr>
        <w:t xml:space="preserve">) is a feasible solution.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Definition 2 (Makespan).</w:t>
      </w:r>
      <w:r w:rsidDel="00000000" w:rsidR="00000000" w:rsidRPr="00000000">
        <w:rPr>
          <w:rtl w:val="0"/>
        </w:rPr>
        <w:t xml:space="preserve"> Given a problem instance with its initial system-state ψ</w:t>
      </w:r>
      <w:r w:rsidDel="00000000" w:rsidR="00000000" w:rsidRPr="00000000">
        <w:rPr>
          <w:vertAlign w:val="superscript"/>
          <w:rtl w:val="0"/>
        </w:rPr>
        <w:t xml:space="preserve">0</w:t>
      </w:r>
      <w:r w:rsidDel="00000000" w:rsidR="00000000" w:rsidRPr="00000000">
        <w:rPr>
          <w:rtl w:val="0"/>
        </w:rPr>
        <w:t xml:space="preserve">, and a feasible solution (π</w:t>
      </w:r>
      <w:r w:rsidDel="00000000" w:rsidR="00000000" w:rsidRPr="00000000">
        <w:rPr>
          <w:vertAlign w:val="subscript"/>
          <w:rtl w:val="0"/>
        </w:rPr>
        <w:t xml:space="preserve">N</w:t>
      </w:r>
      <w:r w:rsidDel="00000000" w:rsidR="00000000" w:rsidRPr="00000000">
        <w:rPr>
          <w:rtl w:val="0"/>
        </w:rPr>
        <w:t xml:space="preserve">, π</w:t>
      </w:r>
      <w:r w:rsidDel="00000000" w:rsidR="00000000" w:rsidRPr="00000000">
        <w:rPr>
          <w:vertAlign w:val="subscript"/>
          <w:rtl w:val="0"/>
        </w:rPr>
        <w:t xml:space="preserve">D</w:t>
      </w:r>
      <w:r w:rsidDel="00000000" w:rsidR="00000000" w:rsidRPr="00000000">
        <w:rPr>
          <w:rtl w:val="0"/>
        </w:rPr>
        <w:t xml:space="preserve">, π</w:t>
      </w:r>
      <w:r w:rsidDel="00000000" w:rsidR="00000000" w:rsidRPr="00000000">
        <w:rPr>
          <w:vertAlign w:val="subscript"/>
          <w:rtl w:val="0"/>
        </w:rPr>
        <w:t xml:space="preserve">P</w:t>
      </w:r>
      <w:r w:rsidDel="00000000" w:rsidR="00000000" w:rsidRPr="00000000">
        <w:rPr>
          <w:rtl w:val="0"/>
        </w:rPr>
        <w:t xml:space="preserve">), an execution trajectory will be generated. The makespan is the minimum timestep k such that every item in I is delivered at ψ</w:t>
      </w:r>
      <w:r w:rsidDel="00000000" w:rsidR="00000000" w:rsidRPr="00000000">
        <w:rPr>
          <w:vertAlign w:val="superscript"/>
          <w:rtl w:val="0"/>
        </w:rPr>
        <w:t xml:space="preserve">k</w:t>
      </w:r>
      <w:r w:rsidDel="00000000" w:rsidR="00000000" w:rsidRPr="00000000">
        <w:rPr>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Path Finding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In this section, we first review several representative algorithms that can plan collision-free paths in a lifelong fashion. However, they are not always effective for resolving collisions under the Type ⊙ robot model for non-well-formed instances. To this end, we propose a simple-yet-powerful rule-based planner which is capable of efficiently and robustly moving robots without collisions or deadlocks.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Existing Lifelong Path Finding Algorithms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Prioritized Planning.</w:t>
      </w:r>
      <w:r w:rsidDel="00000000" w:rsidR="00000000" w:rsidRPr="00000000">
        <w:rPr>
          <w:rFonts w:ascii="Arial Unicode MS" w:cs="Arial Unicode MS" w:eastAsia="Arial Unicode MS" w:hAnsi="Arial Unicode MS"/>
          <w:rtl w:val="0"/>
        </w:rPr>
        <w:t xml:space="preserve"> A straightforward way is to prioritize path finding for each agent by assigning them distinct priorities, known as Cooperative A* (CA*), which can also be extended to lifelong situations. In descending order of priority, the agents will plan their paths one by one. There is a chance that an agent with a lower priority cannot compute any feasible path given the preceding path computed by a higher-priority, which makes the algorithm itself incomplete. This situation is even worse under the Type ⊙ robot model.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Rolling Horizon Collision Resolution.</w:t>
      </w:r>
      <w:r w:rsidDel="00000000" w:rsidR="00000000" w:rsidRPr="00000000">
        <w:rPr>
          <w:rFonts w:ascii="Arial Unicode MS" w:cs="Arial Unicode MS" w:eastAsia="Arial Unicode MS" w:hAnsi="Arial Unicode MS"/>
          <w:rtl w:val="0"/>
        </w:rPr>
        <w:t xml:space="preserve"> A more systematic approach for lifelong path finding is to window the search process. This idea is further developed as the Rolling Horizon Collision Resolution (RHCR) framework. The framework takes two user-specified parameters: (1) the replanning frequency h and (2) the length of the collision resolution window w ≥ h.</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Our Rule-Based Solution: Touring With Early Exit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doing deliberate planning, we here present a simple-yet-effective rule-based planner, named Touring With Early Exit (later denoted as Touring for short).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Algorithm 1: Touring with early exit</w:t>
        <w:br w:type="textWrapping"/>
        <w:t xml:space="preserve">Input: states s = ({l_i}, {d_i}, {g_i})</w:t>
        <w:br w:type="textWrapping"/>
        <w:t xml:space="preserve">Parameter: for any arbitrary timestep k, omitted below</w:t>
        <w:br w:type="textWrapping"/>
        <w:t xml:space="preserve">Output: next joint-action actions</w:t>
        <w:br w:type="textWrapping"/>
        <w:br w:type="textWrapping"/>
        <w:t xml:space="preserve">1: actions = RULE1-TOURING(states)</w:t>
        <w:br w:type="textWrapping"/>
        <w:t xml:space="preserve">2: if EXISTS-DEADLOCK(states) then</w:t>
        <w:br w:type="textWrapping"/>
        <w:t xml:space="preserve">3:     actions = RULE3-SAFE(states, actions)</w:t>
        <w:br w:type="textWrapping"/>
        <w:t xml:space="preserve">4:     return actions</w:t>
        <w:br w:type="textWrapping"/>
        <w:t xml:space="preserve">5: end if</w:t>
        <w:br w:type="textWrapping"/>
        <w:t xml:space="preserve">6: actions = RULE2-EARLY-EXIT(states, actions)</w:t>
        <w:br w:type="textWrapping"/>
        <w:t xml:space="preserve">7: actions = RULE3-SAFE(states, actions)</w:t>
        <w:br w:type="textWrapping"/>
        <w:t xml:space="preserve">8: return actions</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Firstly, for RULE1-TOURING, we partition the graph into disjoint Hamiltonian circuits (HCs), termed as tours, ensuring that each tour covers distinct pickup ports. RULE1-TOURING further specifies the fixed direction along which agents will traverse the tour regardless of their goal locations, i.e. blind touring.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Secondly, for each tour, RULE2-EARLY-EXIT marks certain vertices as turnings, where an agent currently in it can exit the tour. An agent i can exit her tour if she is at the turning that is the closest to her goal by choosing the next action of her shortest plan towards the goal, or continue touring otherwise.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Finally, RULE3-SAFE is applied to revise those actions to collision-free ones. If any potential collision is detected, she revises her action to stop. Intuitively, this ensures that every agent maintains a safe distance from one another.</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Comparison for Path Finding Algorithms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implement the lifelong CA* as a baseline for prioritized planning (denoted as PP), and CBS under the RHCR framework with h=1, w=5 as a baseline for windowed search (denoted as RHCR-CBS). As one can clearly see that our Touring planner largely outperforms the other three, and the computing time is entirely negligible compared to the others.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Task Assignment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Stateless Assignment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user-specified function encodes a measure between the location of the current agent waiting for assignment and the candidate delivery ports. Options include Shortest distances, Negative shortest distances, and Random numbers.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65" w:before="225" w:lineRule="auto"/>
        <w:ind w:left="225" w:right="225"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Algorithm 2: Stateless assignment</w:t>
        <w:br w:type="textWrapping"/>
        <w:t xml:space="preserve">Input: agent i waiting for assignment, item ι of type t, candidate delivery ports L(t)</w:t>
        <w:br w:type="textWrapping"/>
        <w:t xml:space="preserve">Parameter: any arbitrary timestep k</w:t>
        <w:br w:type="textWrapping"/>
        <w:t xml:space="preserve">Output: A selected goal ∈ L(t)</w:t>
        <w:br w:type="textWrapping"/>
        <w:br w:type="textWrapping"/>
        <w:t xml:space="preserve">1: return arg min_{g ∈ L(t)} MEASUREFUNC(g, l_i)</w:t>
        <w:br w:type="textWrapping"/>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Adaptive Assignment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Stateless assignments do not make the most use of system-state information. The closest-first strategy will inevitably cause high-level congestion around the pickup ports. We develop an adaptive version, which takes in a congestion threshold α and makes dynamic assignment decisions based on the current state.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465" w:before="225" w:lineRule="auto"/>
        <w:ind w:left="225" w:right="225"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Algorithm 3: Adaptive assignment</w:t>
        <w:br w:type="textWrapping"/>
        <w:t xml:space="preserve">Input: agent i waiting for assignment, item ι of type t, candidate delivery ports L(t), all agents' locations {l_i}</w:t>
        <w:br w:type="textWrapping"/>
        <w:t xml:space="preserve">Parameter: A threshold α, any timestep k</w:t>
        <w:br w:type="textWrapping"/>
        <w:t xml:space="preserve">Output: A selected goal ∈ L(t)</w:t>
        <w:br w:type="textWrapping"/>
        <w:br w:type="textWrapping"/>
        <w:t xml:space="preserve">1: occu_l, occu_r = OCCUPATIONRATIO({l_i})</w:t>
        <w:br w:type="textWrapping"/>
        <w:t xml:space="preserve">2: if occu_r ≤ α then</w:t>
        <w:br w:type="textWrapping"/>
        <w:t xml:space="preserve">3:     return arg min_{g ∈ L(t)} SHORTESTDISTANCE(g, l_i)</w:t>
        <w:br w:type="textWrapping"/>
        <w:t xml:space="preserve">4: else</w:t>
        <w:br w:type="textWrapping"/>
        <w:t xml:space="preserve">5:     return arg max_{g ∈ L(t)} SHORTESTDISTANCE(g, l_i)</w:t>
        <w:br w:type="textWrapping"/>
        <w:t xml:space="preserve">6: end if</w:t>
        <w:br w:type="textWrapping"/>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Predictive Assignment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formulate the assignment problem as a Markov Decision Process (MDP), taking the path finding module (routing policy π</w:t>
      </w:r>
      <w:r w:rsidDel="00000000" w:rsidR="00000000" w:rsidRPr="00000000">
        <w:rPr>
          <w:vertAlign w:val="subscript"/>
          <w:rtl w:val="0"/>
        </w:rPr>
        <w:t xml:space="preserve">N</w:t>
      </w:r>
      <w:r w:rsidDel="00000000" w:rsidR="00000000" w:rsidRPr="00000000">
        <w:rPr>
          <w:rtl w:val="0"/>
        </w:rPr>
        <w:t xml:space="preserve">) as a hyperparameter. We adopt PPO as the RL algorithm to solve the MDP.</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Experimental Results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report the main experimental results conducted on Meituan simulated warehouse. The online sequences of items are retrieved from roughly 5-minute segments of the system's log containing around 140 items of approximately 50 types.</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Agents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Planner</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Random</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Closest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Farthest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Adapt 1st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Adapt 2nd</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Adapt 3rd</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RL Avg</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RL Best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RL Worst</w:t>
            </w:r>
          </w:p>
        </w:tc>
      </w:tr>
      <w:tr>
        <w:trPr>
          <w:cantSplit w:val="0"/>
          <w:tblHeader w:val="0"/>
        </w:trPr>
        <w:tc>
          <w:tcPr>
            <w:vMerge w:val="restart"/>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30 agents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Touring (ours)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467.00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412.90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530.85</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443.45</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454.15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590.10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454.15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425.00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425.00</w:t>
            </w:r>
          </w:p>
        </w:tc>
      </w:tr>
      <w:tr>
        <w:trPr>
          <w:cantSplit w:val="0"/>
          <w:tblHeader w:val="0"/>
        </w:trPr>
        <w:tc>
          <w:tcPr>
            <w:vMerge w:val="continue"/>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30 agents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PP h_slow</w:t>
            </w:r>
          </w:p>
        </w:tc>
        <w:tc>
          <w:tcPr>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659.45</w:t>
            </w:r>
          </w:p>
        </w:tc>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550.75</w:t>
            </w:r>
          </w:p>
        </w:tc>
        <w:tc>
          <w:tcPr>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678.50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587.70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589.50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605.30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569.45</w:t>
            </w:r>
          </w:p>
        </w:tc>
        <w:tc>
          <w:tcPr>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569.45</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569.45</w:t>
            </w:r>
          </w:p>
        </w:tc>
      </w:tr>
      <w:tr>
        <w:trPr>
          <w:cantSplit w:val="0"/>
          <w:tblHeader w:val="0"/>
        </w:trPr>
        <w:tc>
          <w:tcPr>
            <w:vMerge w:val="continue"/>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30 agents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PP h_fast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641.30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561.50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681.50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589.10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646.20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610.20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588.40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588.40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588.40</w:t>
            </w:r>
          </w:p>
        </w:tc>
      </w:tr>
      <w:tr>
        <w:trPr>
          <w:cantSplit w:val="0"/>
          <w:tblHeader w:val="0"/>
        </w:trPr>
        <w:tc>
          <w:tcPr>
            <w:vMerge w:val="continue"/>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30 agents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RHCR-CBS h_fast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645.00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539.75</w:t>
            </w:r>
          </w:p>
        </w:tc>
        <w:tc>
          <w:tcPr>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726.05</w:t>
            </w:r>
          </w:p>
        </w:tc>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645.20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655.10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641.95</w:t>
            </w:r>
          </w:p>
        </w:tc>
        <w:tc>
          <w:tcPr>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641.95</w:t>
            </w:r>
          </w:p>
        </w:tc>
        <w:tc>
          <w:tcPr>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641.95</w:t>
            </w:r>
          </w:p>
        </w:tc>
      </w:tr>
      <w:tr>
        <w:trPr>
          <w:cantSplit w:val="0"/>
          <w:tblHeader w:val="0"/>
        </w:trPr>
        <w:tc>
          <w:tcPr>
            <w:vMerge w:val="restart"/>
            <w:shd w:fill="e0f7fa"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50 agents (Current Scale)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Touring (ours)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362.55</w:t>
            </w:r>
          </w:p>
        </w:tc>
        <w:tc>
          <w:tcPr>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358.35</w:t>
            </w:r>
          </w:p>
        </w:tc>
        <w:tc>
          <w:tcPr>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375.15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348.55</w:t>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349.35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349.80</w:t>
            </w:r>
          </w:p>
        </w:tc>
        <w:tc>
          <w:tcPr>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350.15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352.70</w:t>
            </w:r>
          </w:p>
        </w:tc>
        <w:tc>
          <w:tcPr>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350.15</w:t>
            </w:r>
          </w:p>
        </w:tc>
      </w:tr>
      <w:tr>
        <w:trPr>
          <w:cantSplit w:val="0"/>
          <w:tblHeader w:val="0"/>
        </w:trPr>
        <w:tc>
          <w:tcPr>
            <w:vMerge w:val="continue"/>
            <w:shd w:fill="e0f7fa"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50 agents (Current Scale)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PP h_slow</w:t>
            </w:r>
          </w:p>
        </w:tc>
        <w:tc>
          <w:tcPr>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424.65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392.85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435.45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388.35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392.65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400.55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409.95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397.10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409.95</w:t>
            </w:r>
          </w:p>
        </w:tc>
      </w:tr>
      <w:tr>
        <w:trPr>
          <w:cantSplit w:val="0"/>
          <w:tblHeader w:val="0"/>
        </w:trPr>
        <w:tc>
          <w:tcPr>
            <w:vMerge w:val="continue"/>
            <w:shd w:fill="e0f7fa"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50 agents (Current Scale)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PP h_fast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410.70</w:t>
            </w:r>
          </w:p>
        </w:tc>
        <w:tc>
          <w:tcPr>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390.15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396.70</w:t>
            </w:r>
          </w:p>
        </w:tc>
        <w:tc>
          <w:tcPr>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399.40</w:t>
            </w:r>
          </w:p>
        </w:tc>
        <w:tc>
          <w:tcPr>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400.15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398.25</w:t>
            </w:r>
          </w:p>
        </w:tc>
        <w:tc>
          <w:tcPr>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402.70</w:t>
            </w:r>
          </w:p>
        </w:tc>
        <w:tc>
          <w:tcPr>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398.25</w:t>
            </w:r>
          </w:p>
        </w:tc>
      </w:tr>
      <w:tr>
        <w:trPr>
          <w:cantSplit w:val="0"/>
          <w:tblHeader w:val="0"/>
        </w:trPr>
        <w:tc>
          <w:tcPr>
            <w:vMerge w:val="continue"/>
            <w:shd w:fill="e0f7fa"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50 agents (Current Scale)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RHCR-CBS h_fast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Insights: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t>
      </w:r>
      <w:r w:rsidDel="00000000" w:rsidR="00000000" w:rsidRPr="00000000">
        <w:rPr>
          <w:b w:val="1"/>
          <w:bCs w:val="1"/>
          <w:rtl w:val="0"/>
        </w:rPr>
        <w:t xml:space="preserve">Time efficiency.</w:t>
      </w:r>
      <w:r w:rsidDel="00000000" w:rsidR="00000000" w:rsidRPr="00000000">
        <w:rPr>
          <w:rtl w:val="0"/>
        </w:rPr>
        <w:t xml:space="preserve"> Regarding the current scale of Meituan (50 agents), our system only needs 83.77% of the makespan to deliver the same amount of throughput, compared to the company's current system (348.55/416.09), outperforming the best (382.20/416.09) among the rest by 8.09%.</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t>
      </w:r>
      <w:r w:rsidDel="00000000" w:rsidR="00000000" w:rsidRPr="00000000">
        <w:rPr>
          <w:b w:val="1"/>
          <w:bCs w:val="1"/>
          <w:rtl w:val="0"/>
        </w:rPr>
        <w:t xml:space="preserve">Economic efficiency.</w:t>
      </w:r>
      <w:r w:rsidDel="00000000" w:rsidR="00000000" w:rsidRPr="00000000">
        <w:rPr>
          <w:rtl w:val="0"/>
        </w:rPr>
        <w:t xml:space="preserve"> Only 30 agents can fulfill the current throughput with even slightly shorter time (412.90), resulting in a 40% reduction in fixed costs for purchasing robots.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Conclusion and Future Work</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paper, we conduct a case study on the real-world problem of warehouse automation by combining lifelong multi-robot path finding and dynamic task assignment in an online fashion. As a result, we manage to speed up package delivery given the current scale at Meituan, and also identify potential profitable upgrades of the system. An important lesson from this study is that given the layout of the warehouse, once deployed, is normally fixed in a relatively long period of time, it is worthwhile to have both the routing module and the assignment module that take advantage of the layout.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Appendices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Appendix C Side Effects of the Type ⊙ Robot Model</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When the state of an agent is lifted from pure locations to (location, direction) pairs, there will be extra difficulty resolving collisions. For example, Cooperative A* may fail for the Type ⊙ robot model because an agent has to rotate first and thus cannot manage to avoid collision at the very next timestep.</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Appendix D Computing Time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Planner</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30 Agents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40 Agents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50 Agents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60 Agents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70 Agents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Touring (ours)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0.008</w:t>
            </w:r>
          </w:p>
        </w:tc>
        <w:tc>
          <w:tcPr>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0.012</w:t>
            </w:r>
          </w:p>
        </w:tc>
        <w:tc>
          <w:tcPr>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0.018</w:t>
            </w:r>
          </w:p>
        </w:tc>
        <w:tc>
          <w:tcPr>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0.025</w:t>
            </w:r>
          </w:p>
        </w:tc>
        <w:tc>
          <w:tcPr>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0.032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PP h_fast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0.066</w:t>
            </w:r>
          </w:p>
        </w:tc>
        <w:tc>
          <w:tcPr>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0.225</w:t>
            </w:r>
          </w:p>
        </w:tc>
        <w:tc>
          <w:tcPr>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0.500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0.713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PP h_slow</w:t>
            </w:r>
          </w:p>
        </w:tc>
        <w:tc>
          <w:tcPr>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0.169</w:t>
            </w:r>
          </w:p>
        </w:tc>
        <w:tc>
          <w:tcPr>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0.287</w:t>
            </w:r>
          </w:p>
        </w:tc>
        <w:tc>
          <w:tcPr>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0.448</w:t>
            </w:r>
          </w:p>
        </w:tc>
        <w:tc>
          <w:tcPr>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0.892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1.028</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RHCR-CBS h_fast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0.765</w:t>
            </w:r>
          </w:p>
        </w:tc>
        <w:tc>
          <w:tcPr>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0.718</w:t>
            </w:r>
          </w:p>
        </w:tc>
        <w:tc>
          <w:tcPr>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1.842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2.642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2.448</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RHCR-CBS h_slow</w:t>
            </w:r>
          </w:p>
        </w:tc>
        <w:tc>
          <w:tcPr>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3.023</w:t>
            </w:r>
          </w:p>
        </w:tc>
        <w:tc>
          <w:tcPr>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3.070</w:t>
            </w:r>
          </w:p>
        </w:tc>
        <w:tc>
          <w:tcPr>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7.081</w:t>
            </w:r>
          </w:p>
        </w:tc>
        <w:tc>
          <w:tcPr>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7.821</w:t>
            </w:r>
          </w:p>
        </w:tc>
        <w:tc>
          <w:tcPr>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8.952</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2: Planning time per step in seconds, implemented in Python.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