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ubtitle"/>
        <w:spacing w:before="240" w:after="0"/>
        <w:rPr>
          <w:b/>
          <w:b/>
        </w:rPr>
      </w:pPr>
      <w:r>
        <w:rPr>
          <w:b/>
        </w:rPr>
        <mc:AlternateContent>
          <mc:Choice Requires="wps">
            <w:drawing>
              <wp:anchor behindDoc="0" distT="0" distB="10160" distL="114300" distR="130175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margin">
                  <wp:posOffset>0</wp:posOffset>
                </wp:positionV>
                <wp:extent cx="5395595" cy="4679315"/>
                <wp:effectExtent l="0" t="0" r="0" b="0"/>
                <wp:wrapNone/>
                <wp:docPr id="1" name="Textfeld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4960" cy="4678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itl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Bericht zum Versuch: </w:t>
                            </w:r>
                          </w:p>
                          <w:p>
                            <w:pPr>
                              <w:pStyle w:val="Titl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Messsystemanalyse</w:t>
                            </w:r>
                          </w:p>
                          <w:p>
                            <w:pPr>
                              <w:pStyle w:val="Subtitle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1" stroked="f" style="position:absolute;margin-left:0.2pt;margin-top:0pt;width:424.75pt;height:368.35pt;mso-position-horizontal:center;mso-position-vertical-relative:margin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itle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Bericht zum Versuch: </w:t>
                      </w:r>
                    </w:p>
                    <w:p>
                      <w:pPr>
                        <w:pStyle w:val="Title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Messsystemanalyse</w:t>
                      </w:r>
                    </w:p>
                    <w:p>
                      <w:pPr>
                        <w:pStyle w:val="Subtitle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17780" distL="114300" distR="125095" simplePos="0" locked="0" layoutInCell="1" allowOverlap="1" relativeHeight="3">
                <wp:simplePos x="0" y="0"/>
                <wp:positionH relativeFrom="column">
                  <wp:posOffset>-186055</wp:posOffset>
                </wp:positionH>
                <wp:positionV relativeFrom="margin">
                  <wp:posOffset>8395970</wp:posOffset>
                </wp:positionV>
                <wp:extent cx="5402580" cy="404495"/>
                <wp:effectExtent l="0" t="0" r="0" b="0"/>
                <wp:wrapNone/>
                <wp:docPr id="3" name="Textfeld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1800" cy="40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ubtitle"/>
                              <w:tabs>
                                <w:tab w:val="left" w:pos="2835" w:leader="none"/>
                              </w:tabs>
                              <w:spacing w:before="0" w:after="0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>Prof. Dr. Julia Neff</w:t>
                            </w:r>
                          </w:p>
                        </w:txbxContent>
                      </wps:txbx>
                      <wps:bodyPr lIns="360000" rIns="0" tIns="0" bIns="0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10" stroked="f" style="position:absolute;margin-left:-14.65pt;margin-top:661.1pt;width:425.3pt;height:31.75pt;mso-position-vertical-relative:margin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ubtitle"/>
                        <w:tabs>
                          <w:tab w:val="left" w:pos="2835" w:leader="none"/>
                        </w:tabs>
                        <w:spacing w:before="0" w:after="0"/>
                        <w:rPr/>
                      </w:pPr>
                      <w:r>
                        <w:rPr>
                          <w:color w:val="auto"/>
                        </w:rPr>
                        <w:t>Prof. Dr. Julia Neff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5080" distL="114300" distR="125095" simplePos="0" locked="0" layoutInCell="1" allowOverlap="1" relativeHeight="4">
                <wp:simplePos x="0" y="0"/>
                <wp:positionH relativeFrom="column">
                  <wp:align>center</wp:align>
                </wp:positionH>
                <wp:positionV relativeFrom="margin">
                  <wp:posOffset>4680585</wp:posOffset>
                </wp:positionV>
                <wp:extent cx="5403215" cy="3579495"/>
                <wp:effectExtent l="0" t="0" r="0" b="0"/>
                <wp:wrapNone/>
                <wp:docPr id="5" name="Textfeld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2520" cy="357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ubtitle"/>
                              <w:spacing w:before="240" w:after="0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Berichtabgabe</w:t>
                            </w:r>
                          </w:p>
                          <w:p>
                            <w:pPr>
                              <w:pStyle w:val="Subtitle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vorgelegt von</w:t>
                            </w:r>
                          </w:p>
                          <w:p>
                            <w:pPr>
                              <w:pStyle w:val="Subtitle"/>
                              <w:rPr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auto"/>
                              </w:rPr>
                              <w:t>Gruppe 6</w:t>
                            </w:r>
                          </w:p>
                          <w:p>
                            <w:pPr>
                              <w:pStyle w:val="Subtitle"/>
                              <w:rPr>
                                <w:b/>
                                <w:b/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 xml:space="preserve">Benjamin Hamm (2060696), Jan Klotter (2060690), </w:t>
                              <w:br/>
                              <w:t>Anna Kuhn (2051063), Michael Schulze (2061282)</w:t>
                            </w:r>
                          </w:p>
                          <w:p>
                            <w:pPr>
                              <w:pStyle w:val="Subtitle"/>
                              <w:rPr/>
                            </w:pPr>
                            <w:r>
                              <w:rPr>
                                <w:color w:val="auto"/>
                              </w:rPr>
                              <w:t xml:space="preserve">am 17. November 2020 </w:t>
                              <w:br/>
                              <w:t>Hochschule Mannheim</w:t>
                            </w:r>
                          </w:p>
                        </w:txbxContent>
                      </wps:txbx>
                      <wps:bodyPr lIns="0" rIns="0" tIns="0" bIns="0" anchor="b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feld 9" stroked="f" style="position:absolute;margin-left:-0.1pt;margin-top:368.55pt;width:425.35pt;height:281.75pt;mso-position-horizontal:center;mso-position-vertical-relative:margin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ubtitle"/>
                        <w:spacing w:before="240" w:after="0"/>
                        <w:rPr>
                          <w:b/>
                          <w:b/>
                          <w:color w:val="auto"/>
                        </w:rPr>
                      </w:pPr>
                      <w:r>
                        <w:rPr>
                          <w:b/>
                          <w:color w:val="auto"/>
                        </w:rPr>
                        <w:t>Berichtabgabe</w:t>
                      </w:r>
                    </w:p>
                    <w:p>
                      <w:pPr>
                        <w:pStyle w:val="Subtitle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vorgelegt von</w:t>
                      </w:r>
                    </w:p>
                    <w:p>
                      <w:pPr>
                        <w:pStyle w:val="Subtitle"/>
                        <w:rPr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b/>
                          <w:bCs/>
                          <w:color w:val="auto"/>
                        </w:rPr>
                        <w:t>Gruppe 6</w:t>
                      </w:r>
                    </w:p>
                    <w:p>
                      <w:pPr>
                        <w:pStyle w:val="Subtitle"/>
                        <w:rPr>
                          <w:b/>
                          <w:b/>
                          <w:color w:val="auto"/>
                        </w:rPr>
                      </w:pPr>
                      <w:r>
                        <w:rPr>
                          <w:b/>
                          <w:color w:val="auto"/>
                        </w:rPr>
                        <w:t xml:space="preserve">Benjamin Hamm (2060696), Jan Klotter (2060690), </w:t>
                        <w:br/>
                        <w:t>Anna Kuhn (2051063), Michael Schulze (2061282)</w:t>
                      </w:r>
                    </w:p>
                    <w:p>
                      <w:pPr>
                        <w:pStyle w:val="Subtitle"/>
                        <w:rPr/>
                      </w:pPr>
                      <w:r>
                        <w:rPr>
                          <w:color w:val="auto"/>
                        </w:rPr>
                        <w:t xml:space="preserve">am 17. November 2020 </w:t>
                        <w:br/>
                        <w:t>Hochschule Mannheim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Heading1"/>
        <w:numPr>
          <w:ilvl w:val="0"/>
          <w:numId w:val="2"/>
        </w:numPr>
        <w:ind w:left="720" w:right="0" w:hanging="720"/>
        <w:rPr/>
      </w:pPr>
      <w:r>
        <w:rPr/>
        <w:t>Einführung und Ablauf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Welches Messmittel wofür qualifizieren?</w:t>
      </w:r>
    </w:p>
    <w:p>
      <w:pPr>
        <w:pStyle w:val="Normal"/>
        <w:rPr/>
      </w:pPr>
      <w:r>
        <w:rPr/>
        <w:t>- Messbecher zum abwiegen von Wasser</w:t>
      </w:r>
    </w:p>
    <w:p>
      <w:pPr>
        <w:pStyle w:val="Normal"/>
        <w:rPr/>
      </w:pPr>
      <w:r>
        <w:rPr/>
        <w:t>- Überprüfung mit Küchenwaage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Ablauf</w:t>
      </w:r>
    </w:p>
    <w:p>
      <w:pPr>
        <w:pStyle w:val="Normal"/>
        <w:rPr/>
      </w:pPr>
      <w:r>
        <w:rPr/>
        <w:t>- Verfahren 1 der MSA nach Messanleitung</w:t>
      </w:r>
    </w:p>
    <w:p>
      <w:pPr>
        <w:pStyle w:val="Normal"/>
        <w:rPr/>
      </w:pPr>
      <w:r>
        <w:rPr/>
        <w:t>- 25 Versuche mit je 200 ml Wasser am 06.11.2020</w:t>
      </w:r>
    </w:p>
    <w:p>
      <w:pPr>
        <w:pStyle w:val="Normal"/>
        <w:rPr/>
      </w:pPr>
      <w:r>
        <w:rPr/>
        <w:t>- Linearität prüfen</w:t>
      </w:r>
    </w:p>
    <w:p>
      <w:pPr>
        <w:pStyle w:val="Normal"/>
        <w:rPr/>
      </w:pPr>
      <w:r>
        <w:rPr/>
        <w:t>- alle Linear? → bei nein zweite Messreihe mit ggf. angepasster Messanleitung (Jan, du hast zweimal gemessen, können wir evtl. erwähnen)</w:t>
      </w:r>
    </w:p>
    <w:p>
      <w:pPr>
        <w:pStyle w:val="Normal"/>
        <w:rPr/>
      </w:pPr>
      <w:r>
        <w:rPr/>
        <w:t xml:space="preserve">- </w:t>
      </w:r>
      <w:r>
        <w:rPr/>
        <w:t>Lineare Regression zur Bewerung?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Verfahren 2 der MSA mit linearen Messreihen</w:t>
      </w:r>
    </w:p>
    <w:p>
      <w:pPr>
        <w:pStyle w:val="Normal"/>
        <w:rPr/>
      </w:pPr>
      <w:r>
        <w:rPr/>
        <w:t xml:space="preserve">- je 3 Versuche mit </w:t>
      </w:r>
      <w:r>
        <w:rPr/>
        <w:t>10</w:t>
      </w:r>
      <w:r>
        <w:rPr/>
        <w:t xml:space="preserve">0 ml bis 500 ml in </w:t>
      </w:r>
      <w:r>
        <w:rPr/>
        <w:t>10</w:t>
      </w:r>
      <w:r>
        <w:rPr/>
        <w:t xml:space="preserve">0 ml Schritten Person A am </w:t>
      </w:r>
      <w:r>
        <w:rPr/>
        <w:t>12</w:t>
      </w:r>
      <w:r>
        <w:rPr/>
        <w:t>.11.2020</w:t>
      </w:r>
    </w:p>
    <w:p>
      <w:pPr>
        <w:pStyle w:val="Normal"/>
        <w:rPr/>
      </w:pPr>
      <w:r>
        <w:rPr/>
        <w:t xml:space="preserve">- </w:t>
      </w:r>
      <w:r>
        <w:rPr/>
        <w:t>5 verschiedene Gefäße mit xx ml über Messbecher eingefüllt → immer gleiche Probe</w:t>
      </w:r>
    </w:p>
    <w:p>
      <w:pPr>
        <w:pStyle w:val="Normal"/>
        <w:rPr/>
      </w:pPr>
      <w:r>
        <w:rPr/>
        <w:t xml:space="preserve">- </w:t>
      </w:r>
      <w:r>
        <w:rPr/>
        <w:t>Leergewicht der Gläser bekannt → abziehen vom Messwert</w:t>
      </w:r>
    </w:p>
    <w:p>
      <w:pPr>
        <w:pStyle w:val="Normal"/>
        <w:rPr/>
      </w:pPr>
      <w:r>
        <w:rPr/>
        <w:t xml:space="preserve">- </w:t>
      </w:r>
      <w:r>
        <w:rPr/>
        <w:t xml:space="preserve">zwischen den Einzelmessungen für eine Probe etwas Zeit lassen </w:t>
      </w:r>
      <w:r>
        <w:rPr>
          <w:b/>
          <w:bCs/>
        </w:rPr>
        <w:t>TBD</w:t>
      </w:r>
    </w:p>
    <w:p>
      <w:pPr>
        <w:pStyle w:val="Normal"/>
        <w:rPr/>
      </w:pPr>
      <w:r>
        <w:rPr/>
        <w:t xml:space="preserve">- </w:t>
      </w:r>
      <w:r>
        <w:rPr/>
        <w:t>Probenverwendung randomisieren (siehe Tabelle, mit Matlab gemacht)</w:t>
      </w:r>
    </w:p>
    <w:p>
      <w:pPr>
        <w:pStyle w:val="Normal"/>
        <w:rPr/>
      </w:pPr>
      <w:r>
        <w:rPr/>
        <w:t>Matlab:</w:t>
      </w:r>
    </w:p>
    <w:p>
      <w:pPr>
        <w:pStyle w:val="Normal"/>
        <w:rPr/>
      </w:pPr>
      <w:r>
        <w:rPr/>
        <w:t>data = [100 200 300 400 500]</w:t>
      </w:r>
    </w:p>
    <w:p>
      <w:pPr>
        <w:pStyle w:val="Normal"/>
        <w:rPr/>
      </w:pPr>
      <w:r>
        <w:rPr/>
        <w:t>y = datasample(data, 5, "Replace", false)</w:t>
      </w:r>
    </w:p>
    <w:p>
      <w:pPr>
        <w:pStyle w:val="Normal"/>
        <w:rPr/>
      </w:pPr>
      <w:r>
        <w:rPr/>
        <w:t>Ablauf:</w:t>
      </w:r>
    </w:p>
    <w:p>
      <w:pPr>
        <w:pStyle w:val="Normal"/>
        <w:rPr/>
      </w:pPr>
      <w:r>
        <w:rPr/>
        <w:t>- Person A beginnt 10:00 Uhr mit Messung 1 Probe 500 ml, dann Probe 300 ml, danach Probe 200 ml, gefolgt von Probe 100 ml, zum Schluss Probe 400 ml.</w:t>
      </w:r>
    </w:p>
    <w:p>
      <w:pPr>
        <w:pStyle w:val="Normal"/>
        <w:rPr/>
      </w:pPr>
      <w:r>
        <w:rPr/>
        <w:t>- Person A wartet und beginnt 11:00 Uhr (TBD) mit Messung 2 Probe 100 ml, dann 400 ml, …, zum Schluss 200 ml</w:t>
      </w:r>
    </w:p>
    <w:p>
      <w:pPr>
        <w:pStyle w:val="Normal"/>
        <w:rPr/>
      </w:pPr>
      <w:r>
        <w:rPr/>
        <w:t>- Person A wartet und beginnt 12:00 Uhr (TBD) mit Messung 3 Probe 400 ml, dann Probe 100 ml, …, zum Schluss Probe 500 ml</w:t>
      </w:r>
    </w:p>
    <w:p>
      <w:pPr>
        <w:pStyle w:val="Normal"/>
        <w:rPr/>
      </w:pPr>
      <w:r>
        <w:rPr/>
        <w:t xml:space="preserve">- </w:t>
      </w:r>
      <w:r>
        <w:rPr/>
        <w:t>gleiches Spiel für Person B, nur zu einem späteren Zeitpunkt und der anderen Reihenfolge (siehe Tabelle)</w:t>
      </w:r>
    </w:p>
    <w:p>
      <w:pPr>
        <w:pStyle w:val="Normal"/>
        <w:rPr/>
      </w:pPr>
      <w:r>
        <w:rPr/>
      </w:r>
    </w:p>
    <w:tbl>
      <w:tblPr>
        <w:tblW w:w="8456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208"/>
        <w:gridCol w:w="1208"/>
        <w:gridCol w:w="1208"/>
        <w:gridCol w:w="1208"/>
        <w:gridCol w:w="1208"/>
        <w:gridCol w:w="1208"/>
        <w:gridCol w:w="1208"/>
      </w:tblGrid>
      <w:tr>
        <w:trPr/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7248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Messreihenfolge</w:t>
            </w:r>
          </w:p>
        </w:tc>
      </w:tr>
      <w:tr>
        <w:trPr/>
        <w:tc>
          <w:tcPr>
            <w:tcW w:w="12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624" w:type="dxa"/>
            <w:gridSpan w:val="3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Person A</w:t>
            </w:r>
          </w:p>
        </w:tc>
        <w:tc>
          <w:tcPr>
            <w:tcW w:w="3624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Person B</w:t>
            </w:r>
          </w:p>
        </w:tc>
      </w:tr>
      <w:tr>
        <w:trPr/>
        <w:tc>
          <w:tcPr>
            <w:tcW w:w="12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Messung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</w:tr>
      <w:tr>
        <w:trPr/>
        <w:tc>
          <w:tcPr>
            <w:tcW w:w="12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100 ml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4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1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2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5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1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12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200 ml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3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5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4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3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2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4</w:t>
            </w:r>
          </w:p>
        </w:tc>
      </w:tr>
      <w:tr>
        <w:trPr/>
        <w:tc>
          <w:tcPr>
            <w:tcW w:w="12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300 ml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2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3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3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1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5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2</w:t>
            </w:r>
          </w:p>
        </w:tc>
      </w:tr>
      <w:tr>
        <w:trPr/>
        <w:tc>
          <w:tcPr>
            <w:tcW w:w="12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400 ml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5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2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1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2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4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12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500 ml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1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4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5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4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5</w:t>
            </w:r>
          </w:p>
        </w:tc>
        <w:tc>
          <w:tcPr>
            <w:tcW w:w="12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120" w:after="0"/>
              <w:rPr/>
            </w:pPr>
            <w:r>
              <w:rPr/>
              <w:t>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numPr>
          <w:ilvl w:val="0"/>
          <w:numId w:val="2"/>
        </w:numPr>
        <w:ind w:left="720" w:right="0" w:hanging="720"/>
        <w:rPr/>
      </w:pPr>
      <w:r>
        <w:rPr/>
        <w:t>Messanleitung</w:t>
      </w:r>
    </w:p>
    <w:p>
      <w:pPr>
        <w:pStyle w:val="Normal"/>
        <w:rPr/>
      </w:pPr>
      <w:r>
        <w:rPr/>
        <w:t>Benjamin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Grundzustand:</w:t>
      </w:r>
    </w:p>
    <w:p>
      <w:pPr>
        <w:pStyle w:val="Normal"/>
        <w:rPr/>
      </w:pPr>
      <w:r>
        <w:rPr/>
        <w:t>- Waage aus</w:t>
      </w:r>
    </w:p>
    <w:p>
      <w:pPr>
        <w:pStyle w:val="Normal"/>
        <w:rPr/>
      </w:pPr>
      <w:r>
        <w:rPr/>
        <w:t>- Messbecher und Waagen trocken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Messablauf:</w:t>
      </w:r>
    </w:p>
    <w:p>
      <w:pPr>
        <w:pStyle w:val="Normal"/>
        <w:rPr/>
      </w:pPr>
      <w:r>
        <w:rPr/>
        <w:t>- Waage gerade hinstellen bzw. Stand prüfen</w:t>
      </w:r>
    </w:p>
    <w:p>
      <w:pPr>
        <w:pStyle w:val="Normal"/>
        <w:rPr/>
      </w:pPr>
      <w:r>
        <w:rPr/>
        <w:t>- Waage einschalten</w:t>
      </w:r>
    </w:p>
    <w:p>
      <w:pPr>
        <w:pStyle w:val="Normal"/>
        <w:rPr/>
      </w:pPr>
      <w:r>
        <w:rPr/>
        <w:t>- leeren und trockenen Messbecher mittig aufstellen</w:t>
      </w:r>
    </w:p>
    <w:p>
      <w:pPr>
        <w:pStyle w:val="Normal"/>
        <w:rPr/>
      </w:pPr>
      <w:r>
        <w:rPr/>
        <w:t>- Waage tarieren</w:t>
      </w:r>
    </w:p>
    <w:p>
      <w:pPr>
        <w:pStyle w:val="Normal"/>
        <w:rPr/>
      </w:pPr>
      <w:r>
        <w:rPr/>
        <w:t>- Wasser bis zum gewünschten Wert (Striche Messbecher) langsam einfüllen</w:t>
      </w:r>
    </w:p>
    <w:p>
      <w:pPr>
        <w:pStyle w:val="Normal"/>
        <w:rPr/>
      </w:pPr>
      <w:r>
        <w:rPr/>
        <w:t>- Füllstrich auf Augenhöhe ablesen</w:t>
      </w:r>
    </w:p>
    <w:p>
      <w:pPr>
        <w:pStyle w:val="Normal"/>
        <w:rPr/>
      </w:pPr>
      <w:r>
        <w:rPr/>
        <w:t>- Messwert der Waage in g nehmen und notieren</w:t>
      </w:r>
    </w:p>
    <w:p>
      <w:pPr>
        <w:pStyle w:val="Normal"/>
        <w:rPr/>
      </w:pPr>
      <w:r>
        <w:rPr/>
        <w:t>- Waage aus</w:t>
      </w:r>
    </w:p>
    <w:p>
      <w:pPr>
        <w:pStyle w:val="Normal"/>
        <w:rPr/>
      </w:pPr>
      <w:r>
        <w:rPr/>
        <w:t>- Becher leeren</w:t>
      </w:r>
    </w:p>
    <w:p>
      <w:pPr>
        <w:pStyle w:val="Normal"/>
        <w:rPr/>
      </w:pPr>
      <w:r>
        <w:rPr/>
        <w:t>- Waage und Becher trocknen</w:t>
      </w:r>
    </w:p>
    <w:p>
      <w:pPr>
        <w:pStyle w:val="Heading1"/>
        <w:numPr>
          <w:ilvl w:val="0"/>
          <w:numId w:val="2"/>
        </w:numPr>
        <w:ind w:left="720" w:right="0" w:hanging="720"/>
        <w:rPr/>
      </w:pPr>
      <w:r>
        <w:rPr/>
        <w:t>Auswertung</w:t>
      </w:r>
    </w:p>
    <w:p>
      <w:pPr>
        <w:pStyle w:val="Normal"/>
        <w:rPr/>
      </w:pPr>
      <w:r>
        <w:rPr/>
        <w:t>Anbei als PDF und MLX.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ToDo</w:t>
      </w:r>
    </w:p>
    <w:p>
      <w:pPr>
        <w:pStyle w:val="Normal"/>
        <w:rPr/>
      </w:pPr>
      <w:r>
        <w:rPr/>
        <w:t>- Daten MSA1 einlesen</w:t>
      </w:r>
    </w:p>
    <w:p>
      <w:pPr>
        <w:pStyle w:val="Normal"/>
        <w:rPr/>
      </w:pPr>
      <w:r>
        <w:rPr/>
        <w:t>- Linearität prüfen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Daten MSA2 Datum 1 </w:t>
      </w:r>
      <w:bookmarkStart w:id="0" w:name="__DdeLink__43_3972487847"/>
      <w:r>
        <w:rPr/>
        <w:t>Person A und B einlesen</w:t>
      </w:r>
      <w:bookmarkEnd w:id="0"/>
    </w:p>
    <w:p>
      <w:pPr>
        <w:pStyle w:val="Normal"/>
        <w:rPr/>
      </w:pPr>
      <w:r>
        <w:rPr/>
        <w:t>- Daten MSA2 Datum 2 Person A und B einlesen</w:t>
      </w:r>
    </w:p>
    <w:p>
      <w:pPr>
        <w:pStyle w:val="Normal"/>
        <w:rPr/>
      </w:pPr>
      <w:r>
        <w:rPr/>
        <w:t>- Auswerten MSA2</w:t>
      </w:r>
    </w:p>
    <w:p>
      <w:pPr>
        <w:pStyle w:val="Normal"/>
        <w:rPr/>
      </w:pPr>
      <w:r>
        <w:rPr/>
        <w:t>- zeitlich stabil?</w:t>
      </w:r>
    </w:p>
    <w:p>
      <w:pPr>
        <w:pStyle w:val="Normal"/>
        <w:rPr/>
      </w:pPr>
      <w:r>
        <w:rPr/>
        <w:t>- Unterschiede Person A und B erkennbar?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ind w:left="720" w:right="0" w:hanging="720"/>
        <w:rPr/>
      </w:pPr>
      <w:r>
        <w:rPr/>
        <w:t>Diskussion</w:t>
      </w:r>
    </w:p>
    <w:p>
      <w:pPr>
        <w:pStyle w:val="Normal"/>
        <w:rPr/>
      </w:pPr>
      <w:r>
        <w:rPr/>
        <w:t>- Ergebnisse aus MATLAB Script diskutieren</w:t>
      </w:r>
    </w:p>
    <w:p>
      <w:pPr>
        <w:pStyle w:val="Normal"/>
        <w:rPr/>
      </w:pPr>
      <w:r>
        <w:rPr/>
        <w:t>- ist Messbecher als Messmittel fähig?</w:t>
      </w:r>
    </w:p>
    <w:p>
      <w:pPr>
        <w:pStyle w:val="Normal"/>
        <w:rPr/>
      </w:pPr>
      <w:r>
        <w:rPr/>
        <w:t>- was könnte verbessert werden?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985" w:right="1416" w:header="0" w:top="1418" w:footer="0" w:bottom="1134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680"/>
        </w:tabs>
        <w:ind w:left="680" w:hanging="680"/>
      </w:pPr>
    </w:lvl>
    <w:lvl w:ilvl="1">
      <w:start w:val="1"/>
      <w:numFmt w:val="decimal"/>
      <w:lvlText w:val="%1.%2"/>
      <w:lvlJc w:val="left"/>
      <w:pPr>
        <w:tabs>
          <w:tab w:val="num" w:pos="680"/>
        </w:tabs>
        <w:ind w:left="680" w:hanging="680"/>
      </w:p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357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0"/>
        <w:lang w:val="de-DE" w:eastAsia="de-DE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overflowPunct w:val="true"/>
      <w:bidi w:val="0"/>
      <w:spacing w:lineRule="auto" w:line="312" w:before="12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de-DE" w:eastAsia="de-DE" w:bidi="ar-SA"/>
    </w:rPr>
  </w:style>
  <w:style w:type="paragraph" w:styleId="Heading1">
    <w:name w:val="Heading 1"/>
    <w:basedOn w:val="Normal"/>
    <w:next w:val="Normal"/>
    <w:qFormat/>
    <w:pPr>
      <w:keepNext w:val="true"/>
      <w:pageBreakBefore/>
      <w:numPr>
        <w:ilvl w:val="0"/>
        <w:numId w:val="1"/>
      </w:numPr>
      <w:tabs>
        <w:tab w:val="left" w:pos="720" w:leader="none"/>
      </w:tabs>
      <w:suppressAutoHyphens w:val="true"/>
      <w:spacing w:before="720" w:after="0"/>
      <w:ind w:left="720" w:right="0" w:hanging="720"/>
      <w:jc w:val="left"/>
      <w:outlineLvl w:val="0"/>
    </w:pPr>
    <w:rPr>
      <w:rFonts w:ascii="Arial" w:hAnsi="Arial"/>
      <w:b/>
      <w:kern w:val="2"/>
      <w:sz w:val="32"/>
    </w:rPr>
  </w:style>
  <w:style w:type="paragraph" w:styleId="Heading2">
    <w:name w:val="Heading 2"/>
    <w:basedOn w:val="Heading1"/>
    <w:next w:val="Normal"/>
    <w:qFormat/>
    <w:pPr>
      <w:pageBreakBefore w:val="false"/>
      <w:numPr>
        <w:ilvl w:val="1"/>
        <w:numId w:val="1"/>
      </w:numPr>
      <w:tabs>
        <w:tab w:val="left" w:pos="720" w:leader="none"/>
      </w:tabs>
      <w:spacing w:before="480" w:after="0"/>
      <w:ind w:left="720" w:right="0" w:hanging="720"/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pPr>
      <w:numPr>
        <w:ilvl w:val="2"/>
        <w:numId w:val="1"/>
      </w:numPr>
      <w:spacing w:before="360" w:after="0"/>
      <w:ind w:left="720" w:right="0" w:hanging="720"/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pPr>
      <w:numPr>
        <w:ilvl w:val="3"/>
        <w:numId w:val="1"/>
      </w:numPr>
      <w:spacing w:before="240" w:after="0"/>
      <w:ind w:left="720" w:right="0" w:hanging="720"/>
      <w:outlineLvl w:val="3"/>
    </w:pPr>
    <w:rPr>
      <w:b w:val="false"/>
    </w:rPr>
  </w:style>
  <w:style w:type="paragraph" w:styleId="Heading5">
    <w:name w:val="Heading 5"/>
    <w:basedOn w:val="Heading4"/>
    <w:next w:val="Normal"/>
    <w:qFormat/>
    <w:pPr>
      <w:numPr>
        <w:ilvl w:val="4"/>
        <w:numId w:val="1"/>
      </w:numPr>
      <w:ind w:left="720" w:right="0" w:hanging="720"/>
      <w:outlineLvl w:val="4"/>
    </w:pPr>
    <w:rPr/>
  </w:style>
  <w:style w:type="paragraph" w:styleId="Heading6">
    <w:name w:val="Heading 6"/>
    <w:basedOn w:val="Heading5"/>
    <w:next w:val="Normal"/>
    <w:qFormat/>
    <w:pPr>
      <w:numPr>
        <w:ilvl w:val="5"/>
        <w:numId w:val="1"/>
      </w:numPr>
      <w:ind w:left="720" w:right="0" w:hanging="720"/>
      <w:outlineLvl w:val="5"/>
    </w:pPr>
    <w:rPr/>
  </w:style>
  <w:style w:type="paragraph" w:styleId="Heading7">
    <w:name w:val="Heading 7"/>
    <w:basedOn w:val="Heading6"/>
    <w:next w:val="Normal"/>
    <w:qFormat/>
    <w:pPr>
      <w:numPr>
        <w:ilvl w:val="6"/>
        <w:numId w:val="1"/>
      </w:numPr>
      <w:ind w:left="720" w:right="0" w:hanging="720"/>
      <w:outlineLvl w:val="6"/>
    </w:pPr>
    <w:rPr/>
  </w:style>
  <w:style w:type="paragraph" w:styleId="Heading8">
    <w:name w:val="Heading 8"/>
    <w:basedOn w:val="Heading7"/>
    <w:next w:val="Normal"/>
    <w:qFormat/>
    <w:pPr>
      <w:numPr>
        <w:ilvl w:val="7"/>
        <w:numId w:val="1"/>
      </w:numPr>
      <w:ind w:left="720" w:right="0" w:hanging="720"/>
      <w:outlineLvl w:val="7"/>
    </w:pPr>
    <w:rPr/>
  </w:style>
  <w:style w:type="paragraph" w:styleId="Heading9">
    <w:name w:val="Heading 9"/>
    <w:basedOn w:val="Heading8"/>
    <w:next w:val="Normal"/>
    <w:qFormat/>
    <w:pPr>
      <w:numPr>
        <w:ilvl w:val="8"/>
        <w:numId w:val="1"/>
      </w:numPr>
      <w:ind w:left="720" w:right="0" w:hanging="720"/>
      <w:outlineLvl w:val="8"/>
    </w:pPr>
    <w:rPr/>
  </w:style>
  <w:style w:type="character" w:styleId="DefaultParagraphFont">
    <w:name w:val="Default Paragraph Font"/>
    <w:qFormat/>
    <w:rPr/>
  </w:style>
  <w:style w:type="character" w:styleId="Annotationreference">
    <w:name w:val="annotation reference"/>
    <w:qFormat/>
    <w:rPr>
      <w:sz w:val="16"/>
    </w:rPr>
  </w:style>
  <w:style w:type="character" w:styleId="InternetLink">
    <w:name w:val="Internet Link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FootnoteCharacters">
    <w:name w:val="Footnote Characters"/>
    <w:qFormat/>
    <w:rPr>
      <w:sz w:val="20"/>
      <w:vertAlign w:val="superscript"/>
    </w:rPr>
  </w:style>
  <w:style w:type="character" w:styleId="FootnoteAnchor">
    <w:name w:val="Footnote Anchor"/>
    <w:rPr>
      <w:sz w:val="20"/>
      <w:vertAlign w:val="superscript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SubtitleChar">
    <w:name w:val="Subtitle Char"/>
    <w:qFormat/>
    <w:rPr>
      <w:rFonts w:ascii="Arial" w:hAnsi="Arial"/>
      <w:sz w:val="32"/>
    </w:rPr>
  </w:style>
  <w:style w:type="character" w:styleId="TitleChar">
    <w:name w:val="Title Char"/>
    <w:basedOn w:val="DefaultParagraphFont"/>
    <w:qFormat/>
    <w:rPr>
      <w:rFonts w:ascii="Arial" w:hAnsi="Arial"/>
      <w:b/>
      <w:kern w:val="2"/>
      <w:sz w:val="44"/>
    </w:rPr>
  </w:style>
  <w:style w:type="character" w:styleId="CommentTextChar">
    <w:name w:val="Comment Text Char"/>
    <w:basedOn w:val="DefaultParagraphFont"/>
    <w:qFormat/>
    <w:rPr>
      <w:sz w:val="24"/>
    </w:rPr>
  </w:style>
  <w:style w:type="character" w:styleId="CommentSubjectChar">
    <w:name w:val="Comment Subject Char"/>
    <w:basedOn w:val="CommentTextChar"/>
    <w:qFormat/>
    <w:rPr>
      <w:b/>
      <w:bCs/>
      <w:sz w:val="24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ListLabel1">
    <w:name w:val="ListLabel 1"/>
    <w:qFormat/>
    <w:rPr>
      <w:w w:val="100"/>
      <w:sz w:val="22"/>
    </w:rPr>
  </w:style>
  <w:style w:type="character" w:styleId="ListLabel2">
    <w:name w:val="ListLabel 2"/>
    <w:qFormat/>
    <w:rPr>
      <w:w w:val="100"/>
      <w:sz w:val="22"/>
    </w:rPr>
  </w:style>
  <w:style w:type="character" w:styleId="ListLabel3">
    <w:name w:val="ListLabel 3"/>
    <w:qFormat/>
    <w:rPr>
      <w:w w:val="100"/>
      <w:sz w:val="22"/>
    </w:rPr>
  </w:style>
  <w:style w:type="character" w:styleId="ListLabel4">
    <w:name w:val="ListLabel 4"/>
    <w:qFormat/>
    <w:rPr>
      <w:w w:val="100"/>
      <w:sz w:val="22"/>
    </w:rPr>
  </w:style>
  <w:style w:type="character" w:styleId="ListLabel5">
    <w:name w:val="ListLabel 5"/>
    <w:qFormat/>
    <w:rPr>
      <w:w w:val="100"/>
      <w:sz w:val="22"/>
    </w:rPr>
  </w:style>
  <w:style w:type="character" w:styleId="ListLabel6">
    <w:name w:val="ListLabel 6"/>
    <w:qFormat/>
    <w:rPr>
      <w:w w:val="100"/>
      <w:sz w:val="22"/>
    </w:rPr>
  </w:style>
  <w:style w:type="character" w:styleId="ListLabel7">
    <w:name w:val="ListLabel 7"/>
    <w:qFormat/>
    <w:rPr>
      <w:w w:val="100"/>
      <w:sz w:val="22"/>
    </w:rPr>
  </w:style>
  <w:style w:type="character" w:styleId="ListLabel8">
    <w:name w:val="ListLabel 8"/>
    <w:qFormat/>
    <w:rPr>
      <w:w w:val="100"/>
      <w:sz w:val="22"/>
    </w:rPr>
  </w:style>
  <w:style w:type="character" w:styleId="ListLabel9">
    <w:name w:val="ListLabel 9"/>
    <w:qFormat/>
    <w:rPr>
      <w:w w:val="100"/>
      <w:sz w:val="22"/>
    </w:rPr>
  </w:style>
  <w:style w:type="character" w:styleId="ListLabel10">
    <w:name w:val="ListLabel 10"/>
    <w:qFormat/>
    <w:rPr>
      <w:w w:val="100"/>
      <w:sz w:val="22"/>
    </w:rPr>
  </w:style>
  <w:style w:type="character" w:styleId="ListLabel11">
    <w:name w:val="ListLabel 11"/>
    <w:qFormat/>
    <w:rPr>
      <w:w w:val="10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120" w:after="120"/>
    </w:pPr>
    <w:rPr/>
  </w:style>
  <w:style w:type="paragraph" w:styleId="List">
    <w:name w:val="List"/>
    <w:basedOn w:val="Normal"/>
    <w:pPr>
      <w:ind w:left="357" w:right="0" w:hanging="357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1">
    <w:name w:val="TOC 1"/>
    <w:basedOn w:val="Normal"/>
    <w:next w:val="Normal"/>
    <w:autoRedefine/>
    <w:pPr>
      <w:tabs>
        <w:tab w:val="right" w:pos="8505" w:leader="dot"/>
      </w:tabs>
      <w:spacing w:lineRule="auto" w:line="240" w:before="240" w:after="0"/>
      <w:ind w:left="680" w:right="424" w:hanging="680"/>
      <w:jc w:val="left"/>
    </w:pPr>
    <w:rPr>
      <w:b/>
    </w:rPr>
  </w:style>
  <w:style w:type="paragraph" w:styleId="Contents2">
    <w:name w:val="TOC 2"/>
    <w:basedOn w:val="Contents1"/>
    <w:next w:val="Normal"/>
    <w:autoRedefine/>
    <w:pPr>
      <w:tabs>
        <w:tab w:val="left" w:pos="680" w:leader="none"/>
      </w:tabs>
      <w:spacing w:before="120" w:after="0"/>
    </w:pPr>
    <w:rPr>
      <w:b w:val="false"/>
    </w:rPr>
  </w:style>
  <w:style w:type="paragraph" w:styleId="Contents3">
    <w:name w:val="TOC 3"/>
    <w:basedOn w:val="Contents2"/>
    <w:next w:val="Normal"/>
    <w:autoRedefine/>
    <w:pPr>
      <w:tabs>
        <w:tab w:val="left" w:pos="1004" w:leader="none"/>
      </w:tabs>
      <w:spacing w:before="60" w:after="0"/>
    </w:pPr>
    <w:rPr/>
  </w:style>
  <w:style w:type="paragraph" w:styleId="Envelopereturn">
    <w:name w:val="envelope return"/>
    <w:basedOn w:val="Normal"/>
    <w:qFormat/>
    <w:pPr/>
    <w:rPr/>
  </w:style>
  <w:style w:type="paragraph" w:styleId="Caption1">
    <w:name w:val="caption"/>
    <w:basedOn w:val="Normal"/>
    <w:next w:val="Normal"/>
    <w:qFormat/>
    <w:pPr>
      <w:spacing w:before="120" w:after="36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mputerprogramm">
    <w:name w:val="Computerprogramm"/>
    <w:basedOn w:val="Normal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left" w:pos="3402" w:leader="none"/>
        <w:tab w:val="left" w:pos="3686" w:leader="none"/>
        <w:tab w:val="left" w:pos="3969" w:leader="none"/>
        <w:tab w:val="left" w:pos="4253" w:leader="none"/>
        <w:tab w:val="left" w:pos="4536" w:leader="none"/>
        <w:tab w:val="left" w:pos="4820" w:leader="none"/>
        <w:tab w:val="left" w:pos="5103" w:leader="none"/>
        <w:tab w:val="left" w:pos="5387" w:leader="none"/>
        <w:tab w:val="left" w:pos="5670" w:leader="none"/>
      </w:tabs>
      <w:spacing w:before="120" w:after="0"/>
      <w:contextualSpacing/>
      <w:jc w:val="left"/>
    </w:pPr>
    <w:rPr>
      <w:rFonts w:ascii="Courier New" w:hAnsi="Courier New"/>
      <w:sz w:val="20"/>
    </w:rPr>
  </w:style>
  <w:style w:type="paragraph" w:styleId="Bibliography">
    <w:name w:val="Bibliography"/>
    <w:basedOn w:val="Normal"/>
    <w:autoRedefine/>
    <w:qFormat/>
    <w:pPr>
      <w:jc w:val="left"/>
    </w:pPr>
    <w:rPr/>
  </w:style>
  <w:style w:type="paragraph" w:styleId="Footnote">
    <w:name w:val="Footnote Text"/>
    <w:basedOn w:val="Normal"/>
    <w:pPr>
      <w:tabs>
        <w:tab w:val="left" w:pos="284" w:leader="none"/>
      </w:tabs>
      <w:spacing w:lineRule="auto" w:line="240" w:before="60" w:after="0"/>
      <w:ind w:left="284" w:right="0" w:hanging="284"/>
    </w:pPr>
    <w:rPr>
      <w:sz w:val="20"/>
    </w:rPr>
  </w:style>
  <w:style w:type="paragraph" w:styleId="Header">
    <w:name w:val="Header"/>
    <w:basedOn w:val="Normal"/>
    <w:pPr>
      <w:pBdr>
        <w:bottom w:val="single" w:sz="4" w:space="1" w:color="000000"/>
      </w:pBdr>
      <w:tabs>
        <w:tab w:val="right" w:pos="7938" w:leader="none"/>
      </w:tabs>
      <w:spacing w:lineRule="auto" w:line="240"/>
    </w:pPr>
    <w:rPr>
      <w:sz w:val="20"/>
    </w:rPr>
  </w:style>
  <w:style w:type="paragraph" w:styleId="Tableoffigures">
    <w:name w:val="table of figures"/>
    <w:basedOn w:val="Contents3"/>
    <w:next w:val="Normal"/>
    <w:autoRedefine/>
    <w:qFormat/>
    <w:pPr>
      <w:ind w:left="709" w:right="424" w:hanging="709"/>
    </w:pPr>
    <w:rPr/>
  </w:style>
  <w:style w:type="paragraph" w:styleId="ListBullet2">
    <w:name w:val="List Bullet 2"/>
    <w:basedOn w:val="Normal"/>
    <w:qFormat/>
    <w:pPr>
      <w:tabs>
        <w:tab w:val="left" w:pos="720" w:leader="none"/>
      </w:tabs>
      <w:ind w:left="714" w:right="0" w:hanging="357"/>
    </w:pPr>
    <w:rPr/>
  </w:style>
  <w:style w:type="paragraph" w:styleId="Abbildung">
    <w:name w:val="Abbildung"/>
    <w:basedOn w:val="Normal"/>
    <w:next w:val="Caption"/>
    <w:qFormat/>
    <w:pPr>
      <w:keepNext w:val="true"/>
      <w:spacing w:before="480" w:after="0"/>
      <w:jc w:val="center"/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ListBullet">
    <w:name w:val="List Bullet"/>
    <w:basedOn w:val="Normal"/>
    <w:qFormat/>
    <w:pPr/>
    <w:rPr/>
  </w:style>
  <w:style w:type="paragraph" w:styleId="Quote">
    <w:name w:val="Quote"/>
    <w:basedOn w:val="Normal"/>
    <w:qFormat/>
    <w:pPr>
      <w:ind w:left="680" w:right="680" w:hanging="0"/>
    </w:pPr>
    <w:rPr>
      <w:i/>
    </w:rPr>
  </w:style>
  <w:style w:type="paragraph" w:styleId="ComplimentaryClose">
    <w:name w:val="Salutation"/>
    <w:basedOn w:val="Normal"/>
    <w:next w:val="Normal"/>
    <w:pPr/>
    <w:rPr/>
  </w:style>
  <w:style w:type="paragraph" w:styleId="BlockText">
    <w:name w:val="Block Text"/>
    <w:basedOn w:val="Normal"/>
    <w:qFormat/>
    <w:pPr>
      <w:ind w:left="1440" w:right="1440" w:hanging="0"/>
    </w:pPr>
    <w:rPr/>
  </w:style>
  <w:style w:type="paragraph" w:styleId="Date">
    <w:name w:val="Date"/>
    <w:basedOn w:val="Normal"/>
    <w:next w:val="Normal"/>
    <w:qFormat/>
    <w:pPr/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/>
    </w:rPr>
  </w:style>
  <w:style w:type="paragraph" w:styleId="Endnote">
    <w:name w:val="Endnote Text"/>
    <w:basedOn w:val="Normal"/>
    <w:pPr/>
    <w:rPr/>
  </w:style>
  <w:style w:type="paragraph" w:styleId="NoteHeading">
    <w:name w:val="Note Heading"/>
    <w:basedOn w:val="Normal"/>
    <w:next w:val="Normal"/>
    <w:qFormat/>
    <w:pPr/>
    <w:rPr/>
  </w:style>
  <w:style w:type="paragraph" w:styleId="Closing">
    <w:name w:val="Closing"/>
    <w:basedOn w:val="Normal"/>
    <w:qFormat/>
    <w:pPr>
      <w:ind w:left="4252" w:right="0" w:hanging="0"/>
    </w:pPr>
    <w:rPr/>
  </w:style>
  <w:style w:type="paragraph" w:styleId="Index1">
    <w:name w:val="index 1"/>
    <w:basedOn w:val="Normal"/>
    <w:next w:val="Normal"/>
    <w:autoRedefine/>
    <w:qFormat/>
    <w:pPr>
      <w:tabs>
        <w:tab w:val="right" w:pos="3598" w:leader="dot"/>
      </w:tabs>
      <w:spacing w:lineRule="auto" w:line="240"/>
      <w:ind w:left="198" w:right="0" w:hanging="198"/>
    </w:pPr>
    <w:rPr/>
  </w:style>
  <w:style w:type="paragraph" w:styleId="Index2">
    <w:name w:val="index 2"/>
    <w:basedOn w:val="Normal"/>
    <w:next w:val="Normal"/>
    <w:autoRedefine/>
    <w:qFormat/>
    <w:pPr>
      <w:spacing w:lineRule="auto" w:line="240"/>
      <w:ind w:left="396" w:right="0" w:hanging="198"/>
    </w:pPr>
    <w:rPr/>
  </w:style>
  <w:style w:type="paragraph" w:styleId="Index3">
    <w:name w:val="index 3"/>
    <w:basedOn w:val="Normal"/>
    <w:next w:val="Normal"/>
    <w:autoRedefine/>
    <w:qFormat/>
    <w:pPr>
      <w:spacing w:lineRule="auto" w:line="240"/>
      <w:ind w:left="601" w:right="0" w:hanging="198"/>
    </w:pPr>
    <w:rPr/>
  </w:style>
  <w:style w:type="paragraph" w:styleId="Index4">
    <w:name w:val="index 4"/>
    <w:basedOn w:val="Normal"/>
    <w:next w:val="Normal"/>
    <w:autoRedefine/>
    <w:qFormat/>
    <w:pPr>
      <w:spacing w:lineRule="auto" w:line="240"/>
      <w:ind w:left="799" w:right="0" w:hanging="198"/>
    </w:pPr>
    <w:rPr/>
  </w:style>
  <w:style w:type="paragraph" w:styleId="Index5">
    <w:name w:val="index 5"/>
    <w:basedOn w:val="Normal"/>
    <w:next w:val="Normal"/>
    <w:autoRedefine/>
    <w:qFormat/>
    <w:pPr>
      <w:spacing w:lineRule="auto" w:line="240"/>
      <w:ind w:left="997" w:right="0" w:hanging="198"/>
    </w:pPr>
    <w:rPr/>
  </w:style>
  <w:style w:type="paragraph" w:styleId="Index6">
    <w:name w:val="index 6"/>
    <w:basedOn w:val="Normal"/>
    <w:next w:val="Normal"/>
    <w:autoRedefine/>
    <w:qFormat/>
    <w:pPr>
      <w:spacing w:lineRule="auto" w:line="240"/>
      <w:ind w:left="1196" w:right="0" w:hanging="198"/>
    </w:pPr>
    <w:rPr/>
  </w:style>
  <w:style w:type="paragraph" w:styleId="Index7">
    <w:name w:val="index 7"/>
    <w:basedOn w:val="Normal"/>
    <w:next w:val="Normal"/>
    <w:autoRedefine/>
    <w:qFormat/>
    <w:pPr>
      <w:spacing w:lineRule="auto" w:line="240"/>
      <w:ind w:left="1400" w:right="0" w:hanging="198"/>
    </w:pPr>
    <w:rPr/>
  </w:style>
  <w:style w:type="paragraph" w:styleId="Index8">
    <w:name w:val="index 8"/>
    <w:basedOn w:val="Normal"/>
    <w:next w:val="Normal"/>
    <w:autoRedefine/>
    <w:qFormat/>
    <w:pPr>
      <w:spacing w:lineRule="auto" w:line="240"/>
      <w:ind w:left="1598" w:right="0" w:hanging="198"/>
    </w:pPr>
    <w:rPr/>
  </w:style>
  <w:style w:type="paragraph" w:styleId="Index9">
    <w:name w:val="index 9"/>
    <w:basedOn w:val="Normal"/>
    <w:next w:val="Normal"/>
    <w:autoRedefine/>
    <w:qFormat/>
    <w:pPr>
      <w:spacing w:lineRule="auto" w:line="240"/>
      <w:ind w:left="1797" w:right="0" w:hanging="198"/>
    </w:pPr>
    <w:rPr/>
  </w:style>
  <w:style w:type="paragraph" w:styleId="Indexheading">
    <w:name w:val="index heading"/>
    <w:basedOn w:val="Normal"/>
    <w:qFormat/>
    <w:pPr/>
    <w:rPr>
      <w:b/>
    </w:rPr>
  </w:style>
  <w:style w:type="paragraph" w:styleId="Annotationtext">
    <w:name w:val="annotation text"/>
    <w:basedOn w:val="Normal"/>
    <w:qFormat/>
    <w:pPr/>
    <w:rPr/>
  </w:style>
  <w:style w:type="paragraph" w:styleId="ListBullet3">
    <w:name w:val="List Bullet 3"/>
    <w:basedOn w:val="Normal"/>
    <w:qFormat/>
    <w:pPr>
      <w:tabs>
        <w:tab w:val="left" w:pos="1077" w:leader="none"/>
      </w:tabs>
      <w:ind w:left="1077" w:right="0" w:hanging="357"/>
    </w:pPr>
    <w:rPr/>
  </w:style>
  <w:style w:type="paragraph" w:styleId="ListBullet4">
    <w:name w:val="List Bullet 4"/>
    <w:basedOn w:val="Normal"/>
    <w:qFormat/>
    <w:pPr>
      <w:tabs>
        <w:tab w:val="right" w:pos="1440" w:leader="none"/>
      </w:tabs>
      <w:ind w:left="1434" w:right="0" w:hanging="357"/>
    </w:pPr>
    <w:rPr/>
  </w:style>
  <w:style w:type="paragraph" w:styleId="ListBullet5">
    <w:name w:val="List Bullet 5"/>
    <w:basedOn w:val="Normal"/>
    <w:qFormat/>
    <w:pPr>
      <w:tabs>
        <w:tab w:val="left" w:pos="1786" w:leader="none"/>
      </w:tabs>
      <w:ind w:left="1797" w:right="0" w:hanging="357"/>
    </w:pPr>
    <w:rPr/>
  </w:style>
  <w:style w:type="paragraph" w:styleId="ListNumber">
    <w:name w:val="List Number"/>
    <w:basedOn w:val="Normal"/>
    <w:qFormat/>
    <w:pPr>
      <w:tabs>
        <w:tab w:val="left" w:pos="357" w:leader="none"/>
      </w:tabs>
      <w:ind w:left="357" w:right="0" w:hanging="357"/>
    </w:pPr>
    <w:rPr/>
  </w:style>
  <w:style w:type="paragraph" w:styleId="ListContinue">
    <w:name w:val="List Continue"/>
    <w:basedOn w:val="Normal"/>
    <w:qFormat/>
    <w:pPr>
      <w:ind w:left="357" w:right="0" w:hanging="0"/>
    </w:pPr>
    <w:rPr/>
  </w:style>
  <w:style w:type="paragraph" w:styleId="ListContinue2">
    <w:name w:val="List Continue 2"/>
    <w:basedOn w:val="Normal"/>
    <w:qFormat/>
    <w:pPr>
      <w:ind w:left="720" w:right="0" w:hanging="0"/>
    </w:pPr>
    <w:rPr/>
  </w:style>
  <w:style w:type="paragraph" w:styleId="ListContinue3">
    <w:name w:val="List Continue 3"/>
    <w:basedOn w:val="Normal"/>
    <w:qFormat/>
    <w:pPr>
      <w:ind w:left="1077" w:right="0" w:hanging="0"/>
    </w:pPr>
    <w:rPr/>
  </w:style>
  <w:style w:type="paragraph" w:styleId="ListContinue4">
    <w:name w:val="List Continue 4"/>
    <w:basedOn w:val="Normal"/>
    <w:qFormat/>
    <w:pPr>
      <w:ind w:left="1440" w:right="0" w:hanging="0"/>
    </w:pPr>
    <w:rPr/>
  </w:style>
  <w:style w:type="paragraph" w:styleId="ListContinue5">
    <w:name w:val="List Continue 5"/>
    <w:basedOn w:val="Normal"/>
    <w:qFormat/>
    <w:pPr>
      <w:ind w:left="1797" w:right="0" w:hanging="0"/>
    </w:pPr>
    <w:rPr/>
  </w:style>
  <w:style w:type="paragraph" w:styleId="ListNumber2">
    <w:name w:val="List Number 2"/>
    <w:basedOn w:val="Normal"/>
    <w:qFormat/>
    <w:pPr>
      <w:tabs>
        <w:tab w:val="left" w:pos="357" w:leader="none"/>
      </w:tabs>
      <w:ind w:left="714" w:right="0" w:hanging="357"/>
    </w:pPr>
    <w:rPr/>
  </w:style>
  <w:style w:type="paragraph" w:styleId="ListNumber3">
    <w:name w:val="List Number 3"/>
    <w:basedOn w:val="Normal"/>
    <w:qFormat/>
    <w:pPr>
      <w:tabs>
        <w:tab w:val="right" w:pos="1077" w:leader="none"/>
      </w:tabs>
      <w:ind w:left="1077" w:right="0" w:hanging="357"/>
    </w:pPr>
    <w:rPr/>
  </w:style>
  <w:style w:type="paragraph" w:styleId="ListNumber4">
    <w:name w:val="List Number 4"/>
    <w:basedOn w:val="Normal"/>
    <w:qFormat/>
    <w:pPr>
      <w:tabs>
        <w:tab w:val="right" w:pos="1440" w:leader="none"/>
      </w:tabs>
      <w:ind w:left="1434" w:right="0" w:hanging="357"/>
    </w:pPr>
    <w:rPr/>
  </w:style>
  <w:style w:type="paragraph" w:styleId="ListNumber5">
    <w:name w:val="List Number 5"/>
    <w:basedOn w:val="Normal"/>
    <w:qFormat/>
    <w:pPr>
      <w:tabs>
        <w:tab w:val="right" w:pos="1797" w:leader="none"/>
      </w:tabs>
      <w:ind w:left="1797" w:right="0" w:hanging="357"/>
    </w:pPr>
    <w:rPr/>
  </w:style>
  <w:style w:type="paragraph" w:styleId="Macro">
    <w:name w:val="macro"/>
    <w:qFormat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overflowPunct w:val="true"/>
      <w:bidi w:val="0"/>
      <w:jc w:val="left"/>
    </w:pPr>
    <w:rPr>
      <w:rFonts w:ascii="Courier New" w:hAnsi="Courier New" w:eastAsia="Times New Roman" w:cs="Times New Roman"/>
      <w:color w:val="auto"/>
      <w:kern w:val="0"/>
      <w:sz w:val="24"/>
      <w:szCs w:val="20"/>
      <w:lang w:val="de-DE" w:eastAsia="de-DE" w:bidi="ar-SA"/>
    </w:rPr>
  </w:style>
  <w:style w:type="paragraph" w:styleId="MessageHeader">
    <w:name w:val="Message Header"/>
    <w:basedOn w:val="Normal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clear" w:fill="CCCCCC"/>
      <w:ind w:left="1134" w:right="0" w:hanging="1134"/>
    </w:pPr>
    <w:rPr/>
  </w:style>
  <w:style w:type="paragraph" w:styleId="PlainText">
    <w:name w:val="Plain Text"/>
    <w:basedOn w:val="Normal"/>
    <w:qFormat/>
    <w:pPr/>
    <w:rPr>
      <w:rFonts w:ascii="Courier New" w:hAnsi="Courier New"/>
    </w:rPr>
  </w:style>
  <w:style w:type="paragraph" w:styleId="NormalIndent">
    <w:name w:val="Normal Indent"/>
    <w:basedOn w:val="Normal"/>
    <w:qFormat/>
    <w:pPr>
      <w:ind w:left="708" w:right="0" w:hanging="0"/>
    </w:pPr>
    <w:rPr/>
  </w:style>
  <w:style w:type="paragraph" w:styleId="BodyText2">
    <w:name w:val="Body Text 2"/>
    <w:basedOn w:val="Normal"/>
    <w:qFormat/>
    <w:pPr>
      <w:spacing w:lineRule="auto" w:line="480" w:before="120" w:after="120"/>
    </w:pPr>
    <w:rPr/>
  </w:style>
  <w:style w:type="paragraph" w:styleId="BodyText3">
    <w:name w:val="Body Text 3"/>
    <w:basedOn w:val="Normal"/>
    <w:qFormat/>
    <w:pPr>
      <w:spacing w:before="120" w:after="120"/>
    </w:pPr>
    <w:rPr>
      <w:sz w:val="16"/>
    </w:rPr>
  </w:style>
  <w:style w:type="paragraph" w:styleId="TextBodyIndent">
    <w:name w:val="Body Text Indent"/>
    <w:basedOn w:val="TextBody"/>
    <w:pPr>
      <w:ind w:left="0" w:right="0" w:firstLine="210"/>
    </w:pPr>
    <w:rPr/>
  </w:style>
  <w:style w:type="paragraph" w:styleId="BodyTextIndent2">
    <w:name w:val="Body Text Indent 2"/>
    <w:basedOn w:val="Normal"/>
    <w:qFormat/>
    <w:pPr>
      <w:spacing w:lineRule="auto" w:line="480" w:before="120" w:after="120"/>
      <w:ind w:left="283" w:right="0" w:hanging="0"/>
    </w:pPr>
    <w:rPr/>
  </w:style>
  <w:style w:type="paragraph" w:styleId="BodyTextIndent3">
    <w:name w:val="Body Text Indent 3"/>
    <w:basedOn w:val="Normal"/>
    <w:qFormat/>
    <w:pPr>
      <w:spacing w:before="120" w:after="120"/>
      <w:ind w:left="283" w:right="0" w:hanging="0"/>
    </w:pPr>
    <w:rPr>
      <w:sz w:val="16"/>
    </w:rPr>
  </w:style>
  <w:style w:type="paragraph" w:styleId="BodyTextFirstIndent2">
    <w:name w:val="Body Text First Indent 2"/>
    <w:basedOn w:val="TextBodyIndent"/>
    <w:qFormat/>
    <w:pPr>
      <w:ind w:left="283" w:right="0" w:firstLine="210"/>
    </w:pPr>
    <w:rPr/>
  </w:style>
  <w:style w:type="paragraph" w:styleId="Title">
    <w:name w:val="Title"/>
    <w:basedOn w:val="Normal"/>
    <w:next w:val="Subtitle"/>
    <w:qFormat/>
    <w:pPr>
      <w:suppressAutoHyphens w:val="true"/>
      <w:spacing w:lineRule="auto" w:line="360" w:before="0" w:after="0"/>
      <w:jc w:val="center"/>
    </w:pPr>
    <w:rPr>
      <w:rFonts w:ascii="Arial" w:hAnsi="Arial"/>
      <w:b/>
      <w:kern w:val="2"/>
      <w:sz w:val="44"/>
    </w:rPr>
  </w:style>
  <w:style w:type="paragraph" w:styleId="Subtitle">
    <w:name w:val="Subtitle"/>
    <w:basedOn w:val="Normal"/>
    <w:qFormat/>
    <w:pPr>
      <w:suppressAutoHyphens w:val="true"/>
      <w:spacing w:before="240" w:after="0"/>
      <w:jc w:val="center"/>
    </w:pPr>
    <w:rPr>
      <w:rFonts w:ascii="Arial" w:hAnsi="Arial"/>
      <w:sz w:val="32"/>
    </w:rPr>
  </w:style>
  <w:style w:type="paragraph" w:styleId="Envelopeaddress">
    <w:name w:val="envelope address"/>
    <w:basedOn w:val="Normal"/>
    <w:qFormat/>
    <w:pPr>
      <w:ind w:left="1" w:right="0" w:hanging="0"/>
    </w:pPr>
    <w:rPr/>
  </w:style>
  <w:style w:type="paragraph" w:styleId="Signature">
    <w:name w:val="Signature"/>
    <w:basedOn w:val="Normal"/>
    <w:pPr>
      <w:ind w:left="4252" w:right="0" w:hanging="0"/>
    </w:pPr>
    <w:rPr/>
  </w:style>
  <w:style w:type="paragraph" w:styleId="Contents4">
    <w:name w:val="TOC 4"/>
    <w:basedOn w:val="Contents3"/>
    <w:next w:val="Normal"/>
    <w:autoRedefine/>
    <w:pPr/>
    <w:rPr/>
  </w:style>
  <w:style w:type="paragraph" w:styleId="Contents5">
    <w:name w:val="TOC 5"/>
    <w:basedOn w:val="Contents4"/>
    <w:next w:val="Normal"/>
    <w:autoRedefine/>
    <w:pPr/>
    <w:rPr/>
  </w:style>
  <w:style w:type="paragraph" w:styleId="Contents6">
    <w:name w:val="TOC 6"/>
    <w:basedOn w:val="Contents5"/>
    <w:next w:val="Normal"/>
    <w:autoRedefine/>
    <w:pPr/>
    <w:rPr/>
  </w:style>
  <w:style w:type="paragraph" w:styleId="Contents7">
    <w:name w:val="TOC 7"/>
    <w:basedOn w:val="Contents6"/>
    <w:next w:val="Normal"/>
    <w:autoRedefine/>
    <w:pPr/>
    <w:rPr/>
  </w:style>
  <w:style w:type="paragraph" w:styleId="Contents8">
    <w:name w:val="TOC 8"/>
    <w:basedOn w:val="Contents7"/>
    <w:next w:val="Normal"/>
    <w:autoRedefine/>
    <w:pPr/>
    <w:rPr/>
  </w:style>
  <w:style w:type="paragraph" w:styleId="Contents9">
    <w:name w:val="TOC 9"/>
    <w:basedOn w:val="Contents8"/>
    <w:next w:val="Normal"/>
    <w:autoRedefine/>
    <w:pPr>
      <w:ind w:left="680" w:right="424" w:hanging="680"/>
      <w:outlineLvl w:val="8"/>
    </w:pPr>
    <w:rPr/>
  </w:style>
  <w:style w:type="paragraph" w:styleId="Toaheading">
    <w:name w:val="toa heading"/>
    <w:basedOn w:val="Normal"/>
    <w:next w:val="Normal"/>
    <w:qFormat/>
    <w:pPr/>
    <w:rPr>
      <w:b/>
    </w:rPr>
  </w:style>
  <w:style w:type="paragraph" w:styleId="Tableofauthorities">
    <w:name w:val="table of authorities"/>
    <w:basedOn w:val="Normal"/>
    <w:next w:val="Normal"/>
    <w:qFormat/>
    <w:pPr>
      <w:ind w:left="200" w:right="0" w:hanging="200"/>
    </w:pPr>
    <w:rPr/>
  </w:style>
  <w:style w:type="paragraph" w:styleId="Tabellenberschrift">
    <w:name w:val="Tabellenüberschrift"/>
    <w:basedOn w:val="Caption1"/>
    <w:qFormat/>
    <w:pPr>
      <w:keepNext w:val="true"/>
      <w:spacing w:before="480" w:after="0"/>
    </w:pPr>
    <w:rPr/>
  </w:style>
  <w:style w:type="paragraph" w:styleId="Annotationsubject">
    <w:name w:val="annotation subject"/>
    <w:basedOn w:val="Annotationtext"/>
    <w:qFormat/>
    <w:pPr>
      <w:spacing w:lineRule="auto" w:line="240"/>
    </w:pPr>
    <w:rPr>
      <w:b/>
      <w:bCs/>
      <w:sz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Application>LibreOffice/6.0.7.3$Linux_X86_64 LibreOffice_project/00m0$Build-3</Application>
  <Pages>6</Pages>
  <Words>461</Words>
  <Characters>2133</Characters>
  <CharactersWithSpaces>2486</CharactersWithSpaces>
  <Paragraphs>107</Paragraphs>
  <Company>Hochschule der Medien Stuttgart - Stuttgart Media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2020-11-03T16:52:00Z</dcterms:created>
  <dc:creator>Wolf-Fritz Riekert</dc:creator>
  <dc:description/>
  <dc:language>de-DE</dc:language>
  <cp:lastModifiedBy/>
  <cp:lastPrinted>2011-10-23T20:42:00Z</cp:lastPrinted>
  <dcterms:modified xsi:type="dcterms:W3CDTF">2020-11-12T10:36:35Z</dcterms:modified>
  <cp:revision>65</cp:revision>
  <dc:subject/>
  <dc:title>Eine Dokumentvorlage für Abschlussarbeiten und andere wissenschaftliche Arbeiten, insbesondere Bachelorarbeiten, Masterarbeiten, Abschlussarbeiten und Studienarbeiten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Hochschule der Medien Stuttgart - Stuttgart Media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