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9637" w14:textId="77777777" w:rsidR="002C3436" w:rsidRPr="008870A4" w:rsidRDefault="002C3436" w:rsidP="002C3436">
      <w:pPr>
        <w:pBdr>
          <w:top w:val="nil"/>
          <w:left w:val="nil"/>
          <w:bottom w:val="nil"/>
          <w:right w:val="nil"/>
          <w:between w:val="nil"/>
          <w:bar w:val="nil"/>
        </w:pBdr>
        <w:spacing w:after="0" w:line="360" w:lineRule="auto"/>
        <w:jc w:val="center"/>
        <w:rPr>
          <w:rFonts w:asciiTheme="majorBidi" w:eastAsia="Arial Unicode MS" w:hAnsiTheme="majorBidi" w:cstheme="majorBidi"/>
          <w:b/>
          <w:bCs/>
          <w:color w:val="000000"/>
          <w:kern w:val="0"/>
          <w:sz w:val="32"/>
          <w:szCs w:val="32"/>
          <w:bdr w:val="nil"/>
          <w14:textOutline w14:w="0" w14:cap="flat" w14:cmpd="sng" w14:algn="ctr">
            <w14:noFill/>
            <w14:prstDash w14:val="solid"/>
            <w14:bevel/>
          </w14:textOutline>
          <w14:ligatures w14:val="none"/>
        </w:rPr>
      </w:pPr>
      <w:r w:rsidRPr="008870A4">
        <w:rPr>
          <w:rFonts w:asciiTheme="majorBidi" w:eastAsia="Arial Unicode MS" w:hAnsiTheme="majorBidi" w:cstheme="majorBidi"/>
          <w:b/>
          <w:bCs/>
          <w:color w:val="000000"/>
          <w:kern w:val="0"/>
          <w:sz w:val="32"/>
          <w:szCs w:val="32"/>
          <w:bdr w:val="nil"/>
          <w14:textOutline w14:w="0" w14:cap="flat" w14:cmpd="sng" w14:algn="ctr">
            <w14:noFill/>
            <w14:prstDash w14:val="solid"/>
            <w14:bevel/>
          </w14:textOutline>
          <w14:ligatures w14:val="none"/>
        </w:rPr>
        <w:t>Capstone Project: Preliminary Analysis and Methodology</w:t>
      </w:r>
    </w:p>
    <w:p w14:paraId="1E70ADCD" w14:textId="77777777" w:rsidR="002C3436" w:rsidRPr="008870A4"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sz w:val="22"/>
          <w:szCs w:val="22"/>
          <w:bdr w:val="nil"/>
          <w14:textOutline w14:w="0" w14:cap="flat" w14:cmpd="sng" w14:algn="ctr">
            <w14:noFill/>
            <w14:prstDash w14:val="solid"/>
            <w14:bevel/>
          </w14:textOutline>
          <w14:ligatures w14:val="none"/>
        </w:rPr>
      </w:pPr>
    </w:p>
    <w:p w14:paraId="63C841A6"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8C63E2">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t>Project Title</w:t>
      </w: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Identifying Clinical Risk Factors for Hospital Readmission in Diabetic Patients </w:t>
      </w:r>
    </w:p>
    <w:p w14:paraId="148B75A4"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pPr>
    </w:p>
    <w:p w14:paraId="452CE37A" w14:textId="77777777" w:rsidR="002C3436" w:rsidRPr="008C63E2"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pPr>
      <w:r w:rsidRPr="008C63E2">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t>1. Project Overview</w:t>
      </w:r>
    </w:p>
    <w:p w14:paraId="661FA36C"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The primary objective of this project is to conduct a comprehensive analysis of a specialized diabetic dataset to identify clinical and demographic factors associated with hospital readmissions. By uncovering these key drivers, the project aims to provide actionable insights that healthcare providers can utilize to improve patient care transitions and reduce readmission rates. </w:t>
      </w:r>
    </w:p>
    <w:p w14:paraId="66CD59D9"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pPr>
    </w:p>
    <w:p w14:paraId="6EFCBE15" w14:textId="77777777" w:rsidR="002C3436" w:rsidRPr="008C63E2"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pPr>
      <w:r w:rsidRPr="008C63E2">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t>2. Methodology and Tools</w:t>
      </w:r>
    </w:p>
    <w:p w14:paraId="71152D2D"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Data organization and preprocessing were conducted using a hybrid approach: </w:t>
      </w:r>
    </w:p>
    <w:p w14:paraId="547319CC" w14:textId="77777777" w:rsidR="002C3436" w:rsidRPr="009D709D" w:rsidRDefault="002C3436" w:rsidP="002C3436">
      <w:pPr>
        <w:numPr>
          <w:ilvl w:val="0"/>
          <w:numId w:val="1"/>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Excel:</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Utilized for initial spell-checking and data mapping. </w:t>
      </w:r>
    </w:p>
    <w:p w14:paraId="5EB18A17" w14:textId="77777777" w:rsidR="002C3436" w:rsidRPr="009D709D" w:rsidRDefault="002C3436" w:rsidP="002C3436">
      <w:pPr>
        <w:numPr>
          <w:ilvl w:val="0"/>
          <w:numId w:val="1"/>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Python (Pandas/NumPy):</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Employed for complex data cleaning, deep-dive missing values analysis, and systematic standardization. </w:t>
      </w:r>
    </w:p>
    <w:p w14:paraId="5C0B6C2C"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p>
    <w:p w14:paraId="3D41A954" w14:textId="77777777" w:rsidR="002C3436" w:rsidRPr="008C63E2"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pPr>
      <w:r w:rsidRPr="008C63E2">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t>3. Data Cleaning and Standardization</w:t>
      </w:r>
    </w:p>
    <w:p w14:paraId="1B09D116"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3.1 Categorical Refinement and Correction</w:t>
      </w:r>
    </w:p>
    <w:p w14:paraId="62A6FD1A"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To ensure clean categories for subsequent grouping, inconsistencies and typographical errors in the medical specialty and demographic fields were identified and corrected: </w:t>
      </w:r>
    </w:p>
    <w:p w14:paraId="3B48AC8E" w14:textId="77777777" w:rsidR="002C3436" w:rsidRPr="009D709D" w:rsidRDefault="002C3436" w:rsidP="002C3436">
      <w:pPr>
        <w:numPr>
          <w:ilvl w:val="0"/>
          <w:numId w:val="2"/>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Corrected Medical Specialties:</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Corrected entries such as "Obsterics" to "Obstetrics" and "</w:t>
      </w:r>
      <w:proofErr w:type="spell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InternalMedicine</w:t>
      </w:r>
      <w:proofErr w:type="spell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to "Internal Medicine". </w:t>
      </w:r>
    </w:p>
    <w:p w14:paraId="6E10A2D1" w14:textId="77777777" w:rsidR="002C3436" w:rsidRPr="009D709D" w:rsidRDefault="002C3436" w:rsidP="002C3436">
      <w:pPr>
        <w:numPr>
          <w:ilvl w:val="0"/>
          <w:numId w:val="2"/>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Demographic Standardization:</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Standardized entries like "</w:t>
      </w:r>
      <w:proofErr w:type="spell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AfricanAmerican</w:t>
      </w:r>
      <w:proofErr w:type="spell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to "African American". </w:t>
      </w:r>
    </w:p>
    <w:p w14:paraId="0F4326F6" w14:textId="77777777" w:rsidR="002C3436" w:rsidRPr="009D709D" w:rsidRDefault="002C3436" w:rsidP="002C3436">
      <w:pPr>
        <w:numPr>
          <w:ilvl w:val="0"/>
          <w:numId w:val="2"/>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Unknown Categorization:</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Mapped placeholders like "</w:t>
      </w:r>
      <w:proofErr w:type="spell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PhysicianNotFound</w:t>
      </w:r>
      <w:proofErr w:type="spell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to an "Unknown" category. </w:t>
      </w:r>
    </w:p>
    <w:p w14:paraId="1E3A68BC" w14:textId="2FE5C3E2" w:rsidR="008C63E2" w:rsidRDefault="008C63E2">
      <w:pPr>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pPr>
      <w:r>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br w:type="page"/>
      </w:r>
    </w:p>
    <w:p w14:paraId="41D0C512"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lastRenderedPageBreak/>
        <w:t>3.2 Data Mapping</w:t>
      </w:r>
    </w:p>
    <w:p w14:paraId="0125160A" w14:textId="77777777" w:rsidR="002C3436"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Numerical codes for critical features—including admission types, discharge dispositions, and admission sources—were transformed into descriptive text. This process utilized the Excel XLOOKUP function based on provided mapping documentation to replace abstract numerical entries with human-readable categorical data, thereby standardizing the features for exploratory analysis. </w:t>
      </w:r>
    </w:p>
    <w:p w14:paraId="69E30C74" w14:textId="77777777" w:rsidR="009D709D" w:rsidRPr="009D709D" w:rsidRDefault="009D709D"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p>
    <w:p w14:paraId="35F8DD24" w14:textId="76D8A780" w:rsidR="009D709D" w:rsidRPr="008C63E2" w:rsidRDefault="002C3436" w:rsidP="009D709D">
      <w:pPr>
        <w:rPr>
          <w:rFonts w:asciiTheme="majorBidi" w:eastAsia="Arial Unicode MS" w:hAnsiTheme="majorBidi" w:cstheme="majorBidi"/>
          <w:color w:val="000000"/>
          <w:kern w:val="0"/>
          <w:sz w:val="28"/>
          <w:szCs w:val="28"/>
          <w:bdr w:val="nil"/>
          <w14:textOutline w14:w="0" w14:cap="flat" w14:cmpd="sng" w14:algn="ctr">
            <w14:noFill/>
            <w14:prstDash w14:val="solid"/>
            <w14:bevel/>
          </w14:textOutline>
          <w14:ligatures w14:val="none"/>
        </w:rPr>
      </w:pPr>
      <w:r w:rsidRPr="008C63E2">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t>4. Data Quality and Missing Value Analysis</w:t>
      </w:r>
    </w:p>
    <w:p w14:paraId="5D0CD1CF" w14:textId="77777777" w:rsidR="00724A3F"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A comprehensive audit of the dataset revealed 101,766 rows and 50 columns.</w:t>
      </w:r>
    </w:p>
    <w:p w14:paraId="7821E639" w14:textId="02DFD523" w:rsidR="00724A3F" w:rsidRPr="00452AF6" w:rsidRDefault="00452AF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proofErr w:type="gramStart"/>
      <w:r w:rsidRPr="00452AF6">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Duplicates</w:t>
      </w:r>
      <w:r>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 xml:space="preserve"> </w:t>
      </w:r>
      <w:r w:rsidRPr="00452AF6">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w:t>
      </w:r>
      <w:proofErr w:type="gramEnd"/>
      <w:r w:rsidR="00E50013">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w:t>
      </w:r>
      <w:r w:rsidRPr="00E50013">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No</w:t>
      </w:r>
      <w:r w:rsidRPr="00452AF6">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duplicates</w:t>
      </w:r>
      <w:r w:rsidR="00E50013">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were</w:t>
      </w:r>
      <w:r w:rsidRPr="00452AF6">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detected </w:t>
      </w:r>
      <w:r>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in the </w:t>
      </w:r>
      <w:r w:rsidR="001123FC">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Dataset</w:t>
      </w:r>
      <w:r w:rsidR="005E7E6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w:t>
      </w:r>
    </w:p>
    <w:p w14:paraId="5A96EE20" w14:textId="4FD9C9A4"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Initial Python checks indicated missing values in only two features; however, a deep-dive analysis revealed the use of a non-standard placeholder: the question mark symbol ("?"). </w:t>
      </w:r>
    </w:p>
    <w:p w14:paraId="6B3A1BD6"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After systematically replacing "?" with </w:t>
      </w:r>
      <w:proofErr w:type="spell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NaN</w:t>
      </w:r>
      <w:proofErr w:type="spell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the following missing value distribution was identified: </w:t>
      </w:r>
    </w:p>
    <w:p w14:paraId="2F4AD542" w14:textId="77777777" w:rsidR="002C3436" w:rsidRPr="009D709D" w:rsidRDefault="002C3436" w:rsidP="002C3436">
      <w:pPr>
        <w:pBdr>
          <w:top w:val="nil"/>
          <w:left w:val="nil"/>
          <w:bottom w:val="nil"/>
          <w:right w:val="nil"/>
          <w:between w:val="nil"/>
          <w:bar w:val="nil"/>
        </w:pBdr>
        <w:spacing w:after="0" w:line="240" w:lineRule="auto"/>
        <w:rPr>
          <w:rFonts w:asciiTheme="majorBidi" w:eastAsia="Arial Unicode MS" w:hAnsiTheme="majorBidi" w:cstheme="majorBidi"/>
          <w:color w:val="000000"/>
          <w:kern w:val="0"/>
          <w:sz w:val="22"/>
          <w:szCs w:val="22"/>
          <w:bdr w:val="nil"/>
          <w14:textOutline w14:w="0" w14:cap="flat" w14:cmpd="sng" w14:algn="ctr">
            <w14:noFill/>
            <w14:prstDash w14:val="solid"/>
            <w14:bevel/>
          </w14:textOutline>
          <w14:ligatures w14:val="none"/>
        </w:rPr>
      </w:pPr>
    </w:p>
    <w:tbl>
      <w:tblPr>
        <w:tblStyle w:val="TableGrid"/>
        <w:tblW w:w="0" w:type="auto"/>
        <w:jc w:val="center"/>
        <w:tblLook w:val="04A0" w:firstRow="1" w:lastRow="0" w:firstColumn="1" w:lastColumn="0" w:noHBand="0" w:noVBand="1"/>
      </w:tblPr>
      <w:tblGrid>
        <w:gridCol w:w="3495"/>
        <w:gridCol w:w="1725"/>
      </w:tblGrid>
      <w:tr w:rsidR="002C3436" w:rsidRPr="009D709D" w14:paraId="6D9C3A95" w14:textId="77777777" w:rsidTr="00EA5984">
        <w:trPr>
          <w:trHeight w:val="300"/>
          <w:jc w:val="center"/>
        </w:trPr>
        <w:tc>
          <w:tcPr>
            <w:tcW w:w="3495" w:type="dxa"/>
            <w:shd w:val="clear" w:color="auto" w:fill="C1E4F5" w:themeFill="accent1" w:themeFillTint="33"/>
            <w:noWrap/>
            <w:hideMark/>
          </w:tcPr>
          <w:p w14:paraId="64E409D5" w14:textId="77777777" w:rsidR="002C3436" w:rsidRPr="00B634DF" w:rsidRDefault="002C3436" w:rsidP="002C3436">
            <w:pPr>
              <w:rPr>
                <w:rFonts w:asciiTheme="majorBidi" w:hAnsiTheme="majorBidi" w:cstheme="majorBidi"/>
                <w:b/>
                <w:bCs/>
                <w:sz w:val="22"/>
                <w:szCs w:val="22"/>
              </w:rPr>
            </w:pPr>
            <w:r w:rsidRPr="00B634DF">
              <w:rPr>
                <w:rFonts w:asciiTheme="majorBidi" w:hAnsiTheme="majorBidi" w:cstheme="majorBidi"/>
                <w:b/>
                <w:bCs/>
                <w:sz w:val="22"/>
                <w:szCs w:val="22"/>
              </w:rPr>
              <w:t>Column Name</w:t>
            </w:r>
          </w:p>
        </w:tc>
        <w:tc>
          <w:tcPr>
            <w:tcW w:w="1725" w:type="dxa"/>
            <w:shd w:val="clear" w:color="auto" w:fill="C1E4F5" w:themeFill="accent1" w:themeFillTint="33"/>
            <w:noWrap/>
            <w:hideMark/>
          </w:tcPr>
          <w:p w14:paraId="1B5A2DD0" w14:textId="77777777" w:rsidR="002C3436" w:rsidRPr="00B634DF" w:rsidRDefault="002C3436" w:rsidP="002C3436">
            <w:pPr>
              <w:rPr>
                <w:rFonts w:asciiTheme="majorBidi" w:hAnsiTheme="majorBidi" w:cstheme="majorBidi"/>
                <w:b/>
                <w:bCs/>
                <w:sz w:val="22"/>
                <w:szCs w:val="22"/>
              </w:rPr>
            </w:pPr>
            <w:r w:rsidRPr="00B634DF">
              <w:rPr>
                <w:rFonts w:asciiTheme="majorBidi" w:hAnsiTheme="majorBidi" w:cstheme="majorBidi"/>
                <w:b/>
                <w:bCs/>
                <w:sz w:val="22"/>
                <w:szCs w:val="22"/>
              </w:rPr>
              <w:t>Missing values</w:t>
            </w:r>
          </w:p>
        </w:tc>
      </w:tr>
      <w:tr w:rsidR="002C3436" w:rsidRPr="009D709D" w14:paraId="1E62CAB1" w14:textId="77777777" w:rsidTr="00372B4B">
        <w:trPr>
          <w:trHeight w:val="300"/>
          <w:jc w:val="center"/>
        </w:trPr>
        <w:tc>
          <w:tcPr>
            <w:tcW w:w="3495" w:type="dxa"/>
            <w:noWrap/>
            <w:hideMark/>
          </w:tcPr>
          <w:p w14:paraId="1D8064E9" w14:textId="77777777" w:rsidR="002C3436" w:rsidRPr="009D709D" w:rsidRDefault="002C3436" w:rsidP="00EA4F21">
            <w:pPr>
              <w:rPr>
                <w:rFonts w:asciiTheme="majorBidi" w:hAnsiTheme="majorBidi" w:cstheme="majorBidi"/>
                <w:sz w:val="22"/>
                <w:szCs w:val="22"/>
              </w:rPr>
            </w:pPr>
            <w:r w:rsidRPr="009D709D">
              <w:rPr>
                <w:rFonts w:asciiTheme="majorBidi" w:hAnsiTheme="majorBidi" w:cstheme="majorBidi"/>
                <w:sz w:val="22"/>
                <w:szCs w:val="22"/>
              </w:rPr>
              <w:t>weight</w:t>
            </w:r>
          </w:p>
        </w:tc>
        <w:tc>
          <w:tcPr>
            <w:tcW w:w="1725" w:type="dxa"/>
            <w:noWrap/>
            <w:hideMark/>
          </w:tcPr>
          <w:p w14:paraId="61ABFF02"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98569</w:t>
            </w:r>
          </w:p>
        </w:tc>
      </w:tr>
      <w:tr w:rsidR="002C3436" w:rsidRPr="009D709D" w14:paraId="3B902679" w14:textId="77777777" w:rsidTr="00372B4B">
        <w:trPr>
          <w:trHeight w:val="300"/>
          <w:jc w:val="center"/>
        </w:trPr>
        <w:tc>
          <w:tcPr>
            <w:tcW w:w="3495" w:type="dxa"/>
            <w:noWrap/>
            <w:hideMark/>
          </w:tcPr>
          <w:p w14:paraId="4F06AF68" w14:textId="77777777" w:rsidR="002C3436" w:rsidRPr="009D709D" w:rsidRDefault="002C3436" w:rsidP="00EA4F21">
            <w:pPr>
              <w:rPr>
                <w:rFonts w:asciiTheme="majorBidi" w:hAnsiTheme="majorBidi" w:cstheme="majorBidi"/>
                <w:sz w:val="22"/>
                <w:szCs w:val="22"/>
              </w:rPr>
            </w:pPr>
            <w:proofErr w:type="spellStart"/>
            <w:r w:rsidRPr="009D709D">
              <w:rPr>
                <w:rFonts w:asciiTheme="majorBidi" w:hAnsiTheme="majorBidi" w:cstheme="majorBidi"/>
                <w:sz w:val="22"/>
                <w:szCs w:val="22"/>
              </w:rPr>
              <w:t>max_glu_serum</w:t>
            </w:r>
            <w:proofErr w:type="spellEnd"/>
          </w:p>
        </w:tc>
        <w:tc>
          <w:tcPr>
            <w:tcW w:w="1725" w:type="dxa"/>
            <w:noWrap/>
            <w:hideMark/>
          </w:tcPr>
          <w:p w14:paraId="4E841115"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96420</w:t>
            </w:r>
          </w:p>
        </w:tc>
      </w:tr>
      <w:tr w:rsidR="002C3436" w:rsidRPr="009D709D" w14:paraId="61CAC9B9" w14:textId="77777777" w:rsidTr="00372B4B">
        <w:trPr>
          <w:trHeight w:val="300"/>
          <w:jc w:val="center"/>
        </w:trPr>
        <w:tc>
          <w:tcPr>
            <w:tcW w:w="3495" w:type="dxa"/>
            <w:noWrap/>
            <w:hideMark/>
          </w:tcPr>
          <w:p w14:paraId="2420D39D" w14:textId="77777777" w:rsidR="002C3436" w:rsidRPr="009D709D" w:rsidRDefault="002C3436" w:rsidP="00EA4F21">
            <w:pPr>
              <w:rPr>
                <w:rFonts w:asciiTheme="majorBidi" w:hAnsiTheme="majorBidi" w:cstheme="majorBidi"/>
                <w:sz w:val="22"/>
                <w:szCs w:val="22"/>
              </w:rPr>
            </w:pPr>
            <w:r w:rsidRPr="009D709D">
              <w:rPr>
                <w:rFonts w:asciiTheme="majorBidi" w:hAnsiTheme="majorBidi" w:cstheme="majorBidi"/>
                <w:sz w:val="22"/>
                <w:szCs w:val="22"/>
              </w:rPr>
              <w:t>A1Cresult</w:t>
            </w:r>
          </w:p>
        </w:tc>
        <w:tc>
          <w:tcPr>
            <w:tcW w:w="1725" w:type="dxa"/>
            <w:noWrap/>
            <w:hideMark/>
          </w:tcPr>
          <w:p w14:paraId="1A62F7D8"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84748</w:t>
            </w:r>
          </w:p>
        </w:tc>
      </w:tr>
      <w:tr w:rsidR="002C3436" w:rsidRPr="009D709D" w14:paraId="64E4D39B" w14:textId="77777777" w:rsidTr="00372B4B">
        <w:trPr>
          <w:trHeight w:val="300"/>
          <w:jc w:val="center"/>
        </w:trPr>
        <w:tc>
          <w:tcPr>
            <w:tcW w:w="3495" w:type="dxa"/>
            <w:noWrap/>
            <w:hideMark/>
          </w:tcPr>
          <w:p w14:paraId="3BA99726" w14:textId="77777777" w:rsidR="002C3436" w:rsidRPr="009D709D" w:rsidRDefault="002C3436" w:rsidP="00EA4F21">
            <w:pPr>
              <w:rPr>
                <w:rFonts w:asciiTheme="majorBidi" w:hAnsiTheme="majorBidi" w:cstheme="majorBidi"/>
                <w:sz w:val="22"/>
                <w:szCs w:val="22"/>
              </w:rPr>
            </w:pPr>
            <w:proofErr w:type="spellStart"/>
            <w:r w:rsidRPr="009D709D">
              <w:rPr>
                <w:rFonts w:asciiTheme="majorBidi" w:hAnsiTheme="majorBidi" w:cstheme="majorBidi"/>
                <w:sz w:val="22"/>
                <w:szCs w:val="22"/>
              </w:rPr>
              <w:t>medical_specialty</w:t>
            </w:r>
            <w:proofErr w:type="spellEnd"/>
          </w:p>
        </w:tc>
        <w:tc>
          <w:tcPr>
            <w:tcW w:w="1725" w:type="dxa"/>
            <w:noWrap/>
            <w:hideMark/>
          </w:tcPr>
          <w:p w14:paraId="74185795"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49949</w:t>
            </w:r>
          </w:p>
        </w:tc>
      </w:tr>
      <w:tr w:rsidR="002C3436" w:rsidRPr="009D709D" w14:paraId="12A9CF21" w14:textId="77777777" w:rsidTr="00372B4B">
        <w:trPr>
          <w:trHeight w:val="300"/>
          <w:jc w:val="center"/>
        </w:trPr>
        <w:tc>
          <w:tcPr>
            <w:tcW w:w="3495" w:type="dxa"/>
            <w:noWrap/>
            <w:hideMark/>
          </w:tcPr>
          <w:p w14:paraId="3996D17A" w14:textId="77777777" w:rsidR="002C3436" w:rsidRPr="009D709D" w:rsidRDefault="002C3436" w:rsidP="00EA4F21">
            <w:pPr>
              <w:rPr>
                <w:rFonts w:asciiTheme="majorBidi" w:hAnsiTheme="majorBidi" w:cstheme="majorBidi"/>
                <w:sz w:val="22"/>
                <w:szCs w:val="22"/>
              </w:rPr>
            </w:pPr>
            <w:proofErr w:type="spellStart"/>
            <w:r w:rsidRPr="009D709D">
              <w:rPr>
                <w:rFonts w:asciiTheme="majorBidi" w:hAnsiTheme="majorBidi" w:cstheme="majorBidi"/>
                <w:sz w:val="22"/>
                <w:szCs w:val="22"/>
              </w:rPr>
              <w:t>payer_code</w:t>
            </w:r>
            <w:proofErr w:type="spellEnd"/>
          </w:p>
        </w:tc>
        <w:tc>
          <w:tcPr>
            <w:tcW w:w="1725" w:type="dxa"/>
            <w:noWrap/>
            <w:hideMark/>
          </w:tcPr>
          <w:p w14:paraId="69EF0BEF"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40256</w:t>
            </w:r>
          </w:p>
        </w:tc>
      </w:tr>
      <w:tr w:rsidR="002C3436" w:rsidRPr="009D709D" w14:paraId="0035014F" w14:textId="77777777" w:rsidTr="00372B4B">
        <w:trPr>
          <w:trHeight w:val="300"/>
          <w:jc w:val="center"/>
        </w:trPr>
        <w:tc>
          <w:tcPr>
            <w:tcW w:w="3495" w:type="dxa"/>
            <w:noWrap/>
            <w:hideMark/>
          </w:tcPr>
          <w:p w14:paraId="177BEFC5" w14:textId="77777777" w:rsidR="002C3436" w:rsidRPr="009D709D" w:rsidRDefault="002C3436" w:rsidP="00EA4F21">
            <w:pPr>
              <w:rPr>
                <w:rFonts w:asciiTheme="majorBidi" w:hAnsiTheme="majorBidi" w:cstheme="majorBidi"/>
                <w:sz w:val="22"/>
                <w:szCs w:val="22"/>
              </w:rPr>
            </w:pPr>
            <w:proofErr w:type="spellStart"/>
            <w:r w:rsidRPr="009D709D">
              <w:rPr>
                <w:rFonts w:asciiTheme="majorBidi" w:hAnsiTheme="majorBidi" w:cstheme="majorBidi"/>
                <w:sz w:val="22"/>
                <w:szCs w:val="22"/>
              </w:rPr>
              <w:t>admission_source</w:t>
            </w:r>
            <w:proofErr w:type="spellEnd"/>
          </w:p>
        </w:tc>
        <w:tc>
          <w:tcPr>
            <w:tcW w:w="1725" w:type="dxa"/>
            <w:noWrap/>
            <w:hideMark/>
          </w:tcPr>
          <w:p w14:paraId="08AA16B0"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6781</w:t>
            </w:r>
          </w:p>
        </w:tc>
      </w:tr>
      <w:tr w:rsidR="002C3436" w:rsidRPr="009D709D" w14:paraId="5A181574" w14:textId="77777777" w:rsidTr="00372B4B">
        <w:trPr>
          <w:trHeight w:val="300"/>
          <w:jc w:val="center"/>
        </w:trPr>
        <w:tc>
          <w:tcPr>
            <w:tcW w:w="3495" w:type="dxa"/>
            <w:noWrap/>
            <w:hideMark/>
          </w:tcPr>
          <w:p w14:paraId="0C7FDCFD" w14:textId="77777777" w:rsidR="002C3436" w:rsidRPr="009D709D" w:rsidRDefault="002C3436" w:rsidP="00EA4F21">
            <w:pPr>
              <w:rPr>
                <w:rFonts w:asciiTheme="majorBidi" w:hAnsiTheme="majorBidi" w:cstheme="majorBidi"/>
                <w:sz w:val="22"/>
                <w:szCs w:val="22"/>
              </w:rPr>
            </w:pPr>
            <w:proofErr w:type="spellStart"/>
            <w:r w:rsidRPr="009D709D">
              <w:rPr>
                <w:rFonts w:asciiTheme="majorBidi" w:hAnsiTheme="majorBidi" w:cstheme="majorBidi"/>
                <w:sz w:val="22"/>
                <w:szCs w:val="22"/>
              </w:rPr>
              <w:t>admission_type</w:t>
            </w:r>
            <w:proofErr w:type="spellEnd"/>
          </w:p>
        </w:tc>
        <w:tc>
          <w:tcPr>
            <w:tcW w:w="1725" w:type="dxa"/>
            <w:noWrap/>
            <w:hideMark/>
          </w:tcPr>
          <w:p w14:paraId="204D8C9D"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5291</w:t>
            </w:r>
          </w:p>
        </w:tc>
      </w:tr>
      <w:tr w:rsidR="002C3436" w:rsidRPr="009D709D" w14:paraId="2B695478" w14:textId="77777777" w:rsidTr="00372B4B">
        <w:trPr>
          <w:trHeight w:val="300"/>
          <w:jc w:val="center"/>
        </w:trPr>
        <w:tc>
          <w:tcPr>
            <w:tcW w:w="3495" w:type="dxa"/>
            <w:noWrap/>
            <w:hideMark/>
          </w:tcPr>
          <w:p w14:paraId="68FBD718" w14:textId="77777777" w:rsidR="002C3436" w:rsidRPr="009D709D" w:rsidRDefault="002C3436" w:rsidP="00EA4F21">
            <w:pPr>
              <w:rPr>
                <w:rFonts w:asciiTheme="majorBidi" w:hAnsiTheme="majorBidi" w:cstheme="majorBidi"/>
                <w:sz w:val="22"/>
                <w:szCs w:val="22"/>
              </w:rPr>
            </w:pPr>
            <w:proofErr w:type="spellStart"/>
            <w:r w:rsidRPr="009D709D">
              <w:rPr>
                <w:rFonts w:asciiTheme="majorBidi" w:hAnsiTheme="majorBidi" w:cstheme="majorBidi"/>
                <w:sz w:val="22"/>
                <w:szCs w:val="22"/>
              </w:rPr>
              <w:t>discharge_disposition</w:t>
            </w:r>
            <w:proofErr w:type="spellEnd"/>
          </w:p>
        </w:tc>
        <w:tc>
          <w:tcPr>
            <w:tcW w:w="1725" w:type="dxa"/>
            <w:noWrap/>
            <w:hideMark/>
          </w:tcPr>
          <w:p w14:paraId="2077B50C"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3691</w:t>
            </w:r>
          </w:p>
        </w:tc>
      </w:tr>
      <w:tr w:rsidR="002C3436" w:rsidRPr="009D709D" w14:paraId="425EC4E8" w14:textId="77777777" w:rsidTr="00372B4B">
        <w:trPr>
          <w:trHeight w:val="300"/>
          <w:jc w:val="center"/>
        </w:trPr>
        <w:tc>
          <w:tcPr>
            <w:tcW w:w="3495" w:type="dxa"/>
            <w:noWrap/>
            <w:hideMark/>
          </w:tcPr>
          <w:p w14:paraId="02DA4189" w14:textId="77777777" w:rsidR="002C3436" w:rsidRPr="009D709D" w:rsidRDefault="002C3436" w:rsidP="00EA4F21">
            <w:pPr>
              <w:rPr>
                <w:rFonts w:asciiTheme="majorBidi" w:hAnsiTheme="majorBidi" w:cstheme="majorBidi"/>
                <w:sz w:val="22"/>
                <w:szCs w:val="22"/>
              </w:rPr>
            </w:pPr>
            <w:r w:rsidRPr="009D709D">
              <w:rPr>
                <w:rFonts w:asciiTheme="majorBidi" w:hAnsiTheme="majorBidi" w:cstheme="majorBidi"/>
                <w:sz w:val="22"/>
                <w:szCs w:val="22"/>
              </w:rPr>
              <w:t>race</w:t>
            </w:r>
          </w:p>
        </w:tc>
        <w:tc>
          <w:tcPr>
            <w:tcW w:w="1725" w:type="dxa"/>
            <w:noWrap/>
            <w:hideMark/>
          </w:tcPr>
          <w:p w14:paraId="0A10D241"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2273</w:t>
            </w:r>
          </w:p>
        </w:tc>
      </w:tr>
      <w:tr w:rsidR="002C3436" w:rsidRPr="009D709D" w14:paraId="4CDA00DB" w14:textId="77777777" w:rsidTr="00372B4B">
        <w:trPr>
          <w:trHeight w:val="300"/>
          <w:jc w:val="center"/>
        </w:trPr>
        <w:tc>
          <w:tcPr>
            <w:tcW w:w="3495" w:type="dxa"/>
            <w:noWrap/>
            <w:hideMark/>
          </w:tcPr>
          <w:p w14:paraId="48B4D914" w14:textId="77777777" w:rsidR="002C3436" w:rsidRPr="009D709D" w:rsidRDefault="002C3436" w:rsidP="00EA4F21">
            <w:pPr>
              <w:rPr>
                <w:rFonts w:asciiTheme="majorBidi" w:hAnsiTheme="majorBidi" w:cstheme="majorBidi"/>
                <w:sz w:val="22"/>
                <w:szCs w:val="22"/>
              </w:rPr>
            </w:pPr>
            <w:r w:rsidRPr="009D709D">
              <w:rPr>
                <w:rFonts w:asciiTheme="majorBidi" w:hAnsiTheme="majorBidi" w:cstheme="majorBidi"/>
                <w:sz w:val="22"/>
                <w:szCs w:val="22"/>
              </w:rPr>
              <w:t>diag_3</w:t>
            </w:r>
          </w:p>
        </w:tc>
        <w:tc>
          <w:tcPr>
            <w:tcW w:w="1725" w:type="dxa"/>
            <w:noWrap/>
            <w:hideMark/>
          </w:tcPr>
          <w:p w14:paraId="5CF8B8E5"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1423</w:t>
            </w:r>
          </w:p>
        </w:tc>
      </w:tr>
      <w:tr w:rsidR="002C3436" w:rsidRPr="009D709D" w14:paraId="28C074E1" w14:textId="77777777" w:rsidTr="00372B4B">
        <w:trPr>
          <w:trHeight w:val="300"/>
          <w:jc w:val="center"/>
        </w:trPr>
        <w:tc>
          <w:tcPr>
            <w:tcW w:w="3495" w:type="dxa"/>
            <w:noWrap/>
            <w:hideMark/>
          </w:tcPr>
          <w:p w14:paraId="625FBF54" w14:textId="77777777" w:rsidR="002C3436" w:rsidRPr="009D709D" w:rsidRDefault="002C3436" w:rsidP="00EA4F21">
            <w:pPr>
              <w:rPr>
                <w:rFonts w:asciiTheme="majorBidi" w:hAnsiTheme="majorBidi" w:cstheme="majorBidi"/>
                <w:sz w:val="22"/>
                <w:szCs w:val="22"/>
              </w:rPr>
            </w:pPr>
            <w:r w:rsidRPr="009D709D">
              <w:rPr>
                <w:rFonts w:asciiTheme="majorBidi" w:hAnsiTheme="majorBidi" w:cstheme="majorBidi"/>
                <w:sz w:val="22"/>
                <w:szCs w:val="22"/>
              </w:rPr>
              <w:t>diag_2</w:t>
            </w:r>
          </w:p>
        </w:tc>
        <w:tc>
          <w:tcPr>
            <w:tcW w:w="1725" w:type="dxa"/>
            <w:noWrap/>
            <w:hideMark/>
          </w:tcPr>
          <w:p w14:paraId="0E3BD754"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358</w:t>
            </w:r>
          </w:p>
        </w:tc>
      </w:tr>
      <w:tr w:rsidR="002C3436" w:rsidRPr="009D709D" w14:paraId="51620F9F" w14:textId="77777777" w:rsidTr="00372B4B">
        <w:trPr>
          <w:trHeight w:val="300"/>
          <w:jc w:val="center"/>
        </w:trPr>
        <w:tc>
          <w:tcPr>
            <w:tcW w:w="3495" w:type="dxa"/>
            <w:noWrap/>
            <w:hideMark/>
          </w:tcPr>
          <w:p w14:paraId="7A509A86" w14:textId="77777777" w:rsidR="002C3436" w:rsidRPr="009D709D" w:rsidRDefault="002C3436" w:rsidP="00EA4F21">
            <w:pPr>
              <w:rPr>
                <w:rFonts w:asciiTheme="majorBidi" w:hAnsiTheme="majorBidi" w:cstheme="majorBidi"/>
                <w:sz w:val="22"/>
                <w:szCs w:val="22"/>
              </w:rPr>
            </w:pPr>
            <w:r w:rsidRPr="009D709D">
              <w:rPr>
                <w:rFonts w:asciiTheme="majorBidi" w:hAnsiTheme="majorBidi" w:cstheme="majorBidi"/>
                <w:sz w:val="22"/>
                <w:szCs w:val="22"/>
              </w:rPr>
              <w:t>diag_1</w:t>
            </w:r>
          </w:p>
        </w:tc>
        <w:tc>
          <w:tcPr>
            <w:tcW w:w="1725" w:type="dxa"/>
            <w:noWrap/>
            <w:hideMark/>
          </w:tcPr>
          <w:p w14:paraId="01450F21" w14:textId="77777777" w:rsidR="002C3436" w:rsidRPr="009D709D" w:rsidRDefault="002C3436" w:rsidP="00EA4F21">
            <w:pPr>
              <w:jc w:val="center"/>
              <w:rPr>
                <w:rFonts w:asciiTheme="majorBidi" w:hAnsiTheme="majorBidi" w:cstheme="majorBidi"/>
                <w:sz w:val="22"/>
                <w:szCs w:val="22"/>
              </w:rPr>
            </w:pPr>
            <w:r w:rsidRPr="009D709D">
              <w:rPr>
                <w:rFonts w:asciiTheme="majorBidi" w:hAnsiTheme="majorBidi" w:cstheme="majorBidi"/>
                <w:sz w:val="22"/>
                <w:szCs w:val="22"/>
              </w:rPr>
              <w:t>21</w:t>
            </w:r>
          </w:p>
        </w:tc>
      </w:tr>
    </w:tbl>
    <w:p w14:paraId="39FE2E2A" w14:textId="77777777" w:rsidR="002C3436" w:rsidRPr="009D709D" w:rsidRDefault="002C3436" w:rsidP="002C3436">
      <w:pPr>
        <w:pBdr>
          <w:top w:val="nil"/>
          <w:left w:val="nil"/>
          <w:bottom w:val="nil"/>
          <w:right w:val="nil"/>
          <w:between w:val="nil"/>
          <w:bar w:val="nil"/>
        </w:pBdr>
        <w:spacing w:after="0" w:line="240" w:lineRule="auto"/>
        <w:rPr>
          <w:rFonts w:asciiTheme="majorBidi" w:eastAsia="Arial Unicode MS" w:hAnsiTheme="majorBidi" w:cstheme="majorBidi"/>
          <w:color w:val="000000"/>
          <w:kern w:val="0"/>
          <w:sz w:val="22"/>
          <w:szCs w:val="22"/>
          <w:bdr w:val="nil"/>
          <w14:textOutline w14:w="0" w14:cap="flat" w14:cmpd="sng" w14:algn="ctr">
            <w14:noFill/>
            <w14:prstDash w14:val="solid"/>
            <w14:bevel/>
          </w14:textOutline>
          <w14:ligatures w14:val="none"/>
        </w:rPr>
      </w:pPr>
    </w:p>
    <w:p w14:paraId="673DD9AC" w14:textId="77777777" w:rsidR="002C3436" w:rsidRPr="008870A4" w:rsidRDefault="002C3436" w:rsidP="002C3436">
      <w:pPr>
        <w:pBdr>
          <w:top w:val="nil"/>
          <w:left w:val="nil"/>
          <w:bottom w:val="nil"/>
          <w:right w:val="nil"/>
          <w:between w:val="nil"/>
          <w:bar w:val="nil"/>
        </w:pBdr>
        <w:spacing w:after="0" w:line="240" w:lineRule="auto"/>
        <w:rPr>
          <w:rFonts w:asciiTheme="majorBidi" w:eastAsia="Arial Unicode MS" w:hAnsiTheme="majorBidi" w:cstheme="majorBidi"/>
          <w:color w:val="000000"/>
          <w:kern w:val="0"/>
          <w:sz w:val="22"/>
          <w:szCs w:val="22"/>
          <w:bdr w:val="nil"/>
          <w14:textOutline w14:w="0" w14:cap="flat" w14:cmpd="sng" w14:algn="ctr">
            <w14:noFill/>
            <w14:prstDash w14:val="solid"/>
            <w14:bevel/>
          </w14:textOutline>
          <w14:ligatures w14:val="none"/>
        </w:rPr>
      </w:pPr>
    </w:p>
    <w:p w14:paraId="4AD48236" w14:textId="77777777" w:rsidR="002C3436" w:rsidRPr="009D709D"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4.1 Treatment of Missing Data</w:t>
      </w:r>
    </w:p>
    <w:p w14:paraId="55942C94" w14:textId="5D61F76E" w:rsidR="002C3436" w:rsidRPr="009D709D" w:rsidRDefault="002C3436" w:rsidP="002C3436">
      <w:pPr>
        <w:numPr>
          <w:ilvl w:val="0"/>
          <w:numId w:val="3"/>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Standardization to "Unknown":</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Categorical columns with missing data—specifically race, </w:t>
      </w:r>
      <w:proofErr w:type="spell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payer_code</w:t>
      </w:r>
      <w:proofErr w:type="spell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w:t>
      </w:r>
      <w:proofErr w:type="spell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medical_specialty</w:t>
      </w:r>
      <w:proofErr w:type="spell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and the three diagnostic fields were standardized to a uniform "Unknown" label. This ensures missing information is treated as a distinct category while preserving the total row count. </w:t>
      </w:r>
    </w:p>
    <w:p w14:paraId="307F173D" w14:textId="77777777" w:rsidR="002C3436" w:rsidRPr="009D709D" w:rsidRDefault="002C3436" w:rsidP="002C3436">
      <w:pPr>
        <w:numPr>
          <w:ilvl w:val="0"/>
          <w:numId w:val="3"/>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lastRenderedPageBreak/>
        <w:t>Potential Exclusion:</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The weight column was identified for exclusion from the final analytical model due to its high percentage of missing values (over 95%). </w:t>
      </w:r>
    </w:p>
    <w:p w14:paraId="2A138F6A" w14:textId="07762BE2" w:rsidR="0066446A" w:rsidRDefault="002C3436" w:rsidP="0066446A">
      <w:pPr>
        <w:numPr>
          <w:ilvl w:val="0"/>
          <w:numId w:val="3"/>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Laboratory Results:</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Missing values in </w:t>
      </w:r>
      <w:proofErr w:type="spell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max_glu_serum</w:t>
      </w:r>
      <w:proofErr w:type="spell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and A1Cresult indicate these tests were not universally administered during patient encounters. </w:t>
      </w:r>
    </w:p>
    <w:p w14:paraId="1270D712" w14:textId="77777777" w:rsidR="0066446A" w:rsidRPr="0066446A" w:rsidRDefault="0066446A" w:rsidP="0066446A">
      <w:pPr>
        <w:pBdr>
          <w:top w:val="nil"/>
          <w:left w:val="nil"/>
          <w:bottom w:val="nil"/>
          <w:right w:val="nil"/>
          <w:between w:val="nil"/>
          <w:bar w:val="nil"/>
        </w:pBdr>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p>
    <w:p w14:paraId="42ED2FED" w14:textId="77777777" w:rsidR="002C3436" w:rsidRPr="008C63E2" w:rsidRDefault="002C3436" w:rsidP="002C3436">
      <w:pPr>
        <w:pBdr>
          <w:top w:val="nil"/>
          <w:left w:val="nil"/>
          <w:bottom w:val="nil"/>
          <w:right w:val="nil"/>
          <w:between w:val="nil"/>
          <w:bar w:val="nil"/>
        </w:pBdr>
        <w:spacing w:after="0" w:line="360" w:lineRule="auto"/>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pPr>
      <w:r w:rsidRPr="008C63E2">
        <w:rPr>
          <w:rFonts w:asciiTheme="majorBidi" w:eastAsia="Arial Unicode MS" w:hAnsiTheme="majorBidi" w:cstheme="majorBidi"/>
          <w:b/>
          <w:bCs/>
          <w:color w:val="000000"/>
          <w:kern w:val="0"/>
          <w:sz w:val="28"/>
          <w:szCs w:val="28"/>
          <w:bdr w:val="nil"/>
          <w14:textOutline w14:w="0" w14:cap="flat" w14:cmpd="sng" w14:algn="ctr">
            <w14:noFill/>
            <w14:prstDash w14:val="solid"/>
            <w14:bevel/>
          </w14:textOutline>
          <w14:ligatures w14:val="none"/>
        </w:rPr>
        <w:t>5. Temporal Constraints and Privacy</w:t>
      </w:r>
    </w:p>
    <w:p w14:paraId="20547AC1" w14:textId="77777777" w:rsidR="002C3436" w:rsidRPr="009D709D" w:rsidRDefault="002C3436" w:rsidP="002C3436">
      <w:pPr>
        <w:numPr>
          <w:ilvl w:val="0"/>
          <w:numId w:val="3"/>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To protect patient privacy, the </w:t>
      </w:r>
      <w:proofErr w:type="gramStart"/>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dataset</w:t>
      </w:r>
      <w:proofErr w:type="gramEnd"/>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does not include specific calendar dates. Instead, time-based analysis is restricted to: </w:t>
      </w:r>
    </w:p>
    <w:p w14:paraId="63F607EA" w14:textId="77777777" w:rsidR="002C3436" w:rsidRPr="009D709D" w:rsidRDefault="002C3436" w:rsidP="002C3436">
      <w:pPr>
        <w:numPr>
          <w:ilvl w:val="0"/>
          <w:numId w:val="4"/>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Time in Hospital:</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Measured in increments of 1 to 14 days. </w:t>
      </w:r>
    </w:p>
    <w:p w14:paraId="709A98FC" w14:textId="77777777" w:rsidR="002C3436" w:rsidRPr="009D709D" w:rsidRDefault="002C3436" w:rsidP="002C3436">
      <w:pPr>
        <w:numPr>
          <w:ilvl w:val="0"/>
          <w:numId w:val="4"/>
        </w:numPr>
        <w:pBdr>
          <w:top w:val="nil"/>
          <w:left w:val="nil"/>
          <w:bottom w:val="nil"/>
          <w:right w:val="nil"/>
          <w:between w:val="nil"/>
          <w:bar w:val="nil"/>
        </w:pBdr>
        <w:tabs>
          <w:tab w:val="clear" w:pos="360"/>
          <w:tab w:val="num" w:pos="720"/>
        </w:tabs>
        <w:spacing w:after="0" w:line="36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r w:rsidRPr="009D709D">
        <w:rPr>
          <w:rFonts w:asciiTheme="majorBidi" w:eastAsia="Arial Unicode MS" w:hAnsiTheme="majorBidi" w:cstheme="majorBidi"/>
          <w:b/>
          <w:bCs/>
          <w:color w:val="000000"/>
          <w:kern w:val="0"/>
          <w:bdr w:val="nil"/>
          <w14:textOutline w14:w="0" w14:cap="flat" w14:cmpd="sng" w14:algn="ctr">
            <w14:noFill/>
            <w14:prstDash w14:val="solid"/>
            <w14:bevel/>
          </w14:textOutline>
          <w14:ligatures w14:val="none"/>
        </w:rPr>
        <w:t>Readmission Intervals:</w:t>
      </w:r>
      <w:r w:rsidRPr="009D709D">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t xml:space="preserve"> Categorized as occurring in less than 30 days or more than 30 days.</w:t>
      </w:r>
    </w:p>
    <w:p w14:paraId="1BE5E2B8" w14:textId="255B276C" w:rsidR="008C353D" w:rsidRPr="00B634DF" w:rsidRDefault="008C353D" w:rsidP="00B634DF">
      <w:pPr>
        <w:pBdr>
          <w:top w:val="nil"/>
          <w:left w:val="nil"/>
          <w:bottom w:val="nil"/>
          <w:right w:val="nil"/>
          <w:between w:val="nil"/>
          <w:bar w:val="nil"/>
        </w:pBdr>
        <w:spacing w:after="0" w:line="240" w:lineRule="auto"/>
        <w:rPr>
          <w:rFonts w:asciiTheme="majorBidi" w:eastAsia="Arial Unicode MS" w:hAnsiTheme="majorBidi" w:cstheme="majorBidi"/>
          <w:color w:val="000000"/>
          <w:kern w:val="0"/>
          <w:bdr w:val="nil"/>
          <w14:textOutline w14:w="0" w14:cap="flat" w14:cmpd="sng" w14:algn="ctr">
            <w14:noFill/>
            <w14:prstDash w14:val="solid"/>
            <w14:bevel/>
          </w14:textOutline>
          <w14:ligatures w14:val="none"/>
        </w:rPr>
      </w:pPr>
    </w:p>
    <w:sectPr w:rsidR="008C353D" w:rsidRPr="00B63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9277F"/>
    <w:multiLevelType w:val="multilevel"/>
    <w:tmpl w:val="BCB039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56EE34BF"/>
    <w:multiLevelType w:val="multilevel"/>
    <w:tmpl w:val="717C06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A6D6021"/>
    <w:multiLevelType w:val="multilevel"/>
    <w:tmpl w:val="2C762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C461737"/>
    <w:multiLevelType w:val="multilevel"/>
    <w:tmpl w:val="B4B40F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46897736">
    <w:abstractNumId w:val="0"/>
  </w:num>
  <w:num w:numId="2" w16cid:durableId="2137722244">
    <w:abstractNumId w:val="1"/>
  </w:num>
  <w:num w:numId="3" w16cid:durableId="2051294454">
    <w:abstractNumId w:val="3"/>
  </w:num>
  <w:num w:numId="4" w16cid:durableId="52391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36"/>
    <w:rsid w:val="001123FC"/>
    <w:rsid w:val="002C3436"/>
    <w:rsid w:val="00372B4B"/>
    <w:rsid w:val="00452AF6"/>
    <w:rsid w:val="005E7E6D"/>
    <w:rsid w:val="0066446A"/>
    <w:rsid w:val="00724A3F"/>
    <w:rsid w:val="008870A4"/>
    <w:rsid w:val="008C353D"/>
    <w:rsid w:val="008C63E2"/>
    <w:rsid w:val="008F398E"/>
    <w:rsid w:val="009D709D"/>
    <w:rsid w:val="00B634DF"/>
    <w:rsid w:val="00BE569B"/>
    <w:rsid w:val="00C4026A"/>
    <w:rsid w:val="00E50013"/>
    <w:rsid w:val="00EA4F21"/>
    <w:rsid w:val="00EA5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7B563"/>
  <w15:chartTrackingRefBased/>
  <w15:docId w15:val="{D082F3E3-64A7-4F7E-8AED-B1FABF356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36"/>
    <w:rPr>
      <w:rFonts w:eastAsiaTheme="majorEastAsia" w:cstheme="majorBidi"/>
      <w:color w:val="272727" w:themeColor="text1" w:themeTint="D8"/>
    </w:rPr>
  </w:style>
  <w:style w:type="paragraph" w:styleId="Title">
    <w:name w:val="Title"/>
    <w:basedOn w:val="Normal"/>
    <w:next w:val="Normal"/>
    <w:link w:val="TitleChar"/>
    <w:uiPriority w:val="10"/>
    <w:qFormat/>
    <w:rsid w:val="002C3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36"/>
    <w:pPr>
      <w:spacing w:before="160"/>
      <w:jc w:val="center"/>
    </w:pPr>
    <w:rPr>
      <w:i/>
      <w:iCs/>
      <w:color w:val="404040" w:themeColor="text1" w:themeTint="BF"/>
    </w:rPr>
  </w:style>
  <w:style w:type="character" w:customStyle="1" w:styleId="QuoteChar">
    <w:name w:val="Quote Char"/>
    <w:basedOn w:val="DefaultParagraphFont"/>
    <w:link w:val="Quote"/>
    <w:uiPriority w:val="29"/>
    <w:rsid w:val="002C3436"/>
    <w:rPr>
      <w:i/>
      <w:iCs/>
      <w:color w:val="404040" w:themeColor="text1" w:themeTint="BF"/>
    </w:rPr>
  </w:style>
  <w:style w:type="paragraph" w:styleId="ListParagraph">
    <w:name w:val="List Paragraph"/>
    <w:basedOn w:val="Normal"/>
    <w:uiPriority w:val="34"/>
    <w:qFormat/>
    <w:rsid w:val="002C3436"/>
    <w:pPr>
      <w:ind w:left="720"/>
      <w:contextualSpacing/>
    </w:pPr>
  </w:style>
  <w:style w:type="character" w:styleId="IntenseEmphasis">
    <w:name w:val="Intense Emphasis"/>
    <w:basedOn w:val="DefaultParagraphFont"/>
    <w:uiPriority w:val="21"/>
    <w:qFormat/>
    <w:rsid w:val="002C3436"/>
    <w:rPr>
      <w:i/>
      <w:iCs/>
      <w:color w:val="0F4761" w:themeColor="accent1" w:themeShade="BF"/>
    </w:rPr>
  </w:style>
  <w:style w:type="paragraph" w:styleId="IntenseQuote">
    <w:name w:val="Intense Quote"/>
    <w:basedOn w:val="Normal"/>
    <w:next w:val="Normal"/>
    <w:link w:val="IntenseQuoteChar"/>
    <w:uiPriority w:val="30"/>
    <w:qFormat/>
    <w:rsid w:val="002C3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36"/>
    <w:rPr>
      <w:i/>
      <w:iCs/>
      <w:color w:val="0F4761" w:themeColor="accent1" w:themeShade="BF"/>
    </w:rPr>
  </w:style>
  <w:style w:type="character" w:styleId="IntenseReference">
    <w:name w:val="Intense Reference"/>
    <w:basedOn w:val="DefaultParagraphFont"/>
    <w:uiPriority w:val="32"/>
    <w:qFormat/>
    <w:rsid w:val="002C3436"/>
    <w:rPr>
      <w:b/>
      <w:bCs/>
      <w:smallCaps/>
      <w:color w:val="0F4761" w:themeColor="accent1" w:themeShade="BF"/>
      <w:spacing w:val="5"/>
    </w:rPr>
  </w:style>
  <w:style w:type="table" w:styleId="TableGrid">
    <w:name w:val="Table Grid"/>
    <w:basedOn w:val="TableNormal"/>
    <w:uiPriority w:val="39"/>
    <w:rsid w:val="002C343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697</TotalTime>
  <Pages>3</Pages>
  <Words>459</Words>
  <Characters>3026</Characters>
  <Application>Microsoft Office Word</Application>
  <DocSecurity>0</DocSecurity>
  <Lines>89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Najat El ouafi</dc:creator>
  <cp:keywords/>
  <dc:description/>
  <cp:lastModifiedBy>Najat El ouafi</cp:lastModifiedBy>
  <cp:revision>15</cp:revision>
  <dcterms:created xsi:type="dcterms:W3CDTF">2026-05-07T03:00:00Z</dcterms:created>
  <dcterms:modified xsi:type="dcterms:W3CDTF">2026-05-07T14:37:00Z</dcterms:modified>
</cp:coreProperties>
</file>