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E67A" w14:textId="7E2B84CE" w:rsidR="001A06A5" w:rsidRPr="00B75775" w:rsidRDefault="00B75775" w:rsidP="00A65BBC">
      <w:pPr>
        <w:pStyle w:val="Prrafodelista"/>
        <w:rPr>
          <w:rFonts w:ascii="Century Gothic" w:hAnsi="Century Gothic"/>
          <w:sz w:val="32"/>
          <w:szCs w:val="32"/>
        </w:rPr>
      </w:pPr>
      <w:r w:rsidRPr="00B75775">
        <w:rPr>
          <w:rFonts w:ascii="Century Gothic" w:hAnsi="Century Gothic"/>
          <w:sz w:val="32"/>
          <w:szCs w:val="32"/>
        </w:rPr>
        <w:t>Sebastián Varas Mackenzie</w:t>
      </w:r>
    </w:p>
    <w:p w14:paraId="2BB6E4B0" w14:textId="77777777" w:rsidR="001A06A5" w:rsidRDefault="001A06A5" w:rsidP="00A65BBC">
      <w:pPr>
        <w:pStyle w:val="Prrafodelista"/>
        <w:rPr>
          <w:rFonts w:ascii="Century Gothic" w:hAnsi="Century Gothic"/>
        </w:rPr>
      </w:pPr>
    </w:p>
    <w:p w14:paraId="6FFBE330" w14:textId="364E8148" w:rsidR="00B75775" w:rsidRPr="00B75775" w:rsidRDefault="00B75775" w:rsidP="00B75775">
      <w:pPr>
        <w:pStyle w:val="Prrafodelista"/>
        <w:rPr>
          <w:rFonts w:ascii="Century Gothic" w:hAnsi="Century Gothic"/>
        </w:rPr>
      </w:pPr>
      <w:r w:rsidRPr="00B75775">
        <w:rPr>
          <w:rFonts w:ascii="Century Gothic" w:hAnsi="Century Gothic"/>
        </w:rPr>
        <w:t xml:space="preserve">La obra de Sebastián, </w:t>
      </w:r>
      <w:r>
        <w:rPr>
          <w:rFonts w:ascii="Century Gothic" w:hAnsi="Century Gothic"/>
        </w:rPr>
        <w:t>“T</w:t>
      </w:r>
      <w:r w:rsidRPr="00B75775">
        <w:rPr>
          <w:rFonts w:ascii="Century Gothic" w:hAnsi="Century Gothic"/>
        </w:rPr>
        <w:t>errícola desde 1983</w:t>
      </w:r>
      <w:r>
        <w:rPr>
          <w:rFonts w:ascii="Century Gothic" w:hAnsi="Century Gothic"/>
        </w:rPr>
        <w:t>”</w:t>
      </w:r>
      <w:r w:rsidRPr="00B75775">
        <w:rPr>
          <w:rFonts w:ascii="Century Gothic" w:hAnsi="Century Gothic"/>
        </w:rPr>
        <w:t>, no necesita colores; con tan solo el blanco y el negro, transporta al espectador a una aventura lúdica y un mundo lleno de fantasía. Los materiales son clásicos: la pluma, el pincel y la tinta sobre el papel, uno de los principales materiales que utiliza, se conjugan de manera perfecta en una obra minuciosamente acabada, con trazos infantiles que dan una identidad necesaria a cada escena. Esta técnica se ha proyectado a los muros mediante el uso, principalmente, de plumones en reemplazo de la pluma fuente, así como brochas, pinceles y rollizos, manteniendo la esencia de la obra pictórica tanto en su complejidad como en su estética.</w:t>
      </w:r>
    </w:p>
    <w:p w14:paraId="2D479A2E" w14:textId="77777777" w:rsidR="00B75775" w:rsidRPr="00B75775" w:rsidRDefault="00B75775" w:rsidP="00B75775">
      <w:pPr>
        <w:pStyle w:val="Prrafodelista"/>
        <w:rPr>
          <w:rFonts w:ascii="Century Gothic" w:hAnsi="Century Gothic"/>
        </w:rPr>
      </w:pPr>
    </w:p>
    <w:p w14:paraId="3C43E5B4" w14:textId="2EF2B499" w:rsidR="001A06A5" w:rsidRPr="00AE63A2" w:rsidRDefault="00B75775" w:rsidP="00B75775">
      <w:pPr>
        <w:pStyle w:val="Prrafodelista"/>
        <w:rPr>
          <w:rFonts w:ascii="Century Gothic" w:hAnsi="Century Gothic"/>
        </w:rPr>
      </w:pPr>
      <w:r w:rsidRPr="00B75775">
        <w:rPr>
          <w:rFonts w:ascii="Century Gothic" w:hAnsi="Century Gothic"/>
        </w:rPr>
        <w:t>El patrimonio y el viaje son los temas principales de su obra, siempre representados por algún objeto o medio de transporte, símbolo de movimiento y vida. Su naturaleza es inquieta, siempre en busca de nuevas aventuras. Y qué mejor que partir este viaje desde el Puerto amado, Valparaíso. Se invita a subir a un trolley, a un barco, a un ascensor, a un avión o a un trozo de cerro para recorrer juntos esta obra realizada con pluma, pincel, tinta, plumones, brochas, blanco y negro, que transporta a una aventura lúdica y un mundo lleno de fantasía, o como le gusta llamarlo, a un surrealismo porteño.</w:t>
      </w:r>
    </w:p>
    <w:sectPr w:rsidR="001A06A5" w:rsidRPr="00AE6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C7CD" w14:textId="77777777" w:rsidR="005C474C" w:rsidRDefault="005C474C" w:rsidP="001028E6">
      <w:pPr>
        <w:spacing w:after="0" w:line="240" w:lineRule="auto"/>
      </w:pPr>
      <w:r>
        <w:separator/>
      </w:r>
    </w:p>
  </w:endnote>
  <w:endnote w:type="continuationSeparator" w:id="0">
    <w:p w14:paraId="1A6131AB" w14:textId="77777777" w:rsidR="005C474C" w:rsidRDefault="005C474C" w:rsidP="0010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6583" w14:textId="77777777" w:rsidR="005C474C" w:rsidRDefault="005C474C" w:rsidP="001028E6">
      <w:pPr>
        <w:spacing w:after="0" w:line="240" w:lineRule="auto"/>
      </w:pPr>
      <w:r>
        <w:separator/>
      </w:r>
    </w:p>
  </w:footnote>
  <w:footnote w:type="continuationSeparator" w:id="0">
    <w:p w14:paraId="43F09BCD" w14:textId="77777777" w:rsidR="005C474C" w:rsidRDefault="005C474C" w:rsidP="0010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68F"/>
    <w:multiLevelType w:val="hybridMultilevel"/>
    <w:tmpl w:val="278CAD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AB"/>
    <w:multiLevelType w:val="hybridMultilevel"/>
    <w:tmpl w:val="E7ECC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C43"/>
    <w:multiLevelType w:val="hybridMultilevel"/>
    <w:tmpl w:val="45C87704"/>
    <w:lvl w:ilvl="0" w:tplc="3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F373375"/>
    <w:multiLevelType w:val="hybridMultilevel"/>
    <w:tmpl w:val="7F7C4D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43595D"/>
    <w:multiLevelType w:val="hybridMultilevel"/>
    <w:tmpl w:val="905EE2F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5D0E66"/>
    <w:multiLevelType w:val="hybridMultilevel"/>
    <w:tmpl w:val="82427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C50C6"/>
    <w:multiLevelType w:val="hybridMultilevel"/>
    <w:tmpl w:val="70002D1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F29EE"/>
    <w:multiLevelType w:val="hybridMultilevel"/>
    <w:tmpl w:val="D46CD4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E680F"/>
    <w:multiLevelType w:val="hybridMultilevel"/>
    <w:tmpl w:val="B3A449F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832F5A"/>
    <w:multiLevelType w:val="hybridMultilevel"/>
    <w:tmpl w:val="B30C5E8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F9383B"/>
    <w:multiLevelType w:val="hybridMultilevel"/>
    <w:tmpl w:val="C054D5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E0558"/>
    <w:multiLevelType w:val="hybridMultilevel"/>
    <w:tmpl w:val="FFEA4A4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603BBF"/>
    <w:multiLevelType w:val="hybridMultilevel"/>
    <w:tmpl w:val="7CCAF21E"/>
    <w:lvl w:ilvl="0" w:tplc="340A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3" w15:restartNumberingAfterBreak="0">
    <w:nsid w:val="638414D7"/>
    <w:multiLevelType w:val="hybridMultilevel"/>
    <w:tmpl w:val="79F40FE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A5AD3"/>
    <w:multiLevelType w:val="hybridMultilevel"/>
    <w:tmpl w:val="50240B00"/>
    <w:lvl w:ilvl="0" w:tplc="3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7CA6B69"/>
    <w:multiLevelType w:val="hybridMultilevel"/>
    <w:tmpl w:val="9C9A6B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2D59D6"/>
    <w:multiLevelType w:val="hybridMultilevel"/>
    <w:tmpl w:val="5E020B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86677">
    <w:abstractNumId w:val="15"/>
  </w:num>
  <w:num w:numId="2" w16cid:durableId="1311905347">
    <w:abstractNumId w:val="9"/>
  </w:num>
  <w:num w:numId="3" w16cid:durableId="1624261615">
    <w:abstractNumId w:val="11"/>
  </w:num>
  <w:num w:numId="4" w16cid:durableId="813135347">
    <w:abstractNumId w:val="6"/>
  </w:num>
  <w:num w:numId="5" w16cid:durableId="1852792602">
    <w:abstractNumId w:val="4"/>
  </w:num>
  <w:num w:numId="6" w16cid:durableId="1917399574">
    <w:abstractNumId w:val="7"/>
  </w:num>
  <w:num w:numId="7" w16cid:durableId="721370618">
    <w:abstractNumId w:val="13"/>
  </w:num>
  <w:num w:numId="8" w16cid:durableId="1190141123">
    <w:abstractNumId w:val="3"/>
  </w:num>
  <w:num w:numId="9" w16cid:durableId="409929270">
    <w:abstractNumId w:val="16"/>
  </w:num>
  <w:num w:numId="10" w16cid:durableId="236135300">
    <w:abstractNumId w:val="8"/>
  </w:num>
  <w:num w:numId="11" w16cid:durableId="680818024">
    <w:abstractNumId w:val="12"/>
  </w:num>
  <w:num w:numId="12" w16cid:durableId="1470320982">
    <w:abstractNumId w:val="1"/>
  </w:num>
  <w:num w:numId="13" w16cid:durableId="397872520">
    <w:abstractNumId w:val="10"/>
  </w:num>
  <w:num w:numId="14" w16cid:durableId="1957518419">
    <w:abstractNumId w:val="5"/>
  </w:num>
  <w:num w:numId="15" w16cid:durableId="1783643432">
    <w:abstractNumId w:val="14"/>
  </w:num>
  <w:num w:numId="16" w16cid:durableId="1316445900">
    <w:abstractNumId w:val="0"/>
  </w:num>
  <w:num w:numId="17" w16cid:durableId="195882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E6"/>
    <w:rsid w:val="001028E6"/>
    <w:rsid w:val="001A06A5"/>
    <w:rsid w:val="002117CA"/>
    <w:rsid w:val="002F3A26"/>
    <w:rsid w:val="003D6C52"/>
    <w:rsid w:val="00450711"/>
    <w:rsid w:val="0046585B"/>
    <w:rsid w:val="004C5539"/>
    <w:rsid w:val="004C6D20"/>
    <w:rsid w:val="005218A0"/>
    <w:rsid w:val="005B36D3"/>
    <w:rsid w:val="005C474C"/>
    <w:rsid w:val="006C10FE"/>
    <w:rsid w:val="006E300F"/>
    <w:rsid w:val="00724D45"/>
    <w:rsid w:val="00790AAE"/>
    <w:rsid w:val="00793F5D"/>
    <w:rsid w:val="007A19FF"/>
    <w:rsid w:val="007B1D7B"/>
    <w:rsid w:val="007B35FC"/>
    <w:rsid w:val="007E4417"/>
    <w:rsid w:val="00802F8B"/>
    <w:rsid w:val="00806425"/>
    <w:rsid w:val="00821CFF"/>
    <w:rsid w:val="00837C3F"/>
    <w:rsid w:val="0085123F"/>
    <w:rsid w:val="008D0009"/>
    <w:rsid w:val="009571C9"/>
    <w:rsid w:val="00A10E3F"/>
    <w:rsid w:val="00A52FAD"/>
    <w:rsid w:val="00A60B7D"/>
    <w:rsid w:val="00A65BBC"/>
    <w:rsid w:val="00A77215"/>
    <w:rsid w:val="00A96E80"/>
    <w:rsid w:val="00AE63A2"/>
    <w:rsid w:val="00B106E5"/>
    <w:rsid w:val="00B2158C"/>
    <w:rsid w:val="00B37F9E"/>
    <w:rsid w:val="00B57176"/>
    <w:rsid w:val="00B75775"/>
    <w:rsid w:val="00BB6B4B"/>
    <w:rsid w:val="00BD2AC2"/>
    <w:rsid w:val="00C16DA5"/>
    <w:rsid w:val="00C82AED"/>
    <w:rsid w:val="00C917CE"/>
    <w:rsid w:val="00D03717"/>
    <w:rsid w:val="00D1797D"/>
    <w:rsid w:val="00D72BE3"/>
    <w:rsid w:val="00D74835"/>
    <w:rsid w:val="00DE5FC1"/>
    <w:rsid w:val="00E73751"/>
    <w:rsid w:val="00E80E18"/>
    <w:rsid w:val="00E82041"/>
    <w:rsid w:val="00EB7C9C"/>
    <w:rsid w:val="00EE553E"/>
    <w:rsid w:val="00F43568"/>
    <w:rsid w:val="00F459CB"/>
    <w:rsid w:val="00F47FC5"/>
    <w:rsid w:val="00F77CB5"/>
    <w:rsid w:val="00F86530"/>
    <w:rsid w:val="00FB07E9"/>
    <w:rsid w:val="00FC6459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046D4"/>
  <w15:docId w15:val="{97F3ED4F-A4B1-404E-B226-3F1C530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CB"/>
  </w:style>
  <w:style w:type="paragraph" w:styleId="Ttulo1">
    <w:name w:val="heading 1"/>
    <w:basedOn w:val="Normal"/>
    <w:next w:val="Normal"/>
    <w:link w:val="Ttulo1Car"/>
    <w:uiPriority w:val="9"/>
    <w:qFormat/>
    <w:rsid w:val="00102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8E6"/>
  </w:style>
  <w:style w:type="paragraph" w:styleId="Piedepgina">
    <w:name w:val="footer"/>
    <w:basedOn w:val="Normal"/>
    <w:link w:val="PiedepginaCar"/>
    <w:uiPriority w:val="99"/>
    <w:unhideWhenUsed/>
    <w:rsid w:val="00102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8E6"/>
  </w:style>
  <w:style w:type="character" w:customStyle="1" w:styleId="Ttulo1Car">
    <w:name w:val="Título 1 Car"/>
    <w:basedOn w:val="Fuentedeprrafopredeter"/>
    <w:link w:val="Ttulo1"/>
    <w:uiPriority w:val="9"/>
    <w:rsid w:val="0010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02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8E6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028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28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0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Ignacio Sarmiento Hinojosa (alejandro.sarmiento)</dc:creator>
  <cp:keywords/>
  <dc:description/>
  <cp:lastModifiedBy>Agustin Morro</cp:lastModifiedBy>
  <cp:revision>3</cp:revision>
  <cp:lastPrinted>2024-03-22T05:46:00Z</cp:lastPrinted>
  <dcterms:created xsi:type="dcterms:W3CDTF">2024-12-11T22:31:00Z</dcterms:created>
  <dcterms:modified xsi:type="dcterms:W3CDTF">2024-12-12T00:54:00Z</dcterms:modified>
</cp:coreProperties>
</file>