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193B" w14:textId="3DBC57BE" w:rsidR="008D0FB9" w:rsidRPr="001924BC" w:rsidRDefault="0085201A" w:rsidP="0085201A">
      <w:pPr>
        <w:jc w:val="center"/>
        <w:rPr>
          <w:color w:val="77206D" w:themeColor="accent5" w:themeShade="BF"/>
          <w:sz w:val="56"/>
          <w:szCs w:val="56"/>
        </w:rPr>
      </w:pPr>
      <w:r w:rsidRPr="001924BC">
        <w:rPr>
          <w:color w:val="77206D" w:themeColor="accent5" w:themeShade="BF"/>
          <w:sz w:val="56"/>
          <w:szCs w:val="56"/>
        </w:rPr>
        <w:t xml:space="preserve">Logistics Performance &amp; Sales Analysis </w:t>
      </w:r>
      <w:r w:rsidR="004F2F58">
        <w:rPr>
          <w:color w:val="77206D" w:themeColor="accent5" w:themeShade="BF"/>
          <w:sz w:val="56"/>
          <w:szCs w:val="56"/>
        </w:rPr>
        <w:t>Report</w:t>
      </w:r>
    </w:p>
    <w:p w14:paraId="3E8E5635" w14:textId="77777777" w:rsidR="001924BC" w:rsidRPr="001924BC" w:rsidRDefault="001924BC" w:rsidP="0085201A">
      <w:pPr>
        <w:jc w:val="center"/>
        <w:rPr>
          <w:color w:val="77206D" w:themeColor="accent5" w:themeShade="BF"/>
          <w:sz w:val="18"/>
          <w:szCs w:val="18"/>
        </w:rPr>
      </w:pPr>
    </w:p>
    <w:p w14:paraId="2C04EFAD" w14:textId="0CFEB5FB" w:rsidR="00EA3D40" w:rsidRDefault="001924BC" w:rsidP="001924BC">
      <w:pPr>
        <w:rPr>
          <w:b/>
          <w:bCs/>
          <w:color w:val="77206D" w:themeColor="accent5" w:themeShade="BF"/>
          <w:sz w:val="40"/>
          <w:szCs w:val="40"/>
        </w:rPr>
      </w:pPr>
      <w:r w:rsidRPr="00B628FF">
        <w:rPr>
          <w:b/>
          <w:bCs/>
          <w:color w:val="77206D" w:themeColor="accent5" w:themeShade="BF"/>
          <w:sz w:val="40"/>
          <w:szCs w:val="40"/>
        </w:rPr>
        <w:t>Project objective</w:t>
      </w:r>
    </w:p>
    <w:p w14:paraId="46820616" w14:textId="2283C2D4" w:rsidR="00B628FF" w:rsidRPr="00B628FF" w:rsidRDefault="00B628FF" w:rsidP="00101F98">
      <w:pPr>
        <w:jc w:val="both"/>
        <w:rPr>
          <w:color w:val="000000" w:themeColor="text1"/>
          <w:sz w:val="32"/>
          <w:szCs w:val="32"/>
        </w:rPr>
      </w:pPr>
      <w:r w:rsidRPr="00B628FF">
        <w:rPr>
          <w:color w:val="000000" w:themeColor="text1"/>
          <w:sz w:val="32"/>
          <w:szCs w:val="32"/>
        </w:rPr>
        <w:t>The</w:t>
      </w:r>
      <w:r w:rsidR="00073F5A">
        <w:rPr>
          <w:color w:val="000000" w:themeColor="text1"/>
          <w:sz w:val="32"/>
          <w:szCs w:val="32"/>
        </w:rPr>
        <w:t xml:space="preserve"> main </w:t>
      </w:r>
      <w:r w:rsidRPr="00B628FF">
        <w:rPr>
          <w:color w:val="000000" w:themeColor="text1"/>
          <w:sz w:val="32"/>
          <w:szCs w:val="32"/>
        </w:rPr>
        <w:t>objective of this project is to build a scalable and interactive business intelligence solution that transforms raw logistics data into meaningful insights, focusing on financial performance, delivery efficiency, and customer trends to support strategic and operational decision-making.</w:t>
      </w:r>
    </w:p>
    <w:p w14:paraId="575B10B9" w14:textId="77777777" w:rsidR="00B628FF" w:rsidRDefault="00B628FF" w:rsidP="00101F98">
      <w:pPr>
        <w:jc w:val="both"/>
        <w:rPr>
          <w:color w:val="000000" w:themeColor="text1"/>
          <w:sz w:val="32"/>
          <w:szCs w:val="32"/>
        </w:rPr>
      </w:pPr>
    </w:p>
    <w:p w14:paraId="05F7E3C9" w14:textId="77777777" w:rsidR="00CA7AA0" w:rsidRDefault="00B35B3B" w:rsidP="001F76E3">
      <w:pPr>
        <w:rPr>
          <w:b/>
          <w:bCs/>
          <w:color w:val="77206D" w:themeColor="accent5" w:themeShade="BF"/>
          <w:sz w:val="40"/>
          <w:szCs w:val="40"/>
        </w:rPr>
      </w:pPr>
      <w:r>
        <w:rPr>
          <w:b/>
          <w:bCs/>
          <w:color w:val="77206D" w:themeColor="accent5" w:themeShade="BF"/>
          <w:sz w:val="40"/>
          <w:szCs w:val="40"/>
        </w:rPr>
        <w:t>Busines</w:t>
      </w:r>
      <w:r w:rsidR="001F76E3">
        <w:rPr>
          <w:b/>
          <w:bCs/>
          <w:color w:val="77206D" w:themeColor="accent5" w:themeShade="BF"/>
          <w:sz w:val="40"/>
          <w:szCs w:val="40"/>
        </w:rPr>
        <w:t xml:space="preserve">s </w:t>
      </w:r>
      <w:r>
        <w:rPr>
          <w:b/>
          <w:bCs/>
          <w:color w:val="77206D" w:themeColor="accent5" w:themeShade="BF"/>
          <w:sz w:val="40"/>
          <w:szCs w:val="40"/>
        </w:rPr>
        <w:t>problem/</w:t>
      </w:r>
      <w:r w:rsidR="00CA7AA0">
        <w:rPr>
          <w:b/>
          <w:bCs/>
          <w:color w:val="77206D" w:themeColor="accent5" w:themeShade="BF"/>
          <w:sz w:val="40"/>
          <w:szCs w:val="40"/>
        </w:rPr>
        <w:t>Op</w:t>
      </w:r>
      <w:r w:rsidR="00D9719D">
        <w:rPr>
          <w:b/>
          <w:bCs/>
          <w:color w:val="77206D" w:themeColor="accent5" w:themeShade="BF"/>
          <w:sz w:val="40"/>
          <w:szCs w:val="40"/>
        </w:rPr>
        <w:t>p</w:t>
      </w:r>
      <w:r w:rsidR="00CA7AA0">
        <w:rPr>
          <w:b/>
          <w:bCs/>
          <w:color w:val="77206D" w:themeColor="accent5" w:themeShade="BF"/>
          <w:sz w:val="40"/>
          <w:szCs w:val="40"/>
        </w:rPr>
        <w:t>o</w:t>
      </w:r>
      <w:r w:rsidR="00D9719D">
        <w:rPr>
          <w:b/>
          <w:bCs/>
          <w:color w:val="77206D" w:themeColor="accent5" w:themeShade="BF"/>
          <w:sz w:val="40"/>
          <w:szCs w:val="40"/>
        </w:rPr>
        <w:t>rtunity</w:t>
      </w:r>
    </w:p>
    <w:p w14:paraId="6DF503F6" w14:textId="57656672" w:rsidR="00B746A4" w:rsidRPr="00B746A4" w:rsidRDefault="00B746A4" w:rsidP="008D4E86">
      <w:pPr>
        <w:jc w:val="both"/>
        <w:rPr>
          <w:color w:val="000000" w:themeColor="text1"/>
          <w:sz w:val="32"/>
          <w:szCs w:val="32"/>
        </w:rPr>
      </w:pPr>
      <w:r w:rsidRPr="00B746A4">
        <w:rPr>
          <w:color w:val="000000" w:themeColor="text1"/>
          <w:sz w:val="32"/>
          <w:szCs w:val="32"/>
        </w:rPr>
        <w:t>The rapid growth of logistics and supply chain operations has led to a significant</w:t>
      </w:r>
      <w:r w:rsidR="008D4E86">
        <w:rPr>
          <w:color w:val="000000" w:themeColor="text1"/>
          <w:sz w:val="32"/>
          <w:szCs w:val="32"/>
        </w:rPr>
        <w:t xml:space="preserve"> </w:t>
      </w:r>
      <w:r w:rsidRPr="00B746A4">
        <w:rPr>
          <w:color w:val="000000" w:themeColor="text1"/>
          <w:sz w:val="32"/>
          <w:szCs w:val="32"/>
        </w:rPr>
        <w:t>increase in shipment volumes across regions, warehouses, and transportation modes. However, decision-makers often lack a unified and comprehensive view of key operational metrics, leading to inefficiencies and delayed decision-making.</w:t>
      </w:r>
    </w:p>
    <w:p w14:paraId="6BA5D46C" w14:textId="77777777" w:rsidR="00B746A4" w:rsidRPr="00B746A4" w:rsidRDefault="00B746A4" w:rsidP="00B746A4">
      <w:pPr>
        <w:rPr>
          <w:color w:val="000000" w:themeColor="text1"/>
          <w:sz w:val="32"/>
          <w:szCs w:val="32"/>
        </w:rPr>
      </w:pPr>
      <w:r w:rsidRPr="00B746A4">
        <w:rPr>
          <w:color w:val="000000" w:themeColor="text1"/>
          <w:sz w:val="32"/>
          <w:szCs w:val="32"/>
        </w:rPr>
        <w:t>Currently, there is limited visibility into:</w:t>
      </w:r>
    </w:p>
    <w:p w14:paraId="53D32E57" w14:textId="0EF9C618" w:rsidR="00B746A4" w:rsidRPr="00B746A4" w:rsidRDefault="00B746A4" w:rsidP="00101F98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B746A4">
        <w:rPr>
          <w:color w:val="000000" w:themeColor="text1"/>
          <w:sz w:val="32"/>
          <w:szCs w:val="32"/>
        </w:rPr>
        <w:t>Shipment delivery performance and delay patterns</w:t>
      </w:r>
    </w:p>
    <w:p w14:paraId="67A5AA3A" w14:textId="1F313554" w:rsidR="00B746A4" w:rsidRPr="00B746A4" w:rsidRDefault="00B746A4" w:rsidP="00101F98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B746A4">
        <w:rPr>
          <w:color w:val="000000" w:themeColor="text1"/>
          <w:sz w:val="32"/>
          <w:szCs w:val="32"/>
        </w:rPr>
        <w:t>Regional, warehouse, and carrier efficiency</w:t>
      </w:r>
    </w:p>
    <w:p w14:paraId="59805F1E" w14:textId="3DD78A3E" w:rsidR="00B746A4" w:rsidRPr="00B746A4" w:rsidRDefault="00B746A4" w:rsidP="00101F98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B746A4">
        <w:rPr>
          <w:color w:val="000000" w:themeColor="text1"/>
          <w:sz w:val="32"/>
          <w:szCs w:val="32"/>
        </w:rPr>
        <w:t>Cost optimization and profit margins across logistics operations</w:t>
      </w:r>
    </w:p>
    <w:p w14:paraId="346C147B" w14:textId="77777777" w:rsidR="000F416D" w:rsidRDefault="00B746A4" w:rsidP="00101F98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B746A4">
        <w:rPr>
          <w:color w:val="000000" w:themeColor="text1"/>
          <w:sz w:val="32"/>
          <w:szCs w:val="32"/>
        </w:rPr>
        <w:t>Customer behavior and order fulfillment trends</w:t>
      </w:r>
    </w:p>
    <w:p w14:paraId="0A3A725C" w14:textId="4927DF41" w:rsidR="000F416D" w:rsidRPr="000F416D" w:rsidRDefault="000F416D" w:rsidP="00101F98">
      <w:pPr>
        <w:numPr>
          <w:ilvl w:val="0"/>
          <w:numId w:val="1"/>
        </w:num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</w:t>
      </w:r>
      <w:r w:rsidRPr="000F416D">
        <w:rPr>
          <w:color w:val="000000" w:themeColor="text1"/>
          <w:sz w:val="32"/>
          <w:szCs w:val="32"/>
        </w:rPr>
        <w:t xml:space="preserve">ncreasing logistics operations make it difficult to track </w:t>
      </w:r>
      <w:r>
        <w:rPr>
          <w:color w:val="000000" w:themeColor="text1"/>
          <w:sz w:val="32"/>
          <w:szCs w:val="32"/>
        </w:rPr>
        <w:t>rev</w:t>
      </w:r>
      <w:r w:rsidR="00A1689A">
        <w:rPr>
          <w:color w:val="000000" w:themeColor="text1"/>
          <w:sz w:val="32"/>
          <w:szCs w:val="32"/>
        </w:rPr>
        <w:t>enue, profit, and shipping cos</w:t>
      </w:r>
      <w:r w:rsidRPr="000F416D">
        <w:rPr>
          <w:b/>
          <w:bCs/>
          <w:color w:val="000000" w:themeColor="text1"/>
          <w:sz w:val="32"/>
          <w:szCs w:val="32"/>
        </w:rPr>
        <w:t>t</w:t>
      </w:r>
      <w:r w:rsidR="00A1689A">
        <w:rPr>
          <w:b/>
          <w:bCs/>
          <w:color w:val="000000" w:themeColor="text1"/>
          <w:sz w:val="32"/>
          <w:szCs w:val="32"/>
        </w:rPr>
        <w:t>s</w:t>
      </w:r>
      <w:r w:rsidRPr="000F416D">
        <w:rPr>
          <w:b/>
          <w:bCs/>
          <w:color w:val="000000" w:themeColor="text1"/>
          <w:sz w:val="32"/>
          <w:szCs w:val="32"/>
        </w:rPr>
        <w:t xml:space="preserve">, </w:t>
      </w:r>
      <w:r w:rsidRPr="000F416D">
        <w:rPr>
          <w:color w:val="000000" w:themeColor="text1"/>
          <w:sz w:val="32"/>
          <w:szCs w:val="32"/>
        </w:rPr>
        <w:t xml:space="preserve"> </w:t>
      </w:r>
    </w:p>
    <w:p w14:paraId="4FF73BA1" w14:textId="77777777" w:rsidR="006A79D5" w:rsidRDefault="000F416D" w:rsidP="00101F98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0F416D">
        <w:rPr>
          <w:color w:val="000000" w:themeColor="text1"/>
          <w:sz w:val="32"/>
          <w:szCs w:val="32"/>
        </w:rPr>
        <w:lastRenderedPageBreak/>
        <w:t>Lack of clear visibility into</w:t>
      </w:r>
      <w:r w:rsidR="006C4CB8">
        <w:rPr>
          <w:color w:val="000000" w:themeColor="text1"/>
          <w:sz w:val="32"/>
          <w:szCs w:val="32"/>
        </w:rPr>
        <w:t xml:space="preserve"> monthly performance trends </w:t>
      </w:r>
      <w:r w:rsidR="006A79D5">
        <w:rPr>
          <w:color w:val="000000" w:themeColor="text1"/>
          <w:sz w:val="32"/>
          <w:szCs w:val="32"/>
        </w:rPr>
        <w:t xml:space="preserve">  </w:t>
      </w:r>
    </w:p>
    <w:p w14:paraId="2CCDD8E4" w14:textId="07F8249D" w:rsidR="00B746A4" w:rsidRPr="006A79D5" w:rsidRDefault="006A79D5" w:rsidP="00101F98">
      <w:pPr>
        <w:numPr>
          <w:ilvl w:val="0"/>
          <w:numId w:val="1"/>
        </w:numPr>
        <w:spacing w:line="240" w:lineRule="auto"/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r w:rsidR="000F416D" w:rsidRPr="006A79D5">
        <w:rPr>
          <w:color w:val="000000" w:themeColor="text1"/>
          <w:sz w:val="32"/>
          <w:szCs w:val="32"/>
        </w:rPr>
        <w:t xml:space="preserve">Difficulty in identifying </w:t>
      </w:r>
      <w:r w:rsidR="006C4CB8" w:rsidRPr="006A79D5">
        <w:rPr>
          <w:color w:val="000000" w:themeColor="text1"/>
          <w:sz w:val="32"/>
          <w:szCs w:val="32"/>
        </w:rPr>
        <w:t>high</w:t>
      </w:r>
      <w:r w:rsidR="00101F98">
        <w:rPr>
          <w:color w:val="000000" w:themeColor="text1"/>
          <w:sz w:val="32"/>
          <w:szCs w:val="32"/>
        </w:rPr>
        <w:t xml:space="preserve"> </w:t>
      </w:r>
      <w:r w:rsidR="006C4CB8" w:rsidRPr="006A79D5">
        <w:rPr>
          <w:color w:val="000000" w:themeColor="text1"/>
          <w:sz w:val="32"/>
          <w:szCs w:val="32"/>
        </w:rPr>
        <w:t>and low performing</w:t>
      </w:r>
      <w:r w:rsidR="00CB1A55" w:rsidRPr="006A79D5">
        <w:rPr>
          <w:color w:val="000000" w:themeColor="text1"/>
          <w:sz w:val="32"/>
          <w:szCs w:val="32"/>
        </w:rPr>
        <w:t xml:space="preserve"> product </w:t>
      </w:r>
      <w:r w:rsidRPr="006A79D5">
        <w:rPr>
          <w:color w:val="000000" w:themeColor="text1"/>
          <w:sz w:val="32"/>
          <w:szCs w:val="32"/>
        </w:rPr>
        <w:t xml:space="preserve">     </w:t>
      </w:r>
      <w:r w:rsidR="00CB1A55" w:rsidRPr="006A79D5">
        <w:rPr>
          <w:color w:val="000000" w:themeColor="text1"/>
          <w:sz w:val="32"/>
          <w:szCs w:val="32"/>
        </w:rPr>
        <w:t>categories</w:t>
      </w:r>
    </w:p>
    <w:p w14:paraId="7006783E" w14:textId="77777777" w:rsidR="00B746A4" w:rsidRDefault="00B746A4" w:rsidP="00101F98">
      <w:pPr>
        <w:jc w:val="both"/>
        <w:rPr>
          <w:color w:val="000000" w:themeColor="text1"/>
          <w:sz w:val="32"/>
          <w:szCs w:val="32"/>
        </w:rPr>
      </w:pPr>
      <w:r w:rsidRPr="00B746A4">
        <w:rPr>
          <w:color w:val="000000" w:themeColor="text1"/>
          <w:sz w:val="32"/>
          <w:szCs w:val="32"/>
        </w:rPr>
        <w:t>This dashboard presents an opportunity to consolidate these insights into a single, interactive Power BI platform. By enabling real-time monitoring and data-driven analysis, it supports strategic decision-making, improves operational efficiency, reduces costs, and enhances overall supply chain performance.</w:t>
      </w:r>
    </w:p>
    <w:p w14:paraId="1EC7A627" w14:textId="77777777" w:rsidR="00973F06" w:rsidRDefault="00973F06" w:rsidP="00B746A4">
      <w:pPr>
        <w:rPr>
          <w:color w:val="000000" w:themeColor="text1"/>
          <w:sz w:val="32"/>
          <w:szCs w:val="32"/>
        </w:rPr>
      </w:pPr>
    </w:p>
    <w:p w14:paraId="1DE92C4F" w14:textId="77777777" w:rsidR="000D2AB6" w:rsidRPr="000D2AB6" w:rsidRDefault="000D2AB6" w:rsidP="000D2AB6">
      <w:pPr>
        <w:rPr>
          <w:b/>
          <w:bCs/>
          <w:color w:val="A02B93" w:themeColor="accent5"/>
          <w:sz w:val="44"/>
          <w:szCs w:val="44"/>
        </w:rPr>
      </w:pPr>
      <w:r w:rsidRPr="000D2AB6">
        <w:rPr>
          <w:b/>
          <w:bCs/>
          <w:color w:val="A02B93" w:themeColor="accent5"/>
          <w:sz w:val="44"/>
          <w:szCs w:val="44"/>
        </w:rPr>
        <w:t>Target Audience</w:t>
      </w:r>
    </w:p>
    <w:p w14:paraId="1555A25A" w14:textId="392C8D47" w:rsidR="000D2AB6" w:rsidRPr="00133576" w:rsidRDefault="000D2AB6" w:rsidP="00133576">
      <w:pPr>
        <w:pStyle w:val="ListParagraph"/>
        <w:numPr>
          <w:ilvl w:val="0"/>
          <w:numId w:val="5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133576">
        <w:rPr>
          <w:b/>
          <w:bCs/>
          <w:color w:val="000000" w:themeColor="text1"/>
          <w:sz w:val="32"/>
          <w:szCs w:val="32"/>
        </w:rPr>
        <w:t>Business Analysts</w:t>
      </w:r>
      <w:r w:rsidRPr="00133576">
        <w:rPr>
          <w:color w:val="000000" w:themeColor="text1"/>
          <w:sz w:val="32"/>
          <w:szCs w:val="32"/>
        </w:rPr>
        <w:t xml:space="preserve"> – For analyzing revenue, profit trends, and performance insights</w:t>
      </w:r>
    </w:p>
    <w:p w14:paraId="11420D65" w14:textId="566CD882" w:rsidR="000D2AB6" w:rsidRPr="00133576" w:rsidRDefault="000D2AB6" w:rsidP="00133576">
      <w:pPr>
        <w:pStyle w:val="ListParagraph"/>
        <w:numPr>
          <w:ilvl w:val="0"/>
          <w:numId w:val="5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133576">
        <w:rPr>
          <w:b/>
          <w:bCs/>
          <w:color w:val="000000" w:themeColor="text1"/>
          <w:sz w:val="32"/>
          <w:szCs w:val="32"/>
        </w:rPr>
        <w:t>Operations Team</w:t>
      </w:r>
      <w:r w:rsidRPr="00133576">
        <w:rPr>
          <w:color w:val="000000" w:themeColor="text1"/>
          <w:sz w:val="32"/>
          <w:szCs w:val="32"/>
        </w:rPr>
        <w:t xml:space="preserve"> – For monitoring shipment performance and delivery efficiency</w:t>
      </w:r>
    </w:p>
    <w:p w14:paraId="2E08A619" w14:textId="28BAE39F" w:rsidR="000D2AB6" w:rsidRPr="00133576" w:rsidRDefault="000D2AB6" w:rsidP="00133576">
      <w:pPr>
        <w:pStyle w:val="ListParagraph"/>
        <w:numPr>
          <w:ilvl w:val="0"/>
          <w:numId w:val="5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133576">
        <w:rPr>
          <w:b/>
          <w:bCs/>
          <w:color w:val="000000" w:themeColor="text1"/>
          <w:sz w:val="32"/>
          <w:szCs w:val="32"/>
        </w:rPr>
        <w:t>Supply Chain Managers</w:t>
      </w:r>
      <w:r w:rsidRPr="00133576">
        <w:rPr>
          <w:color w:val="000000" w:themeColor="text1"/>
          <w:sz w:val="32"/>
          <w:szCs w:val="32"/>
        </w:rPr>
        <w:t xml:space="preserve"> – For optimizing logistics operations and cost control</w:t>
      </w:r>
    </w:p>
    <w:p w14:paraId="1CD8CEB9" w14:textId="24BB0FEC" w:rsidR="000D2AB6" w:rsidRPr="00133576" w:rsidRDefault="000D2AB6" w:rsidP="00133576">
      <w:pPr>
        <w:pStyle w:val="ListParagraph"/>
        <w:numPr>
          <w:ilvl w:val="0"/>
          <w:numId w:val="5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133576">
        <w:rPr>
          <w:b/>
          <w:bCs/>
          <w:color w:val="000000" w:themeColor="text1"/>
          <w:sz w:val="32"/>
          <w:szCs w:val="32"/>
        </w:rPr>
        <w:t>Finance Team</w:t>
      </w:r>
      <w:r w:rsidRPr="00133576">
        <w:rPr>
          <w:color w:val="000000" w:themeColor="text1"/>
          <w:sz w:val="32"/>
          <w:szCs w:val="32"/>
        </w:rPr>
        <w:t xml:space="preserve"> – For tracking profit margins, revenue, and shipping costs</w:t>
      </w:r>
    </w:p>
    <w:p w14:paraId="447F472E" w14:textId="375E9D50" w:rsidR="000D2AB6" w:rsidRDefault="000D2AB6" w:rsidP="00133576">
      <w:pPr>
        <w:pStyle w:val="ListParagraph"/>
        <w:numPr>
          <w:ilvl w:val="0"/>
          <w:numId w:val="5"/>
        </w:numPr>
        <w:spacing w:line="240" w:lineRule="auto"/>
        <w:jc w:val="both"/>
        <w:rPr>
          <w:color w:val="000000" w:themeColor="text1"/>
          <w:sz w:val="32"/>
          <w:szCs w:val="32"/>
        </w:rPr>
      </w:pPr>
      <w:r w:rsidRPr="00133576">
        <w:rPr>
          <w:b/>
          <w:bCs/>
          <w:color w:val="000000" w:themeColor="text1"/>
          <w:sz w:val="32"/>
          <w:szCs w:val="32"/>
        </w:rPr>
        <w:t>Executives / Management</w:t>
      </w:r>
      <w:r w:rsidRPr="00133576">
        <w:rPr>
          <w:color w:val="000000" w:themeColor="text1"/>
          <w:sz w:val="32"/>
          <w:szCs w:val="32"/>
        </w:rPr>
        <w:t xml:space="preserve"> – For overall business performance overview and strategic decision-making</w:t>
      </w:r>
    </w:p>
    <w:p w14:paraId="7E8648F5" w14:textId="49E73964" w:rsidR="00E90D04" w:rsidRPr="00E90D04" w:rsidRDefault="00E90D04" w:rsidP="00E90D04">
      <w:pPr>
        <w:spacing w:line="240" w:lineRule="auto"/>
        <w:jc w:val="both"/>
        <w:rPr>
          <w:color w:val="000000" w:themeColor="text1"/>
          <w:sz w:val="32"/>
          <w:szCs w:val="32"/>
        </w:rPr>
      </w:pPr>
    </w:p>
    <w:p w14:paraId="554434E2" w14:textId="5997023A" w:rsidR="00E90D04" w:rsidRDefault="00E90D04" w:rsidP="00E90D04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>Scope</w:t>
      </w:r>
    </w:p>
    <w:p w14:paraId="5B0326C5" w14:textId="5914B3A4" w:rsidR="004E22A4" w:rsidRPr="00782F70" w:rsidRDefault="005A64F8" w:rsidP="005A64F8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782F70">
        <w:rPr>
          <w:b/>
          <w:bCs/>
          <w:sz w:val="36"/>
          <w:szCs w:val="36"/>
        </w:rPr>
        <w:t xml:space="preserve"> Dashboard with </w:t>
      </w:r>
      <w:r w:rsidR="00782F70" w:rsidRPr="00782F70">
        <w:rPr>
          <w:b/>
          <w:bCs/>
          <w:sz w:val="36"/>
          <w:szCs w:val="36"/>
        </w:rPr>
        <w:t>four key analysis pages:</w:t>
      </w:r>
    </w:p>
    <w:p w14:paraId="24781A69" w14:textId="6409077E" w:rsidR="000D2AB6" w:rsidRDefault="00C83522" w:rsidP="00C83522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C83522">
        <w:rPr>
          <w:sz w:val="36"/>
          <w:szCs w:val="36"/>
        </w:rPr>
        <w:t>Executive Financial &amp; Profitability Dashboard</w:t>
      </w:r>
    </w:p>
    <w:p w14:paraId="1E746FBF" w14:textId="33EF7565" w:rsidR="00C83522" w:rsidRDefault="009572BA" w:rsidP="00C83522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572BA">
        <w:rPr>
          <w:sz w:val="36"/>
          <w:szCs w:val="36"/>
        </w:rPr>
        <w:t>Operational Efficiency &amp; Delivery Performance Dashboard</w:t>
      </w:r>
    </w:p>
    <w:p w14:paraId="64F6D367" w14:textId="685D21D0" w:rsidR="009572BA" w:rsidRDefault="009572BA" w:rsidP="00C83522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572BA">
        <w:rPr>
          <w:sz w:val="36"/>
          <w:szCs w:val="36"/>
        </w:rPr>
        <w:lastRenderedPageBreak/>
        <w:t>Geographical Flow &amp; Carrier Analysis Dashboard</w:t>
      </w:r>
    </w:p>
    <w:p w14:paraId="18F69375" w14:textId="3D596C3E" w:rsidR="009572BA" w:rsidRDefault="009572BA" w:rsidP="00C83522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572BA">
        <w:rPr>
          <w:sz w:val="36"/>
          <w:szCs w:val="36"/>
        </w:rPr>
        <w:t>Customer Experience &amp; Quality Dashboard</w:t>
      </w:r>
    </w:p>
    <w:p w14:paraId="27CD0265" w14:textId="41BD31F7" w:rsidR="00707767" w:rsidRDefault="00D67ECB" w:rsidP="00707767">
      <w:pPr>
        <w:rPr>
          <w:sz w:val="36"/>
          <w:szCs w:val="36"/>
        </w:rPr>
      </w:pPr>
      <w:r>
        <w:rPr>
          <w:sz w:val="36"/>
          <w:szCs w:val="36"/>
        </w:rPr>
        <w:t xml:space="preserve">Key KPIs and performance </w:t>
      </w:r>
      <w:r w:rsidR="00682CEA">
        <w:rPr>
          <w:sz w:val="36"/>
          <w:szCs w:val="36"/>
        </w:rPr>
        <w:t>metrics</w:t>
      </w:r>
    </w:p>
    <w:p w14:paraId="3B08E8C2" w14:textId="7CDA1075" w:rsidR="00682CEA" w:rsidRDefault="00682CEA" w:rsidP="00707767">
      <w:pPr>
        <w:rPr>
          <w:sz w:val="36"/>
          <w:szCs w:val="36"/>
        </w:rPr>
      </w:pPr>
      <w:r>
        <w:rPr>
          <w:sz w:val="36"/>
          <w:szCs w:val="36"/>
        </w:rPr>
        <w:t xml:space="preserve">Data normalization in </w:t>
      </w:r>
      <w:r w:rsidR="00E85D34">
        <w:rPr>
          <w:sz w:val="36"/>
          <w:szCs w:val="36"/>
        </w:rPr>
        <w:t>P</w:t>
      </w:r>
      <w:r>
        <w:rPr>
          <w:sz w:val="36"/>
          <w:szCs w:val="36"/>
        </w:rPr>
        <w:t>ostgre</w:t>
      </w:r>
      <w:r w:rsidR="004B0E30">
        <w:rPr>
          <w:sz w:val="36"/>
          <w:szCs w:val="36"/>
        </w:rPr>
        <w:t>SQL</w:t>
      </w:r>
    </w:p>
    <w:p w14:paraId="5DB18884" w14:textId="77777777" w:rsidR="00E85D34" w:rsidRDefault="00E85D34" w:rsidP="00707767">
      <w:pPr>
        <w:rPr>
          <w:sz w:val="36"/>
          <w:szCs w:val="36"/>
        </w:rPr>
      </w:pPr>
    </w:p>
    <w:p w14:paraId="0D1C79BD" w14:textId="2B850D1B" w:rsidR="00E85D34" w:rsidRDefault="005567BE" w:rsidP="00E85D34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>Data Sources(s)</w:t>
      </w:r>
    </w:p>
    <w:p w14:paraId="0882B892" w14:textId="3D43DBC1" w:rsidR="005567BE" w:rsidRDefault="005567BE" w:rsidP="00E85D34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 xml:space="preserve">        Size</w:t>
      </w:r>
    </w:p>
    <w:p w14:paraId="5A820EC2" w14:textId="185B21CE" w:rsidR="005567BE" w:rsidRPr="000F332E" w:rsidRDefault="005567BE" w:rsidP="00E85D34">
      <w:pPr>
        <w:rPr>
          <w:b/>
          <w:bCs/>
          <w:sz w:val="36"/>
          <w:szCs w:val="36"/>
        </w:rPr>
      </w:pPr>
      <w:r w:rsidRPr="000F332E">
        <w:rPr>
          <w:b/>
          <w:bCs/>
          <w:color w:val="A02B93" w:themeColor="accent5"/>
          <w:sz w:val="44"/>
          <w:szCs w:val="44"/>
        </w:rPr>
        <w:t xml:space="preserve">                   </w:t>
      </w:r>
      <w:r w:rsidR="008B5C0C" w:rsidRPr="000F332E">
        <w:rPr>
          <w:b/>
          <w:bCs/>
          <w:sz w:val="36"/>
          <w:szCs w:val="36"/>
        </w:rPr>
        <w:t xml:space="preserve">30.59 </w:t>
      </w:r>
      <w:r w:rsidR="000F332E" w:rsidRPr="000F332E">
        <w:rPr>
          <w:b/>
          <w:bCs/>
          <w:sz w:val="36"/>
          <w:szCs w:val="36"/>
        </w:rPr>
        <w:t>MB</w:t>
      </w:r>
    </w:p>
    <w:p w14:paraId="31F48844" w14:textId="0BF8D753" w:rsidR="00E85D34" w:rsidRDefault="000F332E" w:rsidP="00707767">
      <w:pPr>
        <w:rPr>
          <w:b/>
          <w:bCs/>
          <w:color w:val="A02B93" w:themeColor="accent5"/>
          <w:sz w:val="44"/>
          <w:szCs w:val="44"/>
        </w:rPr>
      </w:pPr>
      <w:r>
        <w:rPr>
          <w:sz w:val="36"/>
          <w:szCs w:val="36"/>
        </w:rPr>
        <w:t xml:space="preserve">       </w:t>
      </w:r>
      <w:r>
        <w:rPr>
          <w:b/>
          <w:bCs/>
          <w:color w:val="A02B93" w:themeColor="accent5"/>
          <w:sz w:val="44"/>
          <w:szCs w:val="44"/>
        </w:rPr>
        <w:t xml:space="preserve"> Source </w:t>
      </w:r>
    </w:p>
    <w:p w14:paraId="6FB5A942" w14:textId="0F456B54" w:rsidR="00E85D34" w:rsidRDefault="000F332E" w:rsidP="00707767">
      <w:pPr>
        <w:rPr>
          <w:b/>
          <w:bCs/>
          <w:sz w:val="36"/>
          <w:szCs w:val="36"/>
        </w:rPr>
      </w:pPr>
      <w:r>
        <w:rPr>
          <w:b/>
          <w:bCs/>
          <w:color w:val="A02B93" w:themeColor="accent5"/>
          <w:sz w:val="44"/>
          <w:szCs w:val="44"/>
        </w:rPr>
        <w:t xml:space="preserve">                 </w:t>
      </w:r>
      <w:r w:rsidR="00025CBC">
        <w:rPr>
          <w:sz w:val="36"/>
          <w:szCs w:val="36"/>
        </w:rPr>
        <w:t xml:space="preserve"> </w:t>
      </w:r>
      <w:r w:rsidR="00025CBC" w:rsidRPr="00025CBC">
        <w:rPr>
          <w:b/>
          <w:bCs/>
          <w:sz w:val="36"/>
          <w:szCs w:val="36"/>
        </w:rPr>
        <w:t>Operation department</w:t>
      </w:r>
    </w:p>
    <w:p w14:paraId="323D99FD" w14:textId="18F867A2" w:rsidR="00025CBC" w:rsidRDefault="00025CBC" w:rsidP="00707767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sz w:val="36"/>
          <w:szCs w:val="36"/>
        </w:rPr>
        <w:t xml:space="preserve">       </w:t>
      </w:r>
      <w:r>
        <w:rPr>
          <w:sz w:val="36"/>
          <w:szCs w:val="36"/>
        </w:rPr>
        <w:t xml:space="preserve"> </w:t>
      </w:r>
      <w:r>
        <w:rPr>
          <w:b/>
          <w:bCs/>
          <w:color w:val="A02B93" w:themeColor="accent5"/>
          <w:sz w:val="44"/>
          <w:szCs w:val="44"/>
        </w:rPr>
        <w:t xml:space="preserve">Type </w:t>
      </w:r>
    </w:p>
    <w:p w14:paraId="4ED1A101" w14:textId="0B323E0C" w:rsidR="00025CBC" w:rsidRPr="00025CBC" w:rsidRDefault="00025CBC" w:rsidP="00707767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 xml:space="preserve">                </w:t>
      </w:r>
      <w:r>
        <w:rPr>
          <w:b/>
          <w:bCs/>
          <w:sz w:val="36"/>
          <w:szCs w:val="36"/>
        </w:rPr>
        <w:t xml:space="preserve"> CSV</w:t>
      </w:r>
    </w:p>
    <w:p w14:paraId="588485D1" w14:textId="5365342E" w:rsidR="00DB0F4F" w:rsidRDefault="00DB0F4F" w:rsidP="00DB0F4F">
      <w:pPr>
        <w:rPr>
          <w:sz w:val="36"/>
          <w:szCs w:val="36"/>
        </w:rPr>
      </w:pPr>
    </w:p>
    <w:p w14:paraId="08AF88FC" w14:textId="296B2E43" w:rsidR="00DB0F4F" w:rsidRDefault="00DB0F4F" w:rsidP="00DB0F4F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>Key metrics/KPIs</w:t>
      </w:r>
    </w:p>
    <w:p w14:paraId="6CCAB914" w14:textId="56AAF4C3" w:rsidR="00223B82" w:rsidRPr="00223B82" w:rsidRDefault="00BE5933" w:rsidP="00223B82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23B82">
        <w:rPr>
          <w:sz w:val="36"/>
          <w:szCs w:val="36"/>
        </w:rPr>
        <w:t xml:space="preserve">Total </w:t>
      </w:r>
      <w:r w:rsidR="00577CBB" w:rsidRPr="00223B82">
        <w:rPr>
          <w:sz w:val="36"/>
          <w:szCs w:val="36"/>
        </w:rPr>
        <w:t>P</w:t>
      </w:r>
      <w:r w:rsidRPr="00223B82">
        <w:rPr>
          <w:sz w:val="36"/>
          <w:szCs w:val="36"/>
        </w:rPr>
        <w:t>rofit</w:t>
      </w:r>
    </w:p>
    <w:p w14:paraId="41AA02C7" w14:textId="14782F45" w:rsidR="00BE5933" w:rsidRPr="00223B82" w:rsidRDefault="00577CBB" w:rsidP="00223B82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23B82">
        <w:rPr>
          <w:sz w:val="36"/>
          <w:szCs w:val="36"/>
        </w:rPr>
        <w:t>Total Revenue</w:t>
      </w:r>
    </w:p>
    <w:p w14:paraId="1C5DDE06" w14:textId="148B4766" w:rsidR="00577CBB" w:rsidRPr="00223B82" w:rsidRDefault="00577CBB" w:rsidP="00223B82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23B82">
        <w:rPr>
          <w:sz w:val="36"/>
          <w:szCs w:val="36"/>
        </w:rPr>
        <w:t>Total Shipping Cost</w:t>
      </w:r>
    </w:p>
    <w:p w14:paraId="409F57A0" w14:textId="228FBE98" w:rsidR="00223B82" w:rsidRDefault="00223B82" w:rsidP="00DB0F4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23B82">
        <w:rPr>
          <w:sz w:val="36"/>
          <w:szCs w:val="36"/>
        </w:rPr>
        <w:t>Profit Margin</w:t>
      </w:r>
      <w:r>
        <w:rPr>
          <w:sz w:val="36"/>
          <w:szCs w:val="36"/>
        </w:rPr>
        <w:t xml:space="preserve"> </w:t>
      </w:r>
      <w:r w:rsidRPr="00223B82">
        <w:rPr>
          <w:sz w:val="36"/>
          <w:szCs w:val="36"/>
        </w:rPr>
        <w:t>(%</w:t>
      </w:r>
      <w:r w:rsidR="008751C4">
        <w:rPr>
          <w:sz w:val="36"/>
          <w:szCs w:val="36"/>
        </w:rPr>
        <w:t>)</w:t>
      </w:r>
    </w:p>
    <w:p w14:paraId="420C1E86" w14:textId="3F11103A" w:rsidR="008751C4" w:rsidRDefault="008751C4" w:rsidP="00DB0F4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>
        <w:rPr>
          <w:sz w:val="36"/>
          <w:szCs w:val="36"/>
        </w:rPr>
        <w:t>Total orders count</w:t>
      </w:r>
    </w:p>
    <w:p w14:paraId="335AFB4E" w14:textId="370EEED4" w:rsidR="008751C4" w:rsidRDefault="00123D4E" w:rsidP="00DB0F4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>
        <w:rPr>
          <w:sz w:val="36"/>
          <w:szCs w:val="36"/>
        </w:rPr>
        <w:t>Total volume</w:t>
      </w:r>
    </w:p>
    <w:p w14:paraId="6CC4618A" w14:textId="3F1AA103" w:rsidR="00123D4E" w:rsidRDefault="00123D4E" w:rsidP="00DB0F4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Total </w:t>
      </w:r>
      <w:r w:rsidR="00E21CCA">
        <w:rPr>
          <w:sz w:val="36"/>
          <w:szCs w:val="36"/>
        </w:rPr>
        <w:t>Weight</w:t>
      </w:r>
    </w:p>
    <w:p w14:paraId="38DD5AD7" w14:textId="77777777" w:rsidR="0077232D" w:rsidRDefault="0077232D" w:rsidP="0077232D">
      <w:pPr>
        <w:jc w:val="both"/>
        <w:rPr>
          <w:sz w:val="36"/>
          <w:szCs w:val="36"/>
        </w:rPr>
      </w:pPr>
    </w:p>
    <w:p w14:paraId="2239634F" w14:textId="4624E912" w:rsidR="0077232D" w:rsidRDefault="0077232D" w:rsidP="0077232D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>Deliverables</w:t>
      </w:r>
    </w:p>
    <w:p w14:paraId="33C36016" w14:textId="77777777" w:rsidR="00212FC5" w:rsidRDefault="00EC19DC" w:rsidP="0040608E">
      <w:pPr>
        <w:jc w:val="both"/>
        <w:rPr>
          <w:sz w:val="36"/>
          <w:szCs w:val="36"/>
        </w:rPr>
      </w:pPr>
      <w:r>
        <w:rPr>
          <w:sz w:val="36"/>
          <w:szCs w:val="36"/>
        </w:rPr>
        <w:t>Choose dataset, load to power Bi and document business req</w:t>
      </w:r>
      <w:r w:rsidR="00212FC5">
        <w:rPr>
          <w:sz w:val="36"/>
          <w:szCs w:val="36"/>
        </w:rPr>
        <w:t>uirements</w:t>
      </w:r>
    </w:p>
    <w:p w14:paraId="0C4A08A4" w14:textId="77777777" w:rsidR="00900EEB" w:rsidRDefault="00212FC5" w:rsidP="0040608E">
      <w:p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="00900EEB">
        <w:rPr>
          <w:sz w:val="36"/>
          <w:szCs w:val="36"/>
        </w:rPr>
        <w:t>ssess dataset &amp; clean data</w:t>
      </w:r>
    </w:p>
    <w:p w14:paraId="4D57D29E" w14:textId="77777777" w:rsidR="00900EEB" w:rsidRDefault="00900EEB" w:rsidP="0040608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Document functional requirements &amp; create dashboard mockups </w:t>
      </w:r>
    </w:p>
    <w:p w14:paraId="2034FBE5" w14:textId="77777777" w:rsidR="00FD7564" w:rsidRDefault="00900EEB" w:rsidP="0040608E">
      <w:pPr>
        <w:jc w:val="both"/>
        <w:rPr>
          <w:sz w:val="36"/>
          <w:szCs w:val="36"/>
        </w:rPr>
      </w:pPr>
      <w:r>
        <w:rPr>
          <w:sz w:val="36"/>
          <w:szCs w:val="36"/>
        </w:rPr>
        <w:t>Build power BI dashboard &amp; data model (dra</w:t>
      </w:r>
      <w:r w:rsidR="00FD7564">
        <w:rPr>
          <w:sz w:val="36"/>
          <w:szCs w:val="36"/>
        </w:rPr>
        <w:t>ft)</w:t>
      </w:r>
    </w:p>
    <w:p w14:paraId="0CE2B6C1" w14:textId="48FA2AF4" w:rsidR="0077232D" w:rsidRDefault="00FD7564" w:rsidP="0040608E">
      <w:pPr>
        <w:jc w:val="both"/>
        <w:rPr>
          <w:sz w:val="36"/>
          <w:szCs w:val="36"/>
        </w:rPr>
      </w:pPr>
      <w:r>
        <w:rPr>
          <w:sz w:val="36"/>
          <w:szCs w:val="36"/>
        </w:rPr>
        <w:t>Fina</w:t>
      </w:r>
      <w:r w:rsidR="002A6190">
        <w:rPr>
          <w:sz w:val="36"/>
          <w:szCs w:val="36"/>
        </w:rPr>
        <w:t xml:space="preserve">lize dashboard &amp; data model, export reports, prepare analysis Report </w:t>
      </w:r>
      <w:r w:rsidR="00230BC1">
        <w:rPr>
          <w:sz w:val="36"/>
          <w:szCs w:val="36"/>
        </w:rPr>
        <w:t>&amp; README</w:t>
      </w:r>
      <w:r w:rsidR="00212FC5">
        <w:rPr>
          <w:sz w:val="36"/>
          <w:szCs w:val="36"/>
        </w:rPr>
        <w:t xml:space="preserve"> </w:t>
      </w:r>
    </w:p>
    <w:p w14:paraId="38E76887" w14:textId="77777777" w:rsidR="00212FC5" w:rsidRPr="00EC19DC" w:rsidRDefault="00212FC5" w:rsidP="00EC19DC">
      <w:pPr>
        <w:jc w:val="both"/>
        <w:rPr>
          <w:sz w:val="36"/>
          <w:szCs w:val="36"/>
        </w:rPr>
      </w:pPr>
    </w:p>
    <w:p w14:paraId="07E0703A" w14:textId="169D2834" w:rsidR="0077232D" w:rsidRDefault="0040608E" w:rsidP="0040608E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>Timeline / Milestones (</w:t>
      </w:r>
      <w:r w:rsidR="0076014B">
        <w:rPr>
          <w:b/>
          <w:bCs/>
          <w:color w:val="A02B93" w:themeColor="accent5"/>
          <w:sz w:val="44"/>
          <w:szCs w:val="44"/>
        </w:rPr>
        <w:t>5-Day Plan)</w:t>
      </w:r>
    </w:p>
    <w:p w14:paraId="1E88BAAA" w14:textId="77777777" w:rsidR="0076014B" w:rsidRDefault="0076014B" w:rsidP="0040608E">
      <w:pPr>
        <w:rPr>
          <w:b/>
          <w:bCs/>
          <w:color w:val="A02B93" w:themeColor="accent5"/>
          <w:sz w:val="44"/>
          <w:szCs w:val="44"/>
        </w:rPr>
      </w:pPr>
    </w:p>
    <w:p w14:paraId="25AFE0F2" w14:textId="23021172" w:rsidR="000335E2" w:rsidRDefault="00945CE2" w:rsidP="0040608E">
      <w:pPr>
        <w:rPr>
          <w:b/>
          <w:bCs/>
          <w:color w:val="A02B93" w:themeColor="accent5"/>
          <w:sz w:val="44"/>
          <w:szCs w:val="44"/>
        </w:rPr>
      </w:pPr>
      <w:r>
        <w:rPr>
          <w:sz w:val="36"/>
          <w:szCs w:val="36"/>
        </w:rPr>
        <w:t xml:space="preserve">     </w:t>
      </w:r>
      <w:r w:rsidR="000335E2">
        <w:rPr>
          <w:sz w:val="36"/>
          <w:szCs w:val="36"/>
        </w:rPr>
        <w:t>Day                                             Task</w:t>
      </w:r>
    </w:p>
    <w:p w14:paraId="55C69604" w14:textId="5DE509E0" w:rsidR="0076014B" w:rsidRPr="0040608E" w:rsidRDefault="000335E2" w:rsidP="0040608E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 xml:space="preserve">  </w:t>
      </w:r>
      <w:r>
        <w:rPr>
          <w:sz w:val="36"/>
          <w:szCs w:val="36"/>
        </w:rPr>
        <w:t>Day 1               Dataset U</w:t>
      </w:r>
      <w:r w:rsidR="00D368AC">
        <w:rPr>
          <w:sz w:val="36"/>
          <w:szCs w:val="36"/>
        </w:rPr>
        <w:t>n</w:t>
      </w:r>
      <w:r>
        <w:rPr>
          <w:sz w:val="36"/>
          <w:szCs w:val="36"/>
        </w:rPr>
        <w:t>derstanding</w:t>
      </w:r>
    </w:p>
    <w:p w14:paraId="7BAA9635" w14:textId="58B0D681" w:rsidR="00152F73" w:rsidRDefault="0003071C" w:rsidP="0003071C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0335E2" w:rsidRPr="001F347A">
        <w:rPr>
          <w:sz w:val="36"/>
          <w:szCs w:val="36"/>
        </w:rPr>
        <w:t xml:space="preserve">Day 2               </w:t>
      </w:r>
      <w:r w:rsidR="00D368AC" w:rsidRPr="001F347A">
        <w:rPr>
          <w:sz w:val="36"/>
          <w:szCs w:val="36"/>
        </w:rPr>
        <w:t>Cleaning, PostgreSQL</w:t>
      </w:r>
      <w:r w:rsidR="001F347A" w:rsidRPr="001F347A">
        <w:rPr>
          <w:sz w:val="36"/>
          <w:szCs w:val="36"/>
        </w:rPr>
        <w:t xml:space="preserve"> Normalization &amp; Table </w:t>
      </w:r>
    </w:p>
    <w:p w14:paraId="5B096F50" w14:textId="5295021D" w:rsidR="0003071C" w:rsidRPr="001F347A" w:rsidRDefault="0003071C" w:rsidP="0003071C">
      <w:pPr>
        <w:spacing w:line="276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Creation</w:t>
      </w:r>
    </w:p>
    <w:p w14:paraId="2D423AE4" w14:textId="77777777" w:rsidR="00945CE2" w:rsidRDefault="00D368AC" w:rsidP="00DB0F4F">
      <w:pPr>
        <w:rPr>
          <w:sz w:val="36"/>
          <w:szCs w:val="36"/>
        </w:rPr>
      </w:pPr>
      <w:r>
        <w:rPr>
          <w:sz w:val="36"/>
          <w:szCs w:val="36"/>
        </w:rPr>
        <w:t xml:space="preserve">  Day 3              </w:t>
      </w:r>
      <w:r w:rsidR="0003071C">
        <w:rPr>
          <w:sz w:val="36"/>
          <w:szCs w:val="36"/>
        </w:rPr>
        <w:t xml:space="preserve">Power BI Connection </w:t>
      </w:r>
      <w:r w:rsidR="00945CE2">
        <w:rPr>
          <w:sz w:val="36"/>
          <w:szCs w:val="36"/>
        </w:rPr>
        <w:t xml:space="preserve">&amp; DAX Measures </w:t>
      </w:r>
    </w:p>
    <w:p w14:paraId="56159A1B" w14:textId="77777777" w:rsidR="00945CE2" w:rsidRDefault="00945CE2" w:rsidP="00DB0F4F">
      <w:pPr>
        <w:rPr>
          <w:sz w:val="36"/>
          <w:szCs w:val="36"/>
        </w:rPr>
      </w:pPr>
      <w:r>
        <w:rPr>
          <w:sz w:val="36"/>
          <w:szCs w:val="36"/>
        </w:rPr>
        <w:lastRenderedPageBreak/>
        <w:t>Day 4               Dashboard Design (pages 1-4)</w:t>
      </w:r>
    </w:p>
    <w:p w14:paraId="6AE78AA0" w14:textId="1D48E49E" w:rsidR="00D368AC" w:rsidRDefault="00945CE2" w:rsidP="00DB0F4F">
      <w:pPr>
        <w:rPr>
          <w:b/>
          <w:bCs/>
          <w:color w:val="A02B93" w:themeColor="accent5"/>
          <w:sz w:val="44"/>
          <w:szCs w:val="44"/>
        </w:rPr>
      </w:pPr>
      <w:r>
        <w:rPr>
          <w:sz w:val="36"/>
          <w:szCs w:val="36"/>
        </w:rPr>
        <w:t xml:space="preserve">Day 5               Final Touches </w:t>
      </w:r>
      <w:r w:rsidR="00D368AC">
        <w:rPr>
          <w:sz w:val="36"/>
          <w:szCs w:val="36"/>
        </w:rPr>
        <w:t xml:space="preserve"> </w:t>
      </w:r>
    </w:p>
    <w:p w14:paraId="3E49C7FC" w14:textId="6E6736D5" w:rsidR="00DB0F4F" w:rsidRDefault="00DB0F4F" w:rsidP="00F518DD">
      <w:pPr>
        <w:spacing w:line="276" w:lineRule="auto"/>
        <w:rPr>
          <w:b/>
          <w:bCs/>
          <w:color w:val="A02B93" w:themeColor="accent5"/>
          <w:sz w:val="44"/>
          <w:szCs w:val="44"/>
        </w:rPr>
      </w:pPr>
    </w:p>
    <w:p w14:paraId="7120C8EE" w14:textId="4B87E3F1" w:rsidR="00945CE2" w:rsidRDefault="00945CE2" w:rsidP="00945CE2">
      <w:pPr>
        <w:rPr>
          <w:b/>
          <w:bCs/>
          <w:color w:val="A02B93" w:themeColor="accent5"/>
          <w:sz w:val="44"/>
          <w:szCs w:val="44"/>
        </w:rPr>
      </w:pPr>
      <w:r>
        <w:rPr>
          <w:b/>
          <w:bCs/>
          <w:color w:val="A02B93" w:themeColor="accent5"/>
          <w:sz w:val="44"/>
          <w:szCs w:val="44"/>
        </w:rPr>
        <w:t xml:space="preserve">Notes </w:t>
      </w:r>
      <w:r w:rsidR="00D26EF0">
        <w:rPr>
          <w:b/>
          <w:bCs/>
          <w:color w:val="A02B93" w:themeColor="accent5"/>
          <w:sz w:val="44"/>
          <w:szCs w:val="44"/>
        </w:rPr>
        <w:t>/ Assumptions</w:t>
      </w:r>
    </w:p>
    <w:p w14:paraId="238F4F98" w14:textId="41EA8DB0" w:rsidR="00D91A01" w:rsidRPr="00120654" w:rsidRDefault="00D91A01" w:rsidP="00F518DD">
      <w:pPr>
        <w:pStyle w:val="ListParagraph"/>
        <w:numPr>
          <w:ilvl w:val="0"/>
          <w:numId w:val="12"/>
        </w:numPr>
        <w:spacing w:line="276" w:lineRule="auto"/>
        <w:jc w:val="both"/>
        <w:rPr>
          <w:sz w:val="36"/>
          <w:szCs w:val="36"/>
        </w:rPr>
      </w:pPr>
      <w:r w:rsidRPr="00120654">
        <w:rPr>
          <w:sz w:val="36"/>
          <w:szCs w:val="36"/>
        </w:rPr>
        <w:t xml:space="preserve">The dataset is assumed to be cleaned and preprocess before analysis </w:t>
      </w:r>
    </w:p>
    <w:p w14:paraId="4BED50FC" w14:textId="77777777" w:rsidR="00D91A01" w:rsidRPr="00120654" w:rsidRDefault="00D91A01" w:rsidP="00F518DD">
      <w:pPr>
        <w:pStyle w:val="ListParagraph"/>
        <w:numPr>
          <w:ilvl w:val="0"/>
          <w:numId w:val="12"/>
        </w:numPr>
        <w:spacing w:line="276" w:lineRule="auto"/>
        <w:jc w:val="both"/>
        <w:rPr>
          <w:sz w:val="36"/>
          <w:szCs w:val="36"/>
        </w:rPr>
      </w:pPr>
      <w:r w:rsidRPr="00120654">
        <w:rPr>
          <w:sz w:val="36"/>
          <w:szCs w:val="36"/>
        </w:rPr>
        <w:t xml:space="preserve">All financial values (Revenue, Profit, Cost) are in a consistent currency format </w:t>
      </w:r>
    </w:p>
    <w:p w14:paraId="6A48BA6C" w14:textId="77777777" w:rsidR="00D91A01" w:rsidRPr="00120654" w:rsidRDefault="00D91A01" w:rsidP="00F518DD">
      <w:pPr>
        <w:pStyle w:val="ListParagraph"/>
        <w:numPr>
          <w:ilvl w:val="0"/>
          <w:numId w:val="12"/>
        </w:numPr>
        <w:spacing w:line="276" w:lineRule="auto"/>
        <w:jc w:val="both"/>
        <w:rPr>
          <w:sz w:val="36"/>
          <w:szCs w:val="36"/>
        </w:rPr>
      </w:pPr>
      <w:r w:rsidRPr="00120654">
        <w:rPr>
          <w:sz w:val="36"/>
          <w:szCs w:val="36"/>
        </w:rPr>
        <w:t xml:space="preserve">The dashboard represents historical data for analysis purposes </w:t>
      </w:r>
    </w:p>
    <w:p w14:paraId="0324AA23" w14:textId="77777777" w:rsidR="00D91A01" w:rsidRPr="00120654" w:rsidRDefault="00D91A01" w:rsidP="00F518DD">
      <w:pPr>
        <w:pStyle w:val="ListParagraph"/>
        <w:numPr>
          <w:ilvl w:val="0"/>
          <w:numId w:val="12"/>
        </w:numPr>
        <w:spacing w:line="276" w:lineRule="auto"/>
        <w:jc w:val="both"/>
        <w:rPr>
          <w:sz w:val="36"/>
          <w:szCs w:val="36"/>
        </w:rPr>
      </w:pPr>
      <w:r w:rsidRPr="00120654">
        <w:rPr>
          <w:sz w:val="36"/>
          <w:szCs w:val="36"/>
        </w:rPr>
        <w:t xml:space="preserve">Calculations like Profit Margin (%) are derived using standard formulas </w:t>
      </w:r>
    </w:p>
    <w:p w14:paraId="309FBF95" w14:textId="77777777" w:rsidR="00D91A01" w:rsidRPr="00120654" w:rsidRDefault="00D91A01" w:rsidP="00F518DD">
      <w:pPr>
        <w:pStyle w:val="ListParagraph"/>
        <w:numPr>
          <w:ilvl w:val="0"/>
          <w:numId w:val="12"/>
        </w:numPr>
        <w:spacing w:line="276" w:lineRule="auto"/>
        <w:jc w:val="both"/>
        <w:rPr>
          <w:sz w:val="36"/>
          <w:szCs w:val="36"/>
        </w:rPr>
      </w:pPr>
      <w:r w:rsidRPr="00120654">
        <w:rPr>
          <w:sz w:val="36"/>
          <w:szCs w:val="36"/>
        </w:rPr>
        <w:t xml:space="preserve">Visualizations are designed for high-level business insights, not detailed transaction-level analysis </w:t>
      </w:r>
    </w:p>
    <w:p w14:paraId="4FF47B08" w14:textId="36B166E2" w:rsidR="00945CE2" w:rsidRPr="00C31237" w:rsidRDefault="00945CE2" w:rsidP="00DB0F4F">
      <w:pPr>
        <w:rPr>
          <w:sz w:val="36"/>
          <w:szCs w:val="36"/>
        </w:rPr>
      </w:pPr>
    </w:p>
    <w:p w14:paraId="4293A7BC" w14:textId="77777777" w:rsidR="004B0E30" w:rsidRPr="00707767" w:rsidRDefault="004B0E30" w:rsidP="00707767">
      <w:pPr>
        <w:rPr>
          <w:sz w:val="36"/>
          <w:szCs w:val="36"/>
        </w:rPr>
      </w:pPr>
    </w:p>
    <w:p w14:paraId="1E6882DF" w14:textId="77777777" w:rsidR="00973F06" w:rsidRPr="00B746A4" w:rsidRDefault="00973F06" w:rsidP="00B746A4">
      <w:pPr>
        <w:rPr>
          <w:color w:val="000000" w:themeColor="text1"/>
          <w:sz w:val="32"/>
          <w:szCs w:val="32"/>
        </w:rPr>
      </w:pPr>
    </w:p>
    <w:p w14:paraId="3DBC28DF" w14:textId="77777777" w:rsidR="00B35B3B" w:rsidRPr="00B628FF" w:rsidRDefault="00B35B3B" w:rsidP="001924BC">
      <w:pPr>
        <w:rPr>
          <w:color w:val="000000" w:themeColor="text1"/>
          <w:sz w:val="32"/>
          <w:szCs w:val="32"/>
        </w:rPr>
      </w:pPr>
    </w:p>
    <w:sectPr w:rsidR="00B35B3B" w:rsidRPr="00B62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2B8"/>
    <w:multiLevelType w:val="hybridMultilevel"/>
    <w:tmpl w:val="D05022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732A0"/>
    <w:multiLevelType w:val="hybridMultilevel"/>
    <w:tmpl w:val="BA0C01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606AE"/>
    <w:multiLevelType w:val="multilevel"/>
    <w:tmpl w:val="01F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C12CD"/>
    <w:multiLevelType w:val="hybridMultilevel"/>
    <w:tmpl w:val="0A58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152B"/>
    <w:multiLevelType w:val="hybridMultilevel"/>
    <w:tmpl w:val="8A182EF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AAB2949"/>
    <w:multiLevelType w:val="hybridMultilevel"/>
    <w:tmpl w:val="092893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406E3"/>
    <w:multiLevelType w:val="hybridMultilevel"/>
    <w:tmpl w:val="D2BC226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84CD7"/>
    <w:multiLevelType w:val="multilevel"/>
    <w:tmpl w:val="B76A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A0DDD"/>
    <w:multiLevelType w:val="hybridMultilevel"/>
    <w:tmpl w:val="F5429D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423A15"/>
    <w:multiLevelType w:val="hybridMultilevel"/>
    <w:tmpl w:val="F3B8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F62F7"/>
    <w:multiLevelType w:val="multilevel"/>
    <w:tmpl w:val="EE18BF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11A45"/>
    <w:multiLevelType w:val="hybridMultilevel"/>
    <w:tmpl w:val="0E589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341344">
    <w:abstractNumId w:val="7"/>
  </w:num>
  <w:num w:numId="2" w16cid:durableId="17894311">
    <w:abstractNumId w:val="4"/>
  </w:num>
  <w:num w:numId="3" w16cid:durableId="1578125675">
    <w:abstractNumId w:val="2"/>
  </w:num>
  <w:num w:numId="4" w16cid:durableId="39331231">
    <w:abstractNumId w:val="1"/>
  </w:num>
  <w:num w:numId="5" w16cid:durableId="502596721">
    <w:abstractNumId w:val="0"/>
  </w:num>
  <w:num w:numId="6" w16cid:durableId="1813794604">
    <w:abstractNumId w:val="5"/>
  </w:num>
  <w:num w:numId="7" w16cid:durableId="1309555300">
    <w:abstractNumId w:val="9"/>
  </w:num>
  <w:num w:numId="8" w16cid:durableId="129132941">
    <w:abstractNumId w:val="3"/>
  </w:num>
  <w:num w:numId="9" w16cid:durableId="935989363">
    <w:abstractNumId w:val="6"/>
  </w:num>
  <w:num w:numId="10" w16cid:durableId="1961644670">
    <w:abstractNumId w:val="11"/>
  </w:num>
  <w:num w:numId="11" w16cid:durableId="416444788">
    <w:abstractNumId w:val="10"/>
  </w:num>
  <w:num w:numId="12" w16cid:durableId="10276083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DC"/>
    <w:rsid w:val="00025CBC"/>
    <w:rsid w:val="0003071C"/>
    <w:rsid w:val="000335E2"/>
    <w:rsid w:val="00073F5A"/>
    <w:rsid w:val="00074109"/>
    <w:rsid w:val="000D2AB6"/>
    <w:rsid w:val="000F332E"/>
    <w:rsid w:val="000F416D"/>
    <w:rsid w:val="00101F98"/>
    <w:rsid w:val="00120654"/>
    <w:rsid w:val="00123D4E"/>
    <w:rsid w:val="00133576"/>
    <w:rsid w:val="00152F73"/>
    <w:rsid w:val="001924BC"/>
    <w:rsid w:val="001F347A"/>
    <w:rsid w:val="001F76E3"/>
    <w:rsid w:val="002042D6"/>
    <w:rsid w:val="00212FC5"/>
    <w:rsid w:val="00223B82"/>
    <w:rsid w:val="00230BC1"/>
    <w:rsid w:val="002A6190"/>
    <w:rsid w:val="003054FA"/>
    <w:rsid w:val="0031667C"/>
    <w:rsid w:val="003F3BFD"/>
    <w:rsid w:val="0040608E"/>
    <w:rsid w:val="004B0E30"/>
    <w:rsid w:val="004E22A4"/>
    <w:rsid w:val="004F2F58"/>
    <w:rsid w:val="005567BE"/>
    <w:rsid w:val="00577CBB"/>
    <w:rsid w:val="005A64F8"/>
    <w:rsid w:val="00682CEA"/>
    <w:rsid w:val="006A79D5"/>
    <w:rsid w:val="006C4CB8"/>
    <w:rsid w:val="006D2416"/>
    <w:rsid w:val="00707767"/>
    <w:rsid w:val="007575F0"/>
    <w:rsid w:val="0076014B"/>
    <w:rsid w:val="00771718"/>
    <w:rsid w:val="0077232D"/>
    <w:rsid w:val="00782F70"/>
    <w:rsid w:val="00791ADF"/>
    <w:rsid w:val="007C753F"/>
    <w:rsid w:val="0085201A"/>
    <w:rsid w:val="008751C4"/>
    <w:rsid w:val="008B5C0C"/>
    <w:rsid w:val="008D0FB9"/>
    <w:rsid w:val="008D4E86"/>
    <w:rsid w:val="00900EEB"/>
    <w:rsid w:val="00945CE2"/>
    <w:rsid w:val="009572BA"/>
    <w:rsid w:val="00973F06"/>
    <w:rsid w:val="00A060BD"/>
    <w:rsid w:val="00A1689A"/>
    <w:rsid w:val="00A41D13"/>
    <w:rsid w:val="00A74F2C"/>
    <w:rsid w:val="00AC7CDC"/>
    <w:rsid w:val="00B35B3B"/>
    <w:rsid w:val="00B628FF"/>
    <w:rsid w:val="00B746A4"/>
    <w:rsid w:val="00BE5933"/>
    <w:rsid w:val="00C30080"/>
    <w:rsid w:val="00C31237"/>
    <w:rsid w:val="00C83522"/>
    <w:rsid w:val="00CA3018"/>
    <w:rsid w:val="00CA7AA0"/>
    <w:rsid w:val="00CB1A55"/>
    <w:rsid w:val="00D26EF0"/>
    <w:rsid w:val="00D34A78"/>
    <w:rsid w:val="00D368AC"/>
    <w:rsid w:val="00D63B7C"/>
    <w:rsid w:val="00D67ECB"/>
    <w:rsid w:val="00D85DBF"/>
    <w:rsid w:val="00D91A01"/>
    <w:rsid w:val="00D9719D"/>
    <w:rsid w:val="00DB0F4F"/>
    <w:rsid w:val="00E21CCA"/>
    <w:rsid w:val="00E85D34"/>
    <w:rsid w:val="00E90D04"/>
    <w:rsid w:val="00EA3D40"/>
    <w:rsid w:val="00EC19DC"/>
    <w:rsid w:val="00F3307F"/>
    <w:rsid w:val="00F518DD"/>
    <w:rsid w:val="00FC3207"/>
    <w:rsid w:val="00FD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EE82"/>
  <w15:chartTrackingRefBased/>
  <w15:docId w15:val="{FD67F03D-62BC-4DF2-AD5F-AE1B9922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237"/>
  </w:style>
  <w:style w:type="paragraph" w:styleId="Heading1">
    <w:name w:val="heading 1"/>
    <w:basedOn w:val="Normal"/>
    <w:next w:val="Normal"/>
    <w:link w:val="Heading1Char"/>
    <w:uiPriority w:val="9"/>
    <w:qFormat/>
    <w:rsid w:val="00AC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575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5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najeem kt</dc:creator>
  <cp:keywords/>
  <dc:description/>
  <cp:lastModifiedBy>najeem kt</cp:lastModifiedBy>
  <cp:revision>75</cp:revision>
  <dcterms:created xsi:type="dcterms:W3CDTF">2026-04-08T07:09:00Z</dcterms:created>
  <dcterms:modified xsi:type="dcterms:W3CDTF">2026-04-13T06:27:00Z</dcterms:modified>
</cp:coreProperties>
</file>