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1. Descriptive Statistics for Lead Exposure (2024)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Variable</w:t>
            </w:r>
          </w:p>
        </w:tc>
        <w:tc>
          <w:tcPr>
            <w:tcW w:type="dxa" w:w="785"/>
          </w:tcPr>
          <w:p>
            <w:r>
              <w:t>Bangladesh</w:t>
            </w:r>
          </w:p>
        </w:tc>
        <w:tc>
          <w:tcPr>
            <w:tcW w:type="dxa" w:w="785"/>
          </w:tcPr>
          <w:p>
            <w:r>
              <w:t>Brazil</w:t>
            </w:r>
          </w:p>
        </w:tc>
        <w:tc>
          <w:tcPr>
            <w:tcW w:type="dxa" w:w="785"/>
          </w:tcPr>
          <w:p>
            <w:r>
              <w:t>China</w:t>
            </w:r>
          </w:p>
        </w:tc>
        <w:tc>
          <w:tcPr>
            <w:tcW w:type="dxa" w:w="785"/>
          </w:tcPr>
          <w:p>
            <w:r>
              <w:t>Ethiopia</w:t>
            </w:r>
          </w:p>
        </w:tc>
        <w:tc>
          <w:tcPr>
            <w:tcW w:type="dxa" w:w="785"/>
          </w:tcPr>
          <w:p>
            <w:r>
              <w:t>India</w:t>
            </w:r>
          </w:p>
        </w:tc>
        <w:tc>
          <w:tcPr>
            <w:tcW w:type="dxa" w:w="785"/>
          </w:tcPr>
          <w:p>
            <w:r>
              <w:t>Indonesia</w:t>
            </w:r>
          </w:p>
        </w:tc>
        <w:tc>
          <w:tcPr>
            <w:tcW w:type="dxa" w:w="785"/>
          </w:tcPr>
          <w:p>
            <w:r>
              <w:t>Mexico</w:t>
            </w:r>
          </w:p>
        </w:tc>
        <w:tc>
          <w:tcPr>
            <w:tcW w:type="dxa" w:w="785"/>
          </w:tcPr>
          <w:p>
            <w:r>
              <w:t>Nigeria</w:t>
            </w:r>
          </w:p>
        </w:tc>
        <w:tc>
          <w:tcPr>
            <w:tcW w:type="dxa" w:w="785"/>
          </w:tcPr>
          <w:p>
            <w:r>
              <w:t>Pakistan</w:t>
            </w:r>
          </w:p>
        </w:tc>
        <w:tc>
          <w:tcPr>
            <w:tcW w:type="dxa" w:w="785"/>
          </w:tcPr>
          <w:p>
            <w:r>
              <w:t>USA</w:t>
            </w:r>
          </w:p>
        </w:tc>
      </w:tr>
      <w:tr>
        <w:tc>
          <w:tcPr>
            <w:tcW w:type="dxa" w:w="785"/>
          </w:tcPr>
          <w:p>
            <w:r>
              <w:t>Lead Concentration (µg/L) - Mean (SD)</w:t>
            </w:r>
          </w:p>
        </w:tc>
        <w:tc>
          <w:tcPr>
            <w:tcW w:type="dxa" w:w="785"/>
          </w:tcPr>
          <w:p>
            <w:r>
              <w:t>9.36 (6.32)</w:t>
            </w:r>
          </w:p>
        </w:tc>
        <w:tc>
          <w:tcPr>
            <w:tcW w:type="dxa" w:w="785"/>
          </w:tcPr>
          <w:p>
            <w:r>
              <w:t>12.90 (4.93)</w:t>
            </w:r>
          </w:p>
        </w:tc>
        <w:tc>
          <w:tcPr>
            <w:tcW w:type="dxa" w:w="785"/>
          </w:tcPr>
          <w:p>
            <w:r>
              <w:t>12.85 (5.37)</w:t>
            </w:r>
          </w:p>
        </w:tc>
        <w:tc>
          <w:tcPr>
            <w:tcW w:type="dxa" w:w="785"/>
          </w:tcPr>
          <w:p>
            <w:r>
              <w:t>13.48 (5.12)</w:t>
            </w:r>
          </w:p>
        </w:tc>
        <w:tc>
          <w:tcPr>
            <w:tcW w:type="dxa" w:w="785"/>
          </w:tcPr>
          <w:p>
            <w:r>
              <w:t>7.67 (8.57)</w:t>
            </w:r>
          </w:p>
        </w:tc>
        <w:tc>
          <w:tcPr>
            <w:tcW w:type="dxa" w:w="785"/>
          </w:tcPr>
          <w:p>
            <w:r>
              <w:t>8.22 (5.86)</w:t>
            </w:r>
          </w:p>
        </w:tc>
        <w:tc>
          <w:tcPr>
            <w:tcW w:type="dxa" w:w="785"/>
          </w:tcPr>
          <w:p>
            <w:r>
              <w:t>10.46 (5.59)</w:t>
            </w:r>
          </w:p>
        </w:tc>
        <w:tc>
          <w:tcPr>
            <w:tcW w:type="dxa" w:w="785"/>
          </w:tcPr>
          <w:p>
            <w:r>
              <w:t>12.07 (5.72)</w:t>
            </w:r>
          </w:p>
        </w:tc>
        <w:tc>
          <w:tcPr>
            <w:tcW w:type="dxa" w:w="785"/>
          </w:tcPr>
          <w:p>
            <w:r>
              <w:t>11.06 (6.87)</w:t>
            </w:r>
          </w:p>
        </w:tc>
        <w:tc>
          <w:tcPr>
            <w:tcW w:type="dxa" w:w="785"/>
          </w:tcPr>
          <w:p>
            <w:r>
              <w:t>8.64 (5.50)</w:t>
            </w:r>
          </w:p>
        </w:tc>
      </w:tr>
      <w:tr>
        <w:tc>
          <w:tcPr>
            <w:tcW w:type="dxa" w:w="785"/>
          </w:tcPr>
          <w:p>
            <w:r>
              <w:t>Access to Clean Water (% of Population) - Mean (SD)</w:t>
            </w:r>
          </w:p>
        </w:tc>
        <w:tc>
          <w:tcPr>
            <w:tcW w:type="dxa" w:w="785"/>
          </w:tcPr>
          <w:p>
            <w:r>
              <w:t>91.06 (6.70)</w:t>
            </w:r>
          </w:p>
        </w:tc>
        <w:tc>
          <w:tcPr>
            <w:tcW w:type="dxa" w:w="785"/>
          </w:tcPr>
          <w:p>
            <w:r>
              <w:t>67.19 (29.93)</w:t>
            </w:r>
          </w:p>
        </w:tc>
        <w:tc>
          <w:tcPr>
            <w:tcW w:type="dxa" w:w="785"/>
          </w:tcPr>
          <w:p>
            <w:r>
              <w:t>69.86 (16.26)</w:t>
            </w:r>
          </w:p>
        </w:tc>
        <w:tc>
          <w:tcPr>
            <w:tcW w:type="dxa" w:w="785"/>
          </w:tcPr>
          <w:p>
            <w:r>
              <w:t>68.30 (20.92)</w:t>
            </w:r>
          </w:p>
        </w:tc>
        <w:tc>
          <w:tcPr>
            <w:tcW w:type="dxa" w:w="785"/>
          </w:tcPr>
          <w:p>
            <w:r>
              <w:t>60.80 (32.18)</w:t>
            </w:r>
          </w:p>
        </w:tc>
        <w:tc>
          <w:tcPr>
            <w:tcW w:type="dxa" w:w="785"/>
          </w:tcPr>
          <w:p>
            <w:r>
              <w:t>62.14 (25.93)</w:t>
            </w:r>
          </w:p>
        </w:tc>
        <w:tc>
          <w:tcPr>
            <w:tcW w:type="dxa" w:w="785"/>
          </w:tcPr>
          <w:p>
            <w:r>
              <w:t>67.32 (21.91)</w:t>
            </w:r>
          </w:p>
        </w:tc>
        <w:tc>
          <w:tcPr>
            <w:tcW w:type="dxa" w:w="785"/>
          </w:tcPr>
          <w:p>
            <w:r>
              <w:t>62.77 (20.25)</w:t>
            </w:r>
          </w:p>
        </w:tc>
        <w:tc>
          <w:tcPr>
            <w:tcW w:type="dxa" w:w="785"/>
          </w:tcPr>
          <w:p>
            <w:r>
              <w:t>72.41 (22.00)</w:t>
            </w:r>
          </w:p>
        </w:tc>
        <w:tc>
          <w:tcPr>
            <w:tcW w:type="dxa" w:w="785"/>
          </w:tcPr>
          <w:p>
            <w:r>
              <w:t>62.77 (22.17)</w:t>
            </w:r>
          </w:p>
        </w:tc>
      </w:tr>
      <w:tr>
        <w:tc>
          <w:tcPr>
            <w:tcW w:type="dxa" w:w="785"/>
          </w:tcPr>
          <w:p>
            <w:r>
              <w:t>Healthcare Access Index (0-100) - Mean (SD)</w:t>
            </w:r>
          </w:p>
        </w:tc>
        <w:tc>
          <w:tcPr>
            <w:tcW w:type="dxa" w:w="785"/>
          </w:tcPr>
          <w:p>
            <w:r>
              <w:t>52.36 (26.70)</w:t>
            </w:r>
          </w:p>
        </w:tc>
        <w:tc>
          <w:tcPr>
            <w:tcW w:type="dxa" w:w="785"/>
          </w:tcPr>
          <w:p>
            <w:r>
              <w:t>38.92 (36.69)</w:t>
            </w:r>
          </w:p>
        </w:tc>
        <w:tc>
          <w:tcPr>
            <w:tcW w:type="dxa" w:w="785"/>
          </w:tcPr>
          <w:p>
            <w:r>
              <w:t>32.50 (24.65)</w:t>
            </w:r>
          </w:p>
        </w:tc>
        <w:tc>
          <w:tcPr>
            <w:tcW w:type="dxa" w:w="785"/>
          </w:tcPr>
          <w:p>
            <w:r>
              <w:t>57.45 (26.06)</w:t>
            </w:r>
          </w:p>
        </w:tc>
        <w:tc>
          <w:tcPr>
            <w:tcW w:type="dxa" w:w="785"/>
          </w:tcPr>
          <w:p>
            <w:r>
              <w:t>10.39 (12.10)</w:t>
            </w:r>
          </w:p>
        </w:tc>
        <w:tc>
          <w:tcPr>
            <w:tcW w:type="dxa" w:w="785"/>
          </w:tcPr>
          <w:p>
            <w:r>
              <w:t>56.63 (26.75)</w:t>
            </w:r>
          </w:p>
        </w:tc>
        <w:tc>
          <w:tcPr>
            <w:tcW w:type="dxa" w:w="785"/>
          </w:tcPr>
          <w:p>
            <w:r>
              <w:t>48.59 (26.62)</w:t>
            </w:r>
          </w:p>
        </w:tc>
        <w:tc>
          <w:tcPr>
            <w:tcW w:type="dxa" w:w="785"/>
          </w:tcPr>
          <w:p>
            <w:r>
              <w:t>47.70 (29.10)</w:t>
            </w:r>
          </w:p>
        </w:tc>
        <w:tc>
          <w:tcPr>
            <w:tcW w:type="dxa" w:w="785"/>
          </w:tcPr>
          <w:p>
            <w:r>
              <w:t>51.41 (22.73)</w:t>
            </w:r>
          </w:p>
        </w:tc>
        <w:tc>
          <w:tcPr>
            <w:tcW w:type="dxa" w:w="785"/>
          </w:tcPr>
          <w:p>
            <w:r>
              <w:t>67.57 (31.41)</w:t>
            </w:r>
          </w:p>
        </w:tc>
      </w:tr>
      <w:tr>
        <w:tc>
          <w:tcPr>
            <w:tcW w:type="dxa" w:w="785"/>
          </w:tcPr>
          <w:p>
            <w:r>
              <w:t>Urbanization Rate (%) - Mean (SD)</w:t>
            </w:r>
          </w:p>
        </w:tc>
        <w:tc>
          <w:tcPr>
            <w:tcW w:type="dxa" w:w="785"/>
          </w:tcPr>
          <w:p>
            <w:r>
              <w:t>47.96 (23.74)</w:t>
            </w:r>
          </w:p>
        </w:tc>
        <w:tc>
          <w:tcPr>
            <w:tcW w:type="dxa" w:w="785"/>
          </w:tcPr>
          <w:p>
            <w:r>
              <w:t>37.64 (19.35)</w:t>
            </w:r>
          </w:p>
        </w:tc>
        <w:tc>
          <w:tcPr>
            <w:tcW w:type="dxa" w:w="785"/>
          </w:tcPr>
          <w:p>
            <w:r>
              <w:t>47.47 (25.26)</w:t>
            </w:r>
          </w:p>
        </w:tc>
        <w:tc>
          <w:tcPr>
            <w:tcW w:type="dxa" w:w="785"/>
          </w:tcPr>
          <w:p>
            <w:r>
              <w:t>53.63 (20.74)</w:t>
            </w:r>
          </w:p>
        </w:tc>
        <w:tc>
          <w:tcPr>
            <w:tcW w:type="dxa" w:w="785"/>
          </w:tcPr>
          <w:p>
            <w:r>
              <w:t>17.06 (0.73)</w:t>
            </w:r>
          </w:p>
        </w:tc>
        <w:tc>
          <w:tcPr>
            <w:tcW w:type="dxa" w:w="785"/>
          </w:tcPr>
          <w:p>
            <w:r>
              <w:t>42.37 (21.67)</w:t>
            </w:r>
          </w:p>
        </w:tc>
        <w:tc>
          <w:tcPr>
            <w:tcW w:type="dxa" w:w="785"/>
          </w:tcPr>
          <w:p>
            <w:r>
              <w:t>62.81 (22.80)</w:t>
            </w:r>
          </w:p>
        </w:tc>
        <w:tc>
          <w:tcPr>
            <w:tcW w:type="dxa" w:w="785"/>
          </w:tcPr>
          <w:p>
            <w:r>
              <w:t>47.57 (21.29)</w:t>
            </w:r>
          </w:p>
        </w:tc>
        <w:tc>
          <w:tcPr>
            <w:tcW w:type="dxa" w:w="785"/>
          </w:tcPr>
          <w:p>
            <w:r>
              <w:t>56.16 (24.13)</w:t>
            </w:r>
          </w:p>
        </w:tc>
        <w:tc>
          <w:tcPr>
            <w:tcW w:type="dxa" w:w="785"/>
          </w:tcPr>
          <w:p>
            <w:r>
              <w:t>56.93 (26.56)</w:t>
            </w:r>
          </w:p>
        </w:tc>
      </w:tr>
      <w:tr>
        <w:tc>
          <w:tcPr>
            <w:tcW w:type="dxa" w:w="785"/>
          </w:tcPr>
          <w:p>
            <w:r>
              <w:t>Region: Central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(28.6%)</w:t>
            </w:r>
          </w:p>
        </w:tc>
        <w:tc>
          <w:tcPr>
            <w:tcW w:type="dxa" w:w="785"/>
          </w:tcPr>
          <w:p>
            <w:r>
              <w:t>3 (30.0%)</w:t>
            </w:r>
          </w:p>
        </w:tc>
        <w:tc>
          <w:tcPr>
            <w:tcW w:type="dxa" w:w="785"/>
          </w:tcPr>
          <w:p>
            <w:r>
              <w:t>1 (10.0%)</w:t>
            </w:r>
          </w:p>
        </w:tc>
        <w:tc>
          <w:tcPr>
            <w:tcW w:type="dxa" w:w="785"/>
          </w:tcPr>
          <w:p>
            <w:r>
              <w:t>6 (46.2%)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</w:tr>
      <w:tr>
        <w:tc>
          <w:tcPr>
            <w:tcW w:type="dxa" w:w="785"/>
          </w:tcPr>
          <w:p>
            <w:r>
              <w:t>Region: East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4 (66.7%)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  <w:tc>
          <w:tcPr>
            <w:tcW w:type="dxa" w:w="785"/>
          </w:tcPr>
          <w:p>
            <w:r>
              <w:t>1 (50.0%)</w:t>
            </w:r>
          </w:p>
        </w:tc>
        <w:tc>
          <w:tcPr>
            <w:tcW w:type="dxa" w:w="785"/>
          </w:tcPr>
          <w:p>
            <w:r>
              <w:t>2 (28.6%)</w:t>
            </w:r>
          </w:p>
        </w:tc>
        <w:tc>
          <w:tcPr>
            <w:tcW w:type="dxa" w:w="785"/>
          </w:tcPr>
          <w:p>
            <w:r>
              <w:t>2 (20.0%)</w:t>
            </w:r>
          </w:p>
        </w:tc>
        <w:tc>
          <w:tcPr>
            <w:tcW w:type="dxa" w:w="785"/>
          </w:tcPr>
          <w:p>
            <w:r>
              <w:t>3 (30.0%)</w:t>
            </w:r>
          </w:p>
        </w:tc>
        <w:tc>
          <w:tcPr>
            <w:tcW w:type="dxa" w:w="785"/>
          </w:tcPr>
          <w:p>
            <w:r>
              <w:t>1 (7.7%)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</w:tr>
      <w:tr>
        <w:tc>
          <w:tcPr>
            <w:tcW w:type="dxa" w:w="785"/>
          </w:tcPr>
          <w:p>
            <w:r>
              <w:t>Region: North</w:t>
            </w:r>
          </w:p>
        </w:tc>
        <w:tc>
          <w:tcPr>
            <w:tcW w:type="dxa" w:w="785"/>
          </w:tcPr>
          <w:p>
            <w:r>
              <w:t>2 (33.3%)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7 (58.3%)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1 (14.3%)</w:t>
            </w:r>
          </w:p>
        </w:tc>
        <w:tc>
          <w:tcPr>
            <w:tcW w:type="dxa" w:w="785"/>
          </w:tcPr>
          <w:p>
            <w:r>
              <w:t>2 (20.0%)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(15.4%)</w:t>
            </w:r>
          </w:p>
        </w:tc>
        <w:tc>
          <w:tcPr>
            <w:tcW w:type="dxa" w:w="785"/>
          </w:tcPr>
          <w:p>
            <w:r>
              <w:t>3 (25.0%)</w:t>
            </w:r>
          </w:p>
        </w:tc>
      </w:tr>
      <w:tr>
        <w:tc>
          <w:tcPr>
            <w:tcW w:type="dxa" w:w="785"/>
          </w:tcPr>
          <w:p>
            <w:r>
              <w:t>Region: South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(33.3%)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  <w:tc>
          <w:tcPr>
            <w:tcW w:type="dxa" w:w="785"/>
          </w:tcPr>
          <w:p>
            <w:r>
              <w:t>3 (25.0%)</w:t>
            </w:r>
          </w:p>
        </w:tc>
        <w:tc>
          <w:tcPr>
            <w:tcW w:type="dxa" w:w="785"/>
          </w:tcPr>
          <w:p>
            <w:r>
              <w:t>1 (50.0%)</w:t>
            </w:r>
          </w:p>
        </w:tc>
        <w:tc>
          <w:tcPr>
            <w:tcW w:type="dxa" w:w="785"/>
          </w:tcPr>
          <w:p>
            <w:r>
              <w:t>2 (28.6%)</w:t>
            </w:r>
          </w:p>
        </w:tc>
        <w:tc>
          <w:tcPr>
            <w:tcW w:type="dxa" w:w="785"/>
          </w:tcPr>
          <w:p>
            <w:r>
              <w:t>2 (20.0%)</w:t>
            </w:r>
          </w:p>
        </w:tc>
        <w:tc>
          <w:tcPr>
            <w:tcW w:type="dxa" w:w="785"/>
          </w:tcPr>
          <w:p>
            <w:r>
              <w:t>1 (10.0%)</w:t>
            </w:r>
          </w:p>
        </w:tc>
        <w:tc>
          <w:tcPr>
            <w:tcW w:type="dxa" w:w="785"/>
          </w:tcPr>
          <w:p>
            <w:r>
              <w:t>2 (15.4%)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</w:tr>
      <w:tr>
        <w:tc>
          <w:tcPr>
            <w:tcW w:type="dxa" w:w="785"/>
          </w:tcPr>
          <w:p>
            <w:r>
              <w:t>Region: West</w:t>
            </w:r>
          </w:p>
        </w:tc>
        <w:tc>
          <w:tcPr>
            <w:tcW w:type="dxa" w:w="785"/>
          </w:tcPr>
          <w:p>
            <w:r>
              <w:t>4 (66.7%)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6 (50.0%)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1 (10.0%)</w:t>
            </w:r>
          </w:p>
        </w:tc>
        <w:tc>
          <w:tcPr>
            <w:tcW w:type="dxa" w:w="785"/>
          </w:tcPr>
          <w:p>
            <w:r>
              <w:t>5 (50.0%)</w:t>
            </w:r>
          </w:p>
        </w:tc>
        <w:tc>
          <w:tcPr>
            <w:tcW w:type="dxa" w:w="785"/>
          </w:tcPr>
          <w:p>
            <w:r>
              <w:t>2 (15.4%)</w:t>
            </w:r>
          </w:p>
        </w:tc>
        <w:tc>
          <w:tcPr>
            <w:tcW w:type="dxa" w:w="785"/>
          </w:tcPr>
          <w:p>
            <w:r>
              <w:t>4 (33.3%)</w:t>
            </w:r>
          </w:p>
        </w:tc>
      </w:tr>
      <w:tr>
        <w:tc>
          <w:tcPr>
            <w:tcW w:type="dxa" w:w="785"/>
          </w:tcPr>
          <w:p>
            <w:r>
              <w:t>Water Source Type: Lake</w:t>
            </w:r>
          </w:p>
        </w:tc>
        <w:tc>
          <w:tcPr>
            <w:tcW w:type="dxa" w:w="785"/>
          </w:tcPr>
          <w:p>
            <w:r>
              <w:t>2 (33.3%)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  <w:tc>
          <w:tcPr>
            <w:tcW w:type="dxa" w:w="785"/>
          </w:tcPr>
          <w:p>
            <w:r>
              <w:t>3 (25.0%)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(28.6%)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3 (30.0%)</w:t>
            </w:r>
          </w:p>
        </w:tc>
        <w:tc>
          <w:tcPr>
            <w:tcW w:type="dxa" w:w="785"/>
          </w:tcPr>
          <w:p>
            <w:r>
              <w:t>1 (7.7%)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</w:tr>
      <w:tr>
        <w:tc>
          <w:tcPr>
            <w:tcW w:type="dxa" w:w="785"/>
          </w:tcPr>
          <w:p>
            <w:r>
              <w:t>Water Source Type: Pond</w:t>
            </w:r>
          </w:p>
        </w:tc>
        <w:tc>
          <w:tcPr>
            <w:tcW w:type="dxa" w:w="785"/>
          </w:tcPr>
          <w:p>
            <w:r>
              <w:t>1 (16.7%)</w:t>
            </w:r>
          </w:p>
        </w:tc>
        <w:tc>
          <w:tcPr>
            <w:tcW w:type="dxa" w:w="785"/>
          </w:tcPr>
          <w:p>
            <w:r>
              <w:t>3 (50.0%)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  <w:tc>
          <w:tcPr>
            <w:tcW w:type="dxa" w:w="785"/>
          </w:tcPr>
          <w:p>
            <w:r>
              <w:t>3 (25.0%)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3 (23.1%)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</w:tr>
      <w:tr>
        <w:tc>
          <w:tcPr>
            <w:tcW w:type="dxa" w:w="785"/>
          </w:tcPr>
          <w:p>
            <w:r>
              <w:t>Water Source Type: River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3 (50.0%)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(100.0%)</w:t>
            </w:r>
          </w:p>
        </w:tc>
        <w:tc>
          <w:tcPr>
            <w:tcW w:type="dxa" w:w="785"/>
          </w:tcPr>
          <w:p>
            <w:r>
              <w:t>1 (14.3%)</w:t>
            </w:r>
          </w:p>
        </w:tc>
        <w:tc>
          <w:tcPr>
            <w:tcW w:type="dxa" w:w="785"/>
          </w:tcPr>
          <w:p>
            <w:r>
              <w:t>1 (10.0%)</w:t>
            </w:r>
          </w:p>
        </w:tc>
        <w:tc>
          <w:tcPr>
            <w:tcW w:type="dxa" w:w="785"/>
          </w:tcPr>
          <w:p>
            <w:r>
              <w:t>1 (10.0%)</w:t>
            </w:r>
          </w:p>
        </w:tc>
        <w:tc>
          <w:tcPr>
            <w:tcW w:type="dxa" w:w="785"/>
          </w:tcPr>
          <w:p>
            <w:r>
              <w:t>1 (7.7%)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</w:tr>
      <w:tr>
        <w:tc>
          <w:tcPr>
            <w:tcW w:type="dxa" w:w="785"/>
          </w:tcPr>
          <w:p>
            <w:r>
              <w:t>Water Source Type: Spring</w:t>
            </w:r>
          </w:p>
        </w:tc>
        <w:tc>
          <w:tcPr>
            <w:tcW w:type="dxa" w:w="785"/>
          </w:tcPr>
          <w:p>
            <w:r>
              <w:t>1 (16.7%)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4 (33.3%)</w:t>
            </w:r>
          </w:p>
        </w:tc>
        <w:tc>
          <w:tcPr>
            <w:tcW w:type="dxa" w:w="785"/>
          </w:tcPr>
          <w:p>
            <w:r>
              <w:t>6 (50.0%)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(28.6%)</w:t>
            </w:r>
          </w:p>
        </w:tc>
        <w:tc>
          <w:tcPr>
            <w:tcW w:type="dxa" w:w="785"/>
          </w:tcPr>
          <w:p>
            <w:r>
              <w:t>1 (10.0%)</w:t>
            </w:r>
          </w:p>
        </w:tc>
        <w:tc>
          <w:tcPr>
            <w:tcW w:type="dxa" w:w="785"/>
          </w:tcPr>
          <w:p>
            <w:r>
              <w:t>1 (10.0%)</w:t>
            </w:r>
          </w:p>
        </w:tc>
        <w:tc>
          <w:tcPr>
            <w:tcW w:type="dxa" w:w="785"/>
          </w:tcPr>
          <w:p>
            <w:r>
              <w:t>2 (15.4%)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</w:tr>
      <w:tr>
        <w:tc>
          <w:tcPr>
            <w:tcW w:type="dxa" w:w="785"/>
          </w:tcPr>
          <w:p>
            <w:r>
              <w:t>Water Source Type: Tap</w:t>
            </w:r>
          </w:p>
        </w:tc>
        <w:tc>
          <w:tcPr>
            <w:tcW w:type="dxa" w:w="785"/>
          </w:tcPr>
          <w:p>
            <w:r>
              <w:t>2 (33.3%)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2 (16.7%)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1 (14.3%)</w:t>
            </w:r>
          </w:p>
        </w:tc>
        <w:tc>
          <w:tcPr>
            <w:tcW w:type="dxa" w:w="785"/>
          </w:tcPr>
          <w:p>
            <w:r>
              <w:t>4 (40.0%)</w:t>
            </w:r>
          </w:p>
        </w:tc>
        <w:tc>
          <w:tcPr>
            <w:tcW w:type="dxa" w:w="785"/>
          </w:tcPr>
          <w:p>
            <w:r>
              <w:t>3 (30.0%)</w:t>
            </w:r>
          </w:p>
        </w:tc>
        <w:tc>
          <w:tcPr>
            <w:tcW w:type="dxa" w:w="785"/>
          </w:tcPr>
          <w:p>
            <w:r>
              <w:t>3 (23.1%)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</w:tr>
      <w:tr>
        <w:tc>
          <w:tcPr>
            <w:tcW w:type="dxa" w:w="785"/>
          </w:tcPr>
          <w:p>
            <w:r>
              <w:t>Water Source Type: Well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1 (8.3%)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0 (0.0%)</w:t>
            </w:r>
          </w:p>
        </w:tc>
        <w:tc>
          <w:tcPr>
            <w:tcW w:type="dxa" w:w="785"/>
          </w:tcPr>
          <w:p>
            <w:r>
              <w:t>1 (14.3%)</w:t>
            </w:r>
          </w:p>
        </w:tc>
        <w:tc>
          <w:tcPr>
            <w:tcW w:type="dxa" w:w="785"/>
          </w:tcPr>
          <w:p>
            <w:r>
              <w:t>4 (40.0%)</w:t>
            </w:r>
          </w:p>
        </w:tc>
        <w:tc>
          <w:tcPr>
            <w:tcW w:type="dxa" w:w="785"/>
          </w:tcPr>
          <w:p>
            <w:r>
              <w:t>2 (20.0%)</w:t>
            </w:r>
          </w:p>
        </w:tc>
        <w:tc>
          <w:tcPr>
            <w:tcW w:type="dxa" w:w="785"/>
          </w:tcPr>
          <w:p>
            <w:r>
              <w:t>3 (23.1%)</w:t>
            </w:r>
          </w:p>
        </w:tc>
        <w:tc>
          <w:tcPr>
            <w:tcW w:type="dxa" w:w="785"/>
          </w:tcPr>
          <w:p>
            <w:r>
              <w:t>6 (50.0%)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