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 Descriptive Statistics (USA vs Mexico)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Mexico</w:t>
            </w:r>
          </w:p>
        </w:tc>
        <w:tc>
          <w:tcPr>
            <w:tcW w:type="dxa" w:w="2880"/>
          </w:tcPr>
          <w:p>
            <w:r>
              <w:t>USA</w:t>
            </w:r>
          </w:p>
        </w:tc>
      </w:tr>
      <w:tr>
        <w:tc>
          <w:tcPr>
            <w:tcW w:type="dxa" w:w="2880"/>
          </w:tcPr>
          <w:p>
            <w:r>
              <w:t>Cholera Cases per 100,000 people - Mean (SD)</w:t>
            </w:r>
          </w:p>
        </w:tc>
        <w:tc>
          <w:tcPr>
            <w:tcW w:type="dxa" w:w="2880"/>
          </w:tcPr>
          <w:p>
            <w:r>
              <w:t>22.46 (14.41)</w:t>
            </w:r>
          </w:p>
        </w:tc>
        <w:tc>
          <w:tcPr>
            <w:tcW w:type="dxa" w:w="2880"/>
          </w:tcPr>
          <w:p>
            <w:r>
              <w:t>24.97 (14.51)</w:t>
            </w:r>
          </w:p>
        </w:tc>
      </w:tr>
      <w:tr>
        <w:tc>
          <w:tcPr>
            <w:tcW w:type="dxa" w:w="2880"/>
          </w:tcPr>
          <w:p>
            <w:r>
              <w:t>Diarrheal Cases per 100,000 people - Mean (SD)</w:t>
            </w:r>
          </w:p>
        </w:tc>
        <w:tc>
          <w:tcPr>
            <w:tcW w:type="dxa" w:w="2880"/>
          </w:tcPr>
          <w:p>
            <w:r>
              <w:t>279.64 (142.21)</w:t>
            </w:r>
          </w:p>
        </w:tc>
        <w:tc>
          <w:tcPr>
            <w:tcW w:type="dxa" w:w="2880"/>
          </w:tcPr>
          <w:p>
            <w:r>
              <w:t>217.44 (136.61)</w:t>
            </w:r>
          </w:p>
        </w:tc>
      </w:tr>
      <w:tr>
        <w:tc>
          <w:tcPr>
            <w:tcW w:type="dxa" w:w="2880"/>
          </w:tcPr>
          <w:p>
            <w:r>
              <w:t>Healthcare Access Index (0-100) - Mean (SD)</w:t>
            </w:r>
          </w:p>
        </w:tc>
        <w:tc>
          <w:tcPr>
            <w:tcW w:type="dxa" w:w="2880"/>
          </w:tcPr>
          <w:p>
            <w:r>
              <w:t>48.26 (30.11)</w:t>
            </w:r>
          </w:p>
        </w:tc>
        <w:tc>
          <w:tcPr>
            <w:tcW w:type="dxa" w:w="2880"/>
          </w:tcPr>
          <w:p>
            <w:r>
              <w:t>55.08 (30.86)</w:t>
            </w:r>
          </w:p>
        </w:tc>
      </w:tr>
      <w:tr>
        <w:tc>
          <w:tcPr>
            <w:tcW w:type="dxa" w:w="2880"/>
          </w:tcPr>
          <w:p>
            <w:r>
              <w:t>Urbanization Rate (%) - Mean (SD)</w:t>
            </w:r>
          </w:p>
        </w:tc>
        <w:tc>
          <w:tcPr>
            <w:tcW w:type="dxa" w:w="2880"/>
          </w:tcPr>
          <w:p>
            <w:r>
              <w:t>51.47 (23.04)</w:t>
            </w:r>
          </w:p>
        </w:tc>
        <w:tc>
          <w:tcPr>
            <w:tcW w:type="dxa" w:w="2880"/>
          </w:tcPr>
          <w:p>
            <w:r>
              <w:t>49.06 (23.88)</w:t>
            </w:r>
          </w:p>
        </w:tc>
      </w:tr>
      <w:tr>
        <w:tc>
          <w:tcPr>
            <w:tcW w:type="dxa" w:w="2880"/>
          </w:tcPr>
          <w:p>
            <w:r>
              <w:t>Region: Central</w:t>
            </w:r>
          </w:p>
        </w:tc>
        <w:tc>
          <w:tcPr>
            <w:tcW w:type="dxa" w:w="2880"/>
          </w:tcPr>
          <w:p>
            <w:r>
              <w:t>17 (18.1%)</w:t>
            </w:r>
          </w:p>
        </w:tc>
        <w:tc>
          <w:tcPr>
            <w:tcW w:type="dxa" w:w="2880"/>
          </w:tcPr>
          <w:p>
            <w:r>
              <w:t>19 (20.0%)</w:t>
            </w:r>
          </w:p>
        </w:tc>
      </w:tr>
      <w:tr>
        <w:tc>
          <w:tcPr>
            <w:tcW w:type="dxa" w:w="2880"/>
          </w:tcPr>
          <w:p>
            <w:r>
              <w:t>Region: East</w:t>
            </w:r>
          </w:p>
        </w:tc>
        <w:tc>
          <w:tcPr>
            <w:tcW w:type="dxa" w:w="2880"/>
          </w:tcPr>
          <w:p>
            <w:r>
              <w:t>17 (18.1%)</w:t>
            </w:r>
          </w:p>
        </w:tc>
        <w:tc>
          <w:tcPr>
            <w:tcW w:type="dxa" w:w="2880"/>
          </w:tcPr>
          <w:p>
            <w:r>
              <w:t>25 (26.3%)</w:t>
            </w:r>
          </w:p>
        </w:tc>
      </w:tr>
      <w:tr>
        <w:tc>
          <w:tcPr>
            <w:tcW w:type="dxa" w:w="2880"/>
          </w:tcPr>
          <w:p>
            <w:r>
              <w:t>Region: North</w:t>
            </w:r>
          </w:p>
        </w:tc>
        <w:tc>
          <w:tcPr>
            <w:tcW w:type="dxa" w:w="2880"/>
          </w:tcPr>
          <w:p>
            <w:r>
              <w:t>21 (22.3%)</w:t>
            </w:r>
          </w:p>
        </w:tc>
        <w:tc>
          <w:tcPr>
            <w:tcW w:type="dxa" w:w="2880"/>
          </w:tcPr>
          <w:p>
            <w:r>
              <w:t>17 (17.9%)</w:t>
            </w:r>
          </w:p>
        </w:tc>
      </w:tr>
      <w:tr>
        <w:tc>
          <w:tcPr>
            <w:tcW w:type="dxa" w:w="2880"/>
          </w:tcPr>
          <w:p>
            <w:r>
              <w:t>Region: South</w:t>
            </w:r>
          </w:p>
        </w:tc>
        <w:tc>
          <w:tcPr>
            <w:tcW w:type="dxa" w:w="2880"/>
          </w:tcPr>
          <w:p>
            <w:r>
              <w:t>14 (14.9%)</w:t>
            </w:r>
          </w:p>
        </w:tc>
        <w:tc>
          <w:tcPr>
            <w:tcW w:type="dxa" w:w="2880"/>
          </w:tcPr>
          <w:p>
            <w:r>
              <w:t>16 (16.8%)</w:t>
            </w:r>
          </w:p>
        </w:tc>
      </w:tr>
      <w:tr>
        <w:tc>
          <w:tcPr>
            <w:tcW w:type="dxa" w:w="2880"/>
          </w:tcPr>
          <w:p>
            <w:r>
              <w:t>Region: West</w:t>
            </w:r>
          </w:p>
        </w:tc>
        <w:tc>
          <w:tcPr>
            <w:tcW w:type="dxa" w:w="2880"/>
          </w:tcPr>
          <w:p>
            <w:r>
              <w:t>25 (26.6%)</w:t>
            </w:r>
          </w:p>
        </w:tc>
        <w:tc>
          <w:tcPr>
            <w:tcW w:type="dxa" w:w="2880"/>
          </w:tcPr>
          <w:p>
            <w:r>
              <w:t>18 (18.9%)</w:t>
            </w:r>
          </w:p>
        </w:tc>
      </w:tr>
      <w:tr>
        <w:tc>
          <w:tcPr>
            <w:tcW w:type="dxa" w:w="2880"/>
          </w:tcPr>
          <w:p>
            <w:r>
              <w:t>Water Source Type: Lake</w:t>
            </w:r>
          </w:p>
        </w:tc>
        <w:tc>
          <w:tcPr>
            <w:tcW w:type="dxa" w:w="2880"/>
          </w:tcPr>
          <w:p>
            <w:r>
              <w:t>11 (11.7%)</w:t>
            </w:r>
          </w:p>
        </w:tc>
        <w:tc>
          <w:tcPr>
            <w:tcW w:type="dxa" w:w="2880"/>
          </w:tcPr>
          <w:p>
            <w:r>
              <w:t>20 (21.1%)</w:t>
            </w:r>
          </w:p>
        </w:tc>
      </w:tr>
      <w:tr>
        <w:tc>
          <w:tcPr>
            <w:tcW w:type="dxa" w:w="2880"/>
          </w:tcPr>
          <w:p>
            <w:r>
              <w:t>Water Source Type: Pond</w:t>
            </w:r>
          </w:p>
        </w:tc>
        <w:tc>
          <w:tcPr>
            <w:tcW w:type="dxa" w:w="2880"/>
          </w:tcPr>
          <w:p>
            <w:r>
              <w:t>14 (14.9%)</w:t>
            </w:r>
          </w:p>
        </w:tc>
        <w:tc>
          <w:tcPr>
            <w:tcW w:type="dxa" w:w="2880"/>
          </w:tcPr>
          <w:p>
            <w:r>
              <w:t>11 (11.6%)</w:t>
            </w:r>
          </w:p>
        </w:tc>
      </w:tr>
      <w:tr>
        <w:tc>
          <w:tcPr>
            <w:tcW w:type="dxa" w:w="2880"/>
          </w:tcPr>
          <w:p>
            <w:r>
              <w:t>Water Source Type: River</w:t>
            </w:r>
          </w:p>
        </w:tc>
        <w:tc>
          <w:tcPr>
            <w:tcW w:type="dxa" w:w="2880"/>
          </w:tcPr>
          <w:p>
            <w:r>
              <w:t>23 (24.5%)</w:t>
            </w:r>
          </w:p>
        </w:tc>
        <w:tc>
          <w:tcPr>
            <w:tcW w:type="dxa" w:w="2880"/>
          </w:tcPr>
          <w:p>
            <w:r>
              <w:t>13 (13.7%)</w:t>
            </w:r>
          </w:p>
        </w:tc>
      </w:tr>
      <w:tr>
        <w:tc>
          <w:tcPr>
            <w:tcW w:type="dxa" w:w="2880"/>
          </w:tcPr>
          <w:p>
            <w:r>
              <w:t>Water Source Type: Spring</w:t>
            </w:r>
          </w:p>
        </w:tc>
        <w:tc>
          <w:tcPr>
            <w:tcW w:type="dxa" w:w="2880"/>
          </w:tcPr>
          <w:p>
            <w:r>
              <w:t>14 (14.9%)</w:t>
            </w:r>
          </w:p>
        </w:tc>
        <w:tc>
          <w:tcPr>
            <w:tcW w:type="dxa" w:w="2880"/>
          </w:tcPr>
          <w:p>
            <w:r>
              <w:t>19 (20.0%)</w:t>
            </w:r>
          </w:p>
        </w:tc>
      </w:tr>
      <w:tr>
        <w:tc>
          <w:tcPr>
            <w:tcW w:type="dxa" w:w="2880"/>
          </w:tcPr>
          <w:p>
            <w:r>
              <w:t>Water Source Type: Tap</w:t>
            </w:r>
          </w:p>
        </w:tc>
        <w:tc>
          <w:tcPr>
            <w:tcW w:type="dxa" w:w="2880"/>
          </w:tcPr>
          <w:p>
            <w:r>
              <w:t>13 (13.8%)</w:t>
            </w:r>
          </w:p>
        </w:tc>
        <w:tc>
          <w:tcPr>
            <w:tcW w:type="dxa" w:w="2880"/>
          </w:tcPr>
          <w:p>
            <w:r>
              <w:t>15 (15.8%)</w:t>
            </w:r>
          </w:p>
        </w:tc>
      </w:tr>
      <w:tr>
        <w:tc>
          <w:tcPr>
            <w:tcW w:type="dxa" w:w="2880"/>
          </w:tcPr>
          <w:p>
            <w:r>
              <w:t>Water Source Type: Well</w:t>
            </w:r>
          </w:p>
        </w:tc>
        <w:tc>
          <w:tcPr>
            <w:tcW w:type="dxa" w:w="2880"/>
          </w:tcPr>
          <w:p>
            <w:r>
              <w:t>19 (20.2%)</w:t>
            </w:r>
          </w:p>
        </w:tc>
        <w:tc>
          <w:tcPr>
            <w:tcW w:type="dxa" w:w="2880"/>
          </w:tcPr>
          <w:p>
            <w:r>
              <w:t>17 (17.9%)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