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E4332" w14:textId="7A093008" w:rsidR="008F2EB9" w:rsidRDefault="00CC34CA" w:rsidP="004D1DF3">
      <w:pPr>
        <w:jc w:val="both"/>
        <w:rPr>
          <w:b/>
          <w:bCs/>
          <w:sz w:val="28"/>
          <w:szCs w:val="28"/>
        </w:rPr>
      </w:pPr>
      <w:r>
        <w:rPr>
          <w:b/>
          <w:bCs/>
          <w:sz w:val="28"/>
          <w:szCs w:val="28"/>
        </w:rPr>
        <w:t>Profilin</w:t>
      </w:r>
      <w:r w:rsidR="00E54280">
        <w:rPr>
          <w:b/>
          <w:bCs/>
          <w:sz w:val="28"/>
          <w:szCs w:val="28"/>
        </w:rPr>
        <w:t>g</w:t>
      </w:r>
      <w:r>
        <w:rPr>
          <w:b/>
          <w:bCs/>
          <w:sz w:val="28"/>
          <w:szCs w:val="28"/>
        </w:rPr>
        <w:t xml:space="preserve"> Software Using Intel</w:t>
      </w:r>
      <w:r w:rsidR="006037B3">
        <w:rPr>
          <w:b/>
          <w:bCs/>
          <w:sz w:val="28"/>
          <w:szCs w:val="28"/>
        </w:rPr>
        <w:t xml:space="preserve"> </w:t>
      </w:r>
      <w:proofErr w:type="spellStart"/>
      <w:r w:rsidR="00770F6D">
        <w:rPr>
          <w:b/>
          <w:bCs/>
          <w:sz w:val="28"/>
          <w:szCs w:val="28"/>
        </w:rPr>
        <w:t>VTune</w:t>
      </w:r>
      <w:proofErr w:type="spellEnd"/>
    </w:p>
    <w:p w14:paraId="51876B65" w14:textId="5D373845" w:rsidR="00967C17" w:rsidRDefault="00967C17" w:rsidP="004D1DF3">
      <w:pPr>
        <w:jc w:val="both"/>
        <w:rPr>
          <w:b/>
          <w:bCs/>
          <w:sz w:val="24"/>
          <w:szCs w:val="24"/>
        </w:rPr>
      </w:pPr>
    </w:p>
    <w:p w14:paraId="568BC2AA" w14:textId="78224E1C" w:rsidR="00967C17" w:rsidRDefault="00967C17" w:rsidP="004D1DF3">
      <w:pPr>
        <w:jc w:val="both"/>
        <w:rPr>
          <w:b/>
          <w:bCs/>
          <w:sz w:val="24"/>
          <w:szCs w:val="24"/>
        </w:rPr>
      </w:pPr>
    </w:p>
    <w:p w14:paraId="358FD2D9" w14:textId="5B19DCBF" w:rsidR="00422A9E" w:rsidRDefault="00D44BCE" w:rsidP="004D1DF3">
      <w:pPr>
        <w:spacing w:after="0"/>
        <w:jc w:val="both"/>
        <w:rPr>
          <w:b/>
          <w:bCs/>
          <w:sz w:val="24"/>
          <w:szCs w:val="24"/>
        </w:rPr>
      </w:pPr>
      <w:r>
        <w:rPr>
          <w:b/>
          <w:bCs/>
          <w:sz w:val="24"/>
          <w:szCs w:val="24"/>
        </w:rPr>
        <w:t>Th</w:t>
      </w:r>
      <w:r w:rsidR="00B62A5F">
        <w:rPr>
          <w:b/>
          <w:bCs/>
          <w:sz w:val="24"/>
          <w:szCs w:val="24"/>
        </w:rPr>
        <w:t xml:space="preserve">e content of this guide </w:t>
      </w:r>
      <w:r>
        <w:rPr>
          <w:b/>
          <w:bCs/>
          <w:sz w:val="24"/>
          <w:szCs w:val="24"/>
        </w:rPr>
        <w:t>is written by adopting from</w:t>
      </w:r>
      <w:r w:rsidR="00FD45FC">
        <w:rPr>
          <w:b/>
          <w:bCs/>
          <w:sz w:val="24"/>
          <w:szCs w:val="24"/>
        </w:rPr>
        <w:t xml:space="preserve"> the</w:t>
      </w:r>
      <w:r>
        <w:rPr>
          <w:b/>
          <w:bCs/>
          <w:sz w:val="24"/>
          <w:szCs w:val="24"/>
        </w:rPr>
        <w:t xml:space="preserve"> </w:t>
      </w:r>
      <w:r w:rsidR="003B7121">
        <w:rPr>
          <w:b/>
          <w:bCs/>
          <w:sz w:val="24"/>
          <w:szCs w:val="24"/>
        </w:rPr>
        <w:t>following sources:</w:t>
      </w:r>
    </w:p>
    <w:p w14:paraId="123C503F" w14:textId="051B8CD1" w:rsidR="003B7121" w:rsidRPr="00CD3158" w:rsidRDefault="001E6681" w:rsidP="00CD3158">
      <w:pPr>
        <w:pStyle w:val="ListParagraph"/>
        <w:numPr>
          <w:ilvl w:val="0"/>
          <w:numId w:val="27"/>
        </w:numPr>
        <w:spacing w:after="0"/>
        <w:jc w:val="both"/>
        <w:rPr>
          <w:sz w:val="24"/>
          <w:szCs w:val="24"/>
        </w:rPr>
      </w:pPr>
      <w:hyperlink r:id="rId5" w:history="1">
        <w:r w:rsidR="00CD3158" w:rsidRPr="004F6D79">
          <w:rPr>
            <w:rStyle w:val="Hyperlink"/>
            <w:sz w:val="24"/>
            <w:szCs w:val="24"/>
          </w:rPr>
          <w:t>https://software.intel.com/content/www/us/en/develop/documentation/advisor-user-guide/top.html</w:t>
        </w:r>
      </w:hyperlink>
    </w:p>
    <w:p w14:paraId="49E78405" w14:textId="77777777" w:rsidR="00CD3158" w:rsidRDefault="00CD3158" w:rsidP="004D1DF3">
      <w:pPr>
        <w:spacing w:after="0"/>
        <w:jc w:val="both"/>
        <w:rPr>
          <w:sz w:val="24"/>
          <w:szCs w:val="24"/>
        </w:rPr>
      </w:pPr>
    </w:p>
    <w:p w14:paraId="542E560E" w14:textId="2E667175" w:rsidR="003B7121" w:rsidRDefault="003B7121" w:rsidP="00CD3158">
      <w:pPr>
        <w:pStyle w:val="ListParagraph"/>
        <w:numPr>
          <w:ilvl w:val="0"/>
          <w:numId w:val="27"/>
        </w:numPr>
        <w:spacing w:after="0"/>
        <w:jc w:val="both"/>
        <w:rPr>
          <w:sz w:val="24"/>
          <w:szCs w:val="24"/>
        </w:rPr>
      </w:pPr>
      <w:r w:rsidRPr="00CD3158">
        <w:rPr>
          <w:sz w:val="24"/>
          <w:szCs w:val="24"/>
        </w:rPr>
        <w:t xml:space="preserve"> </w:t>
      </w:r>
      <w:hyperlink r:id="rId6" w:history="1">
        <w:r w:rsidR="00CD3158" w:rsidRPr="004F6D79">
          <w:rPr>
            <w:rStyle w:val="Hyperlink"/>
            <w:sz w:val="24"/>
            <w:szCs w:val="24"/>
          </w:rPr>
          <w:t>https://hpc.llnl.gov/software/development-environment-software/intel-advisor</w:t>
        </w:r>
      </w:hyperlink>
    </w:p>
    <w:p w14:paraId="5AA5A807" w14:textId="202BFB46" w:rsidR="00FD45FC" w:rsidRDefault="00FD45FC" w:rsidP="004D1DF3">
      <w:pPr>
        <w:spacing w:after="0"/>
        <w:jc w:val="both"/>
        <w:rPr>
          <w:sz w:val="24"/>
          <w:szCs w:val="24"/>
        </w:rPr>
      </w:pPr>
    </w:p>
    <w:p w14:paraId="52C7BDF0" w14:textId="77777777" w:rsidR="00BD695A" w:rsidRDefault="00BD695A" w:rsidP="004D1DF3">
      <w:pPr>
        <w:jc w:val="both"/>
        <w:rPr>
          <w:sz w:val="24"/>
          <w:szCs w:val="24"/>
        </w:rPr>
      </w:pPr>
    </w:p>
    <w:p w14:paraId="3998BA55" w14:textId="7040420C" w:rsidR="00422A9E" w:rsidRPr="00375229" w:rsidRDefault="00375229" w:rsidP="004D1DF3">
      <w:pPr>
        <w:jc w:val="both"/>
        <w:rPr>
          <w:b/>
          <w:bCs/>
          <w:sz w:val="24"/>
          <w:szCs w:val="24"/>
        </w:rPr>
      </w:pPr>
      <w:r>
        <w:rPr>
          <w:b/>
          <w:bCs/>
          <w:sz w:val="24"/>
          <w:szCs w:val="24"/>
        </w:rPr>
        <w:t xml:space="preserve"> Chapter1: </w:t>
      </w:r>
      <w:r w:rsidR="00770F6D">
        <w:rPr>
          <w:b/>
          <w:bCs/>
          <w:sz w:val="24"/>
          <w:szCs w:val="24"/>
        </w:rPr>
        <w:t>Introduction</w:t>
      </w:r>
    </w:p>
    <w:p w14:paraId="357DE850" w14:textId="4D36C44F" w:rsidR="006037B3" w:rsidRDefault="008722AB" w:rsidP="006C1F99">
      <w:pPr>
        <w:rPr>
          <w:sz w:val="24"/>
          <w:szCs w:val="24"/>
        </w:rPr>
      </w:pPr>
      <w:r w:rsidRPr="008722AB">
        <w:rPr>
          <w:sz w:val="24"/>
          <w:szCs w:val="24"/>
        </w:rPr>
        <w:t xml:space="preserve">Intel's </w:t>
      </w:r>
      <w:proofErr w:type="spellStart"/>
      <w:r w:rsidRPr="008722AB">
        <w:rPr>
          <w:sz w:val="24"/>
          <w:szCs w:val="24"/>
        </w:rPr>
        <w:t>VTune</w:t>
      </w:r>
      <w:proofErr w:type="spellEnd"/>
      <w:r w:rsidRPr="008722AB">
        <w:rPr>
          <w:sz w:val="24"/>
          <w:szCs w:val="24"/>
        </w:rPr>
        <w:t xml:space="preserve"> </w:t>
      </w:r>
      <w:r>
        <w:rPr>
          <w:sz w:val="24"/>
          <w:szCs w:val="24"/>
        </w:rPr>
        <w:t>Profiler</w:t>
      </w:r>
      <w:r w:rsidRPr="008722AB">
        <w:rPr>
          <w:sz w:val="24"/>
          <w:szCs w:val="24"/>
        </w:rPr>
        <w:t xml:space="preserve"> is a performance profiling tool for C, C++, and Fortran code that can identify where in the code time is being spent in both serial and threaded applications. For threaded applications, it can also determine the amount of concurrency and identify bottlenecks created by synchronization primitives.</w:t>
      </w:r>
    </w:p>
    <w:p w14:paraId="67103849" w14:textId="29AC391C" w:rsidR="008722AB" w:rsidRDefault="008722AB" w:rsidP="006C1F99">
      <w:pPr>
        <w:rPr>
          <w:sz w:val="24"/>
          <w:szCs w:val="24"/>
        </w:rPr>
      </w:pPr>
      <w:proofErr w:type="spellStart"/>
      <w:r w:rsidRPr="008722AB">
        <w:rPr>
          <w:sz w:val="24"/>
          <w:szCs w:val="24"/>
        </w:rPr>
        <w:t>VTune</w:t>
      </w:r>
      <w:proofErr w:type="spellEnd"/>
      <w:r w:rsidRPr="008722AB">
        <w:rPr>
          <w:sz w:val="24"/>
          <w:szCs w:val="24"/>
        </w:rPr>
        <w:t xml:space="preserve"> </w:t>
      </w:r>
      <w:r>
        <w:rPr>
          <w:sz w:val="24"/>
          <w:szCs w:val="24"/>
        </w:rPr>
        <w:t>Profiler</w:t>
      </w:r>
      <w:r w:rsidRPr="008722AB">
        <w:rPr>
          <w:sz w:val="24"/>
          <w:szCs w:val="24"/>
        </w:rPr>
        <w:t xml:space="preserve"> uses dynamic instrumentation and thus does not require use of Intel compilers or the use of any special compiler flags.</w:t>
      </w:r>
    </w:p>
    <w:p w14:paraId="04DB7671" w14:textId="77777777" w:rsidR="007A70E7" w:rsidRDefault="006C3B85" w:rsidP="006C1F99">
      <w:pPr>
        <w:rPr>
          <w:sz w:val="24"/>
          <w:szCs w:val="24"/>
        </w:rPr>
      </w:pPr>
      <w:proofErr w:type="spellStart"/>
      <w:r w:rsidRPr="006C3B85">
        <w:rPr>
          <w:sz w:val="24"/>
          <w:szCs w:val="24"/>
        </w:rPr>
        <w:t>VTune</w:t>
      </w:r>
      <w:proofErr w:type="spellEnd"/>
      <w:r w:rsidRPr="006C3B85">
        <w:rPr>
          <w:sz w:val="24"/>
          <w:szCs w:val="24"/>
        </w:rPr>
        <w:t xml:space="preserve"> Amplifier includes both a graphical user interface (GUI) and a command line (CL)</w:t>
      </w:r>
      <w:r w:rsidR="007A70E7">
        <w:rPr>
          <w:sz w:val="24"/>
          <w:szCs w:val="24"/>
        </w:rPr>
        <w:t xml:space="preserve"> </w:t>
      </w:r>
      <w:r w:rsidRPr="006C3B85">
        <w:rPr>
          <w:sz w:val="24"/>
          <w:szCs w:val="24"/>
        </w:rPr>
        <w:t xml:space="preserve">interface that can be accessed with the </w:t>
      </w:r>
      <w:proofErr w:type="spellStart"/>
      <w:r w:rsidRPr="006C3B85">
        <w:rPr>
          <w:i/>
          <w:iCs/>
          <w:sz w:val="24"/>
          <w:szCs w:val="24"/>
        </w:rPr>
        <w:t>vtune-gui</w:t>
      </w:r>
      <w:proofErr w:type="spellEnd"/>
      <w:r w:rsidRPr="006C3B85">
        <w:rPr>
          <w:sz w:val="24"/>
          <w:szCs w:val="24"/>
        </w:rPr>
        <w:t xml:space="preserve"> and </w:t>
      </w:r>
      <w:proofErr w:type="spellStart"/>
      <w:r w:rsidRPr="006C3B85">
        <w:rPr>
          <w:i/>
          <w:iCs/>
          <w:sz w:val="24"/>
          <w:szCs w:val="24"/>
        </w:rPr>
        <w:t>vtune</w:t>
      </w:r>
      <w:proofErr w:type="spellEnd"/>
      <w:r w:rsidRPr="006C3B85">
        <w:rPr>
          <w:sz w:val="24"/>
          <w:szCs w:val="24"/>
        </w:rPr>
        <w:t xml:space="preserve"> commands, respectively.</w:t>
      </w:r>
      <w:r>
        <w:rPr>
          <w:sz w:val="24"/>
          <w:szCs w:val="24"/>
        </w:rPr>
        <w:t xml:space="preserve"> </w:t>
      </w:r>
      <w:r w:rsidR="007A70E7">
        <w:rPr>
          <w:sz w:val="24"/>
          <w:szCs w:val="24"/>
        </w:rPr>
        <w:t xml:space="preserve"> </w:t>
      </w:r>
      <w:r w:rsidR="007A70E7" w:rsidRPr="007A70E7">
        <w:rPr>
          <w:sz w:val="24"/>
          <w:szCs w:val="24"/>
        </w:rPr>
        <w:t xml:space="preserve">Once the </w:t>
      </w:r>
      <w:proofErr w:type="spellStart"/>
      <w:r w:rsidR="007A70E7" w:rsidRPr="007A70E7">
        <w:rPr>
          <w:sz w:val="24"/>
          <w:szCs w:val="24"/>
        </w:rPr>
        <w:t>VTune</w:t>
      </w:r>
      <w:proofErr w:type="spellEnd"/>
      <w:r w:rsidR="007A70E7" w:rsidRPr="007A70E7">
        <w:rPr>
          <w:sz w:val="24"/>
          <w:szCs w:val="24"/>
        </w:rPr>
        <w:t xml:space="preserve"> Amplifier project is created, set up a new analysis. The analysis types include: </w:t>
      </w:r>
      <w:r w:rsidR="007A70E7" w:rsidRPr="00143E27">
        <w:rPr>
          <w:b/>
          <w:bCs/>
          <w:sz w:val="24"/>
          <w:szCs w:val="24"/>
        </w:rPr>
        <w:t>Hotspots</w:t>
      </w:r>
      <w:r w:rsidR="007A70E7" w:rsidRPr="007A70E7">
        <w:rPr>
          <w:sz w:val="24"/>
          <w:szCs w:val="24"/>
        </w:rPr>
        <w:t xml:space="preserve">; </w:t>
      </w:r>
      <w:r w:rsidR="007A70E7" w:rsidRPr="00143E27">
        <w:rPr>
          <w:b/>
          <w:bCs/>
          <w:sz w:val="24"/>
          <w:szCs w:val="24"/>
        </w:rPr>
        <w:t>Threading</w:t>
      </w:r>
      <w:r w:rsidR="007A70E7" w:rsidRPr="007A70E7">
        <w:rPr>
          <w:sz w:val="24"/>
          <w:szCs w:val="24"/>
        </w:rPr>
        <w:t xml:space="preserve">; and </w:t>
      </w:r>
      <w:r w:rsidR="007A70E7" w:rsidRPr="00143E27">
        <w:rPr>
          <w:b/>
          <w:bCs/>
          <w:sz w:val="24"/>
          <w:szCs w:val="24"/>
        </w:rPr>
        <w:t>Memory Consumption</w:t>
      </w:r>
      <w:r w:rsidR="007A70E7" w:rsidRPr="007A70E7">
        <w:rPr>
          <w:sz w:val="24"/>
          <w:szCs w:val="24"/>
        </w:rPr>
        <w:t xml:space="preserve">. </w:t>
      </w:r>
    </w:p>
    <w:p w14:paraId="5DEBA690" w14:textId="77777777" w:rsidR="007A70E7" w:rsidRDefault="007A70E7" w:rsidP="007A70E7">
      <w:pPr>
        <w:pStyle w:val="ListParagraph"/>
        <w:numPr>
          <w:ilvl w:val="0"/>
          <w:numId w:val="28"/>
        </w:numPr>
        <w:rPr>
          <w:sz w:val="24"/>
          <w:szCs w:val="24"/>
        </w:rPr>
      </w:pPr>
      <w:r w:rsidRPr="007A70E7">
        <w:rPr>
          <w:sz w:val="24"/>
          <w:szCs w:val="24"/>
        </w:rPr>
        <w:t xml:space="preserve">Hotspots will profile your code's execution to determine which functions are consuming the most time and thus are targets for optimization. The hotspots analysis includes timing information from all threads and from sub-processes. </w:t>
      </w:r>
    </w:p>
    <w:p w14:paraId="27EE6E23" w14:textId="77777777" w:rsidR="007A70E7" w:rsidRDefault="007A70E7" w:rsidP="007A70E7">
      <w:pPr>
        <w:pStyle w:val="ListParagraph"/>
        <w:numPr>
          <w:ilvl w:val="0"/>
          <w:numId w:val="28"/>
        </w:numPr>
        <w:rPr>
          <w:sz w:val="24"/>
          <w:szCs w:val="24"/>
        </w:rPr>
      </w:pPr>
      <w:r w:rsidRPr="007A70E7">
        <w:rPr>
          <w:sz w:val="24"/>
          <w:szCs w:val="24"/>
        </w:rPr>
        <w:t xml:space="preserve">The threading analysis analyzes how well a threaded application takes advantage of multi-core hardware and identifies functions and times during execution where available CPUs </w:t>
      </w:r>
      <w:proofErr w:type="gramStart"/>
      <w:r w:rsidRPr="007A70E7">
        <w:rPr>
          <w:sz w:val="24"/>
          <w:szCs w:val="24"/>
        </w:rPr>
        <w:t>aren't</w:t>
      </w:r>
      <w:proofErr w:type="gramEnd"/>
      <w:r w:rsidRPr="007A70E7">
        <w:rPr>
          <w:sz w:val="24"/>
          <w:szCs w:val="24"/>
        </w:rPr>
        <w:t xml:space="preserve"> fully utilized. </w:t>
      </w:r>
    </w:p>
    <w:p w14:paraId="28532F26" w14:textId="221CC3A9" w:rsidR="008722AB" w:rsidRDefault="007A70E7" w:rsidP="007A70E7">
      <w:pPr>
        <w:pStyle w:val="ListParagraph"/>
        <w:numPr>
          <w:ilvl w:val="0"/>
          <w:numId w:val="28"/>
        </w:numPr>
        <w:rPr>
          <w:sz w:val="24"/>
          <w:szCs w:val="24"/>
        </w:rPr>
      </w:pPr>
      <w:r w:rsidRPr="007A70E7">
        <w:rPr>
          <w:sz w:val="24"/>
          <w:szCs w:val="24"/>
        </w:rPr>
        <w:t>The memory consumption analysis identifies RAM usage over time and identifies memory objects allocated and released during the analysis run.</w:t>
      </w:r>
    </w:p>
    <w:p w14:paraId="448AF326" w14:textId="741A84A8" w:rsidR="00143E27" w:rsidRDefault="0096360F" w:rsidP="00143E27">
      <w:pPr>
        <w:rPr>
          <w:sz w:val="24"/>
          <w:szCs w:val="24"/>
        </w:rPr>
      </w:pPr>
      <w:proofErr w:type="spellStart"/>
      <w:r w:rsidRPr="0096360F">
        <w:rPr>
          <w:sz w:val="24"/>
          <w:szCs w:val="24"/>
        </w:rPr>
        <w:t>VTune</w:t>
      </w:r>
      <w:proofErr w:type="spellEnd"/>
      <w:r w:rsidRPr="0096360F">
        <w:rPr>
          <w:sz w:val="24"/>
          <w:szCs w:val="24"/>
        </w:rPr>
        <w:t xml:space="preserve"> Amplifier uses sampling to gather profile information and should only incur a 5% execution-time overhead.</w:t>
      </w:r>
      <w:r>
        <w:rPr>
          <w:sz w:val="24"/>
          <w:szCs w:val="24"/>
        </w:rPr>
        <w:t xml:space="preserve"> </w:t>
      </w:r>
      <w:r w:rsidRPr="0096360F">
        <w:rPr>
          <w:sz w:val="24"/>
          <w:szCs w:val="24"/>
        </w:rPr>
        <w:t>There are other, more advanced analyses, such as HPC Performance Characterization, Microarchitecture Exploration, and Memory Access.</w:t>
      </w:r>
    </w:p>
    <w:p w14:paraId="38600DC1" w14:textId="27BC0336" w:rsidR="00130160" w:rsidRDefault="00130160" w:rsidP="00143E27">
      <w:pPr>
        <w:rPr>
          <w:sz w:val="24"/>
          <w:szCs w:val="24"/>
        </w:rPr>
      </w:pPr>
    </w:p>
    <w:p w14:paraId="72D3E490" w14:textId="45F4601F" w:rsidR="00103139" w:rsidRDefault="00103139" w:rsidP="00143E27">
      <w:pPr>
        <w:rPr>
          <w:sz w:val="24"/>
          <w:szCs w:val="24"/>
        </w:rPr>
      </w:pPr>
    </w:p>
    <w:p w14:paraId="4B18702F" w14:textId="4A8B9E8D" w:rsidR="00103139" w:rsidRPr="00103139" w:rsidRDefault="00103139" w:rsidP="00143E27">
      <w:pPr>
        <w:rPr>
          <w:b/>
          <w:bCs/>
          <w:sz w:val="24"/>
          <w:szCs w:val="24"/>
        </w:rPr>
      </w:pPr>
      <w:r w:rsidRPr="00103139">
        <w:rPr>
          <w:b/>
          <w:bCs/>
          <w:sz w:val="24"/>
          <w:szCs w:val="24"/>
        </w:rPr>
        <w:lastRenderedPageBreak/>
        <w:t>Chapter 2: Metrics</w:t>
      </w:r>
    </w:p>
    <w:p w14:paraId="694E760A" w14:textId="48AC6BB9" w:rsidR="00103139" w:rsidRDefault="00103139" w:rsidP="00143E27">
      <w:pPr>
        <w:rPr>
          <w:sz w:val="24"/>
          <w:szCs w:val="24"/>
        </w:rPr>
      </w:pPr>
      <w:r w:rsidRPr="00103139">
        <w:rPr>
          <w:sz w:val="24"/>
          <w:szCs w:val="24"/>
        </w:rPr>
        <w:t xml:space="preserve">Intel® </w:t>
      </w:r>
      <w:proofErr w:type="spellStart"/>
      <w:r w:rsidRPr="00103139">
        <w:rPr>
          <w:sz w:val="24"/>
          <w:szCs w:val="24"/>
        </w:rPr>
        <w:t>VTune</w:t>
      </w:r>
      <w:proofErr w:type="spellEnd"/>
      <w:r w:rsidRPr="00103139">
        <w:rPr>
          <w:sz w:val="24"/>
          <w:szCs w:val="24"/>
        </w:rPr>
        <w:t>™ Profiler provides a Microarchitecture Exploration analysis type that is pre-configured to collect the events defined in the Top-Down Characterization</w:t>
      </w:r>
      <w:r>
        <w:rPr>
          <w:sz w:val="24"/>
          <w:szCs w:val="24"/>
        </w:rPr>
        <w:t xml:space="preserve">. </w:t>
      </w:r>
      <w:r w:rsidRPr="00103139">
        <w:rPr>
          <w:sz w:val="24"/>
          <w:szCs w:val="24"/>
        </w:rPr>
        <w:t>The Top-Down Characterization is a hierarchical organization of event-based metrics that identifies the dominant performance bottlenecks in an application. Its aim is to show, on average, how well the CPU’s pipeline(s) were being utilized while running an application</w:t>
      </w:r>
      <w:r>
        <w:rPr>
          <w:sz w:val="24"/>
          <w:szCs w:val="24"/>
        </w:rPr>
        <w:t xml:space="preserve">. </w:t>
      </w:r>
    </w:p>
    <w:p w14:paraId="19AD6F20" w14:textId="44F3D953" w:rsidR="00103139" w:rsidRDefault="00103139" w:rsidP="00143E27">
      <w:pPr>
        <w:rPr>
          <w:sz w:val="24"/>
          <w:szCs w:val="24"/>
        </w:rPr>
      </w:pPr>
      <w:r w:rsidRPr="00103139">
        <w:rPr>
          <w:sz w:val="24"/>
          <w:szCs w:val="24"/>
        </w:rPr>
        <w:t xml:space="preserve">The pipeline of a modern high-performance CPU is quite complex. In the simplified view blow, the pipeline is divided conceptually into two halves, the Front-end and the </w:t>
      </w:r>
      <w:proofErr w:type="gramStart"/>
      <w:r w:rsidRPr="00103139">
        <w:rPr>
          <w:sz w:val="24"/>
          <w:szCs w:val="24"/>
        </w:rPr>
        <w:t>Back-end</w:t>
      </w:r>
      <w:proofErr w:type="gramEnd"/>
      <w:r w:rsidRPr="00103139">
        <w:rPr>
          <w:sz w:val="24"/>
          <w:szCs w:val="24"/>
        </w:rPr>
        <w:t>. The Front-end is responsible for fetching the program code represented in architectural instructions and decoding them into one or more low-level hardware operations called micro-ops (</w:t>
      </w:r>
      <w:proofErr w:type="spellStart"/>
      <w:r w:rsidRPr="00103139">
        <w:rPr>
          <w:sz w:val="24"/>
          <w:szCs w:val="24"/>
        </w:rPr>
        <w:t>uOps</w:t>
      </w:r>
      <w:proofErr w:type="spellEnd"/>
      <w:r w:rsidRPr="00103139">
        <w:rPr>
          <w:sz w:val="24"/>
          <w:szCs w:val="24"/>
        </w:rPr>
        <w:t xml:space="preserve">). The </w:t>
      </w:r>
      <w:proofErr w:type="spellStart"/>
      <w:r w:rsidRPr="00103139">
        <w:rPr>
          <w:sz w:val="24"/>
          <w:szCs w:val="24"/>
        </w:rPr>
        <w:t>uOps</w:t>
      </w:r>
      <w:proofErr w:type="spellEnd"/>
      <w:r w:rsidRPr="00103139">
        <w:rPr>
          <w:sz w:val="24"/>
          <w:szCs w:val="24"/>
        </w:rPr>
        <w:t xml:space="preserve"> are then fed to the </w:t>
      </w:r>
      <w:proofErr w:type="gramStart"/>
      <w:r w:rsidRPr="00103139">
        <w:rPr>
          <w:sz w:val="24"/>
          <w:szCs w:val="24"/>
        </w:rPr>
        <w:t>Back-end</w:t>
      </w:r>
      <w:proofErr w:type="gramEnd"/>
      <w:r w:rsidRPr="00103139">
        <w:rPr>
          <w:sz w:val="24"/>
          <w:szCs w:val="24"/>
        </w:rPr>
        <w:t xml:space="preserve"> in a process called allocation. Once allocated, the </w:t>
      </w:r>
      <w:proofErr w:type="gramStart"/>
      <w:r w:rsidRPr="00103139">
        <w:rPr>
          <w:sz w:val="24"/>
          <w:szCs w:val="24"/>
        </w:rPr>
        <w:t>Back-end</w:t>
      </w:r>
      <w:proofErr w:type="gramEnd"/>
      <w:r w:rsidRPr="00103139">
        <w:rPr>
          <w:sz w:val="24"/>
          <w:szCs w:val="24"/>
        </w:rPr>
        <w:t xml:space="preserve"> is responsible for monitoring when </w:t>
      </w:r>
      <w:proofErr w:type="spellStart"/>
      <w:r w:rsidRPr="00103139">
        <w:rPr>
          <w:sz w:val="24"/>
          <w:szCs w:val="24"/>
        </w:rPr>
        <w:t>uOp’s</w:t>
      </w:r>
      <w:proofErr w:type="spellEnd"/>
      <w:r w:rsidRPr="00103139">
        <w:rPr>
          <w:sz w:val="24"/>
          <w:szCs w:val="24"/>
        </w:rPr>
        <w:t xml:space="preserve"> data operands are available and executing the </w:t>
      </w:r>
      <w:proofErr w:type="spellStart"/>
      <w:r w:rsidRPr="00103139">
        <w:rPr>
          <w:sz w:val="24"/>
          <w:szCs w:val="24"/>
        </w:rPr>
        <w:t>uOp</w:t>
      </w:r>
      <w:proofErr w:type="spellEnd"/>
      <w:r w:rsidRPr="00103139">
        <w:rPr>
          <w:sz w:val="24"/>
          <w:szCs w:val="24"/>
        </w:rPr>
        <w:t xml:space="preserve"> in an available execution unit. The completion of a </w:t>
      </w:r>
      <w:proofErr w:type="spellStart"/>
      <w:r w:rsidRPr="00103139">
        <w:rPr>
          <w:sz w:val="24"/>
          <w:szCs w:val="24"/>
        </w:rPr>
        <w:t>uOp’s</w:t>
      </w:r>
      <w:proofErr w:type="spellEnd"/>
      <w:r w:rsidRPr="00103139">
        <w:rPr>
          <w:sz w:val="24"/>
          <w:szCs w:val="24"/>
        </w:rPr>
        <w:t xml:space="preserve"> execution is called </w:t>
      </w:r>
      <w:proofErr w:type="gramStart"/>
      <w:r w:rsidRPr="00103139">
        <w:rPr>
          <w:sz w:val="24"/>
          <w:szCs w:val="24"/>
        </w:rPr>
        <w:t>retirement, and</w:t>
      </w:r>
      <w:proofErr w:type="gramEnd"/>
      <w:r w:rsidRPr="00103139">
        <w:rPr>
          <w:sz w:val="24"/>
          <w:szCs w:val="24"/>
        </w:rPr>
        <w:t xml:space="preserve"> is where results of the </w:t>
      </w:r>
      <w:proofErr w:type="spellStart"/>
      <w:r w:rsidRPr="00103139">
        <w:rPr>
          <w:sz w:val="24"/>
          <w:szCs w:val="24"/>
        </w:rPr>
        <w:t>uOp</w:t>
      </w:r>
      <w:proofErr w:type="spellEnd"/>
      <w:r w:rsidRPr="00103139">
        <w:rPr>
          <w:sz w:val="24"/>
          <w:szCs w:val="24"/>
        </w:rPr>
        <w:t xml:space="preserve"> are committed to the architectural state (CPU registers or written back to memory). Usually, most </w:t>
      </w:r>
      <w:proofErr w:type="spellStart"/>
      <w:r w:rsidRPr="00103139">
        <w:rPr>
          <w:sz w:val="24"/>
          <w:szCs w:val="24"/>
        </w:rPr>
        <w:t>uOps</w:t>
      </w:r>
      <w:proofErr w:type="spellEnd"/>
      <w:r w:rsidRPr="00103139">
        <w:rPr>
          <w:sz w:val="24"/>
          <w:szCs w:val="24"/>
        </w:rPr>
        <w:t xml:space="preserve"> pass completely through the pipeline and retire, but sometimes speculatively fetched </w:t>
      </w:r>
      <w:proofErr w:type="spellStart"/>
      <w:r w:rsidRPr="00103139">
        <w:rPr>
          <w:sz w:val="24"/>
          <w:szCs w:val="24"/>
        </w:rPr>
        <w:t>uOps</w:t>
      </w:r>
      <w:proofErr w:type="spellEnd"/>
      <w:r w:rsidRPr="00103139">
        <w:rPr>
          <w:sz w:val="24"/>
          <w:szCs w:val="24"/>
        </w:rPr>
        <w:t xml:space="preserve"> may get cancelled before retirement – like in the case of mis-predicted branches.</w:t>
      </w:r>
    </w:p>
    <w:p w14:paraId="59E527AF" w14:textId="03A7E8D9" w:rsidR="00103139" w:rsidRDefault="00103139" w:rsidP="00103139">
      <w:pPr>
        <w:jc w:val="center"/>
        <w:rPr>
          <w:sz w:val="24"/>
          <w:szCs w:val="24"/>
        </w:rPr>
      </w:pPr>
      <w:r>
        <w:rPr>
          <w:noProof/>
        </w:rPr>
        <w:drawing>
          <wp:inline distT="0" distB="0" distL="0" distR="0" wp14:anchorId="74D7870E" wp14:editId="338939DE">
            <wp:extent cx="3897630" cy="234898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656" cy="2353825"/>
                    </a:xfrm>
                    <a:prstGeom prst="rect">
                      <a:avLst/>
                    </a:prstGeom>
                    <a:noFill/>
                    <a:ln>
                      <a:noFill/>
                    </a:ln>
                  </pic:spPr>
                </pic:pic>
              </a:graphicData>
            </a:graphic>
          </wp:inline>
        </w:drawing>
      </w:r>
    </w:p>
    <w:p w14:paraId="5B9C7A89" w14:textId="1D15D255" w:rsidR="00096077" w:rsidRDefault="00096077" w:rsidP="00096077">
      <w:pPr>
        <w:jc w:val="both"/>
        <w:rPr>
          <w:sz w:val="24"/>
          <w:szCs w:val="24"/>
        </w:rPr>
      </w:pPr>
    </w:p>
    <w:p w14:paraId="6932C451" w14:textId="35201922" w:rsidR="00096077" w:rsidRDefault="00096077" w:rsidP="00096077">
      <w:pPr>
        <w:jc w:val="both"/>
        <w:rPr>
          <w:sz w:val="24"/>
          <w:szCs w:val="24"/>
        </w:rPr>
      </w:pPr>
      <w:r w:rsidRPr="00096077">
        <w:rPr>
          <w:sz w:val="24"/>
          <w:szCs w:val="24"/>
        </w:rPr>
        <w:t>Microarchitecture Exploration results are displayed in hierarchical columns to reinforce the top-down nature of the characterization. The Summary window gives the percentage of pipeline slots in each category for the whole application. You can explore results in multiple ways. The most common way to explore results is to view metrics at the function level:</w:t>
      </w:r>
    </w:p>
    <w:p w14:paraId="2B70FFA0" w14:textId="67EB7AB1" w:rsidR="00096077" w:rsidRDefault="00096077" w:rsidP="00096077">
      <w:pPr>
        <w:jc w:val="both"/>
        <w:rPr>
          <w:sz w:val="24"/>
          <w:szCs w:val="24"/>
        </w:rPr>
      </w:pPr>
      <w:r>
        <w:rPr>
          <w:noProof/>
        </w:rPr>
        <w:lastRenderedPageBreak/>
        <w:drawing>
          <wp:inline distT="0" distB="0" distL="0" distR="0" wp14:anchorId="0AAAEC70" wp14:editId="62DD895C">
            <wp:extent cx="5773061" cy="1741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7819" cy="1742605"/>
                    </a:xfrm>
                    <a:prstGeom prst="rect">
                      <a:avLst/>
                    </a:prstGeom>
                    <a:noFill/>
                    <a:ln>
                      <a:noFill/>
                    </a:ln>
                  </pic:spPr>
                </pic:pic>
              </a:graphicData>
            </a:graphic>
          </wp:inline>
        </w:drawing>
      </w:r>
    </w:p>
    <w:p w14:paraId="4FCEC432" w14:textId="00DE003E" w:rsidR="00096077" w:rsidRDefault="00A86C6E" w:rsidP="00096077">
      <w:pPr>
        <w:jc w:val="both"/>
        <w:rPr>
          <w:sz w:val="24"/>
          <w:szCs w:val="24"/>
        </w:rPr>
      </w:pPr>
      <w:r w:rsidRPr="00A86C6E">
        <w:rPr>
          <w:sz w:val="24"/>
          <w:szCs w:val="24"/>
        </w:rPr>
        <w:t xml:space="preserve">For each function, the fraction of pipeline slots in each category is shown. For example, the </w:t>
      </w:r>
      <w:proofErr w:type="spellStart"/>
      <w:r w:rsidRPr="00A86C6E">
        <w:rPr>
          <w:sz w:val="24"/>
          <w:szCs w:val="24"/>
        </w:rPr>
        <w:t>price_out_impl</w:t>
      </w:r>
      <w:proofErr w:type="spellEnd"/>
      <w:r w:rsidRPr="00A86C6E">
        <w:rPr>
          <w:sz w:val="24"/>
          <w:szCs w:val="24"/>
        </w:rPr>
        <w:t xml:space="preserve"> function, selected above, had 2.2% of its pipeline slots in the Front-End Bound category, 7.4% in Bad Speculation, 64.2% in Memory Bound, 8.4% in Core Bound, and 17.8% in the Retiring category.</w:t>
      </w:r>
    </w:p>
    <w:p w14:paraId="5FBBEC2A" w14:textId="475FF674" w:rsidR="00A86C6E" w:rsidRDefault="00A86C6E" w:rsidP="00096077">
      <w:pPr>
        <w:jc w:val="both"/>
        <w:rPr>
          <w:sz w:val="24"/>
          <w:szCs w:val="24"/>
        </w:rPr>
      </w:pPr>
    </w:p>
    <w:p w14:paraId="477E945C" w14:textId="7CBF9886" w:rsidR="00A86C6E" w:rsidRDefault="00A86C6E" w:rsidP="00096077">
      <w:pPr>
        <w:jc w:val="both"/>
        <w:rPr>
          <w:b/>
          <w:bCs/>
          <w:sz w:val="24"/>
          <w:szCs w:val="24"/>
        </w:rPr>
      </w:pPr>
      <w:r w:rsidRPr="00A86C6E">
        <w:rPr>
          <w:b/>
          <w:bCs/>
          <w:sz w:val="24"/>
          <w:szCs w:val="24"/>
        </w:rPr>
        <w:t xml:space="preserve">Chapter 3: </w:t>
      </w:r>
      <w:r w:rsidRPr="00A86C6E">
        <w:rPr>
          <w:b/>
          <w:bCs/>
          <w:sz w:val="24"/>
          <w:szCs w:val="24"/>
        </w:rPr>
        <w:t>Microarchitectural Tuning Methodology</w:t>
      </w:r>
    </w:p>
    <w:p w14:paraId="5D4B46F6" w14:textId="51C4EEE1" w:rsidR="00A86C6E" w:rsidRDefault="001E6681" w:rsidP="00096077">
      <w:pPr>
        <w:jc w:val="both"/>
        <w:rPr>
          <w:sz w:val="24"/>
          <w:szCs w:val="24"/>
        </w:rPr>
      </w:pPr>
      <w:r w:rsidRPr="001E6681">
        <w:rPr>
          <w:sz w:val="24"/>
          <w:szCs w:val="24"/>
        </w:rPr>
        <w:t xml:space="preserve">When doing any performance tuning, it is important to focus on the top hotspots of the application. Hotspots are the functions taking the most CPU time. Focus on these spots will ensure that optimizations impact the overall application performance. </w:t>
      </w:r>
      <w:proofErr w:type="spellStart"/>
      <w:r w:rsidRPr="001E6681">
        <w:rPr>
          <w:sz w:val="24"/>
          <w:szCs w:val="24"/>
        </w:rPr>
        <w:t>VTune</w:t>
      </w:r>
      <w:proofErr w:type="spellEnd"/>
      <w:r w:rsidRPr="001E6681">
        <w:rPr>
          <w:sz w:val="24"/>
          <w:szCs w:val="24"/>
        </w:rPr>
        <w:t xml:space="preserve"> Profiler has a Hotspots analysis with two specific collection modes: user-mode sampling and hardware event-based sampling. Within the Microarchitecture Exploration viewpoint, hotspots can be identified by determining the functions or modules with the highest </w:t>
      </w:r>
      <w:proofErr w:type="spellStart"/>
      <w:r w:rsidRPr="001E6681">
        <w:rPr>
          <w:sz w:val="24"/>
          <w:szCs w:val="24"/>
        </w:rPr>
        <w:t>Clockticks</w:t>
      </w:r>
      <w:proofErr w:type="spellEnd"/>
      <w:r w:rsidRPr="001E6681">
        <w:rPr>
          <w:sz w:val="24"/>
          <w:szCs w:val="24"/>
        </w:rPr>
        <w:t xml:space="preserve"> event counts, which measures the number of CPU </w:t>
      </w:r>
      <w:proofErr w:type="spellStart"/>
      <w:r w:rsidRPr="001E6681">
        <w:rPr>
          <w:sz w:val="24"/>
          <w:szCs w:val="24"/>
        </w:rPr>
        <w:t>clockticks</w:t>
      </w:r>
      <w:proofErr w:type="spellEnd"/>
      <w:r w:rsidRPr="001E6681">
        <w:rPr>
          <w:sz w:val="24"/>
          <w:szCs w:val="24"/>
        </w:rPr>
        <w:t>.</w:t>
      </w:r>
    </w:p>
    <w:p w14:paraId="6D036A31" w14:textId="77777777" w:rsidR="001E6681" w:rsidRDefault="001E6681" w:rsidP="00BA528B">
      <w:pPr>
        <w:pStyle w:val="ListParagraph"/>
        <w:numPr>
          <w:ilvl w:val="0"/>
          <w:numId w:val="29"/>
        </w:numPr>
        <w:rPr>
          <w:sz w:val="24"/>
          <w:szCs w:val="24"/>
        </w:rPr>
      </w:pPr>
      <w:r w:rsidRPr="001E6681">
        <w:rPr>
          <w:sz w:val="24"/>
          <w:szCs w:val="24"/>
        </w:rPr>
        <w:t xml:space="preserve">Select a hotspot function (one with a large percentage of the application's total </w:t>
      </w:r>
      <w:proofErr w:type="spellStart"/>
      <w:r w:rsidRPr="001E6681">
        <w:rPr>
          <w:sz w:val="24"/>
          <w:szCs w:val="24"/>
        </w:rPr>
        <w:t>clockticks</w:t>
      </w:r>
      <w:proofErr w:type="spellEnd"/>
      <w:r w:rsidRPr="001E6681">
        <w:rPr>
          <w:sz w:val="24"/>
          <w:szCs w:val="24"/>
        </w:rPr>
        <w:t>).</w:t>
      </w:r>
      <w:r w:rsidRPr="001E6681">
        <w:rPr>
          <w:sz w:val="24"/>
          <w:szCs w:val="24"/>
        </w:rPr>
        <w:t xml:space="preserve"> </w:t>
      </w:r>
    </w:p>
    <w:p w14:paraId="43A6042D" w14:textId="77777777" w:rsidR="001E6681" w:rsidRDefault="001E6681" w:rsidP="007E0277">
      <w:pPr>
        <w:pStyle w:val="ListParagraph"/>
        <w:numPr>
          <w:ilvl w:val="0"/>
          <w:numId w:val="29"/>
        </w:numPr>
        <w:rPr>
          <w:sz w:val="24"/>
          <w:szCs w:val="24"/>
        </w:rPr>
      </w:pPr>
      <w:r w:rsidRPr="001E6681">
        <w:rPr>
          <w:sz w:val="24"/>
          <w:szCs w:val="24"/>
        </w:rPr>
        <w:t>Evaluate the efficiency of that hotspot using the Top-Down Method and the guidelines given below.</w:t>
      </w:r>
      <w:r w:rsidRPr="001E6681">
        <w:rPr>
          <w:sz w:val="24"/>
          <w:szCs w:val="24"/>
        </w:rPr>
        <w:t xml:space="preserve"> </w:t>
      </w:r>
    </w:p>
    <w:p w14:paraId="03C3B6E5" w14:textId="77777777" w:rsidR="001E6681" w:rsidRDefault="001E6681" w:rsidP="00E30B1F">
      <w:pPr>
        <w:pStyle w:val="ListParagraph"/>
        <w:numPr>
          <w:ilvl w:val="0"/>
          <w:numId w:val="29"/>
        </w:numPr>
        <w:rPr>
          <w:sz w:val="24"/>
          <w:szCs w:val="24"/>
        </w:rPr>
      </w:pPr>
      <w:r w:rsidRPr="001E6681">
        <w:rPr>
          <w:sz w:val="24"/>
          <w:szCs w:val="24"/>
        </w:rPr>
        <w:t>If inefficient, drill down the category representing the primary bottleneck, and use the next levels of sub-bottlenecks to identify causes.</w:t>
      </w:r>
      <w:r w:rsidRPr="001E6681">
        <w:rPr>
          <w:sz w:val="24"/>
          <w:szCs w:val="24"/>
        </w:rPr>
        <w:t xml:space="preserve"> </w:t>
      </w:r>
    </w:p>
    <w:p w14:paraId="1A170E84" w14:textId="77777777" w:rsidR="001E6681" w:rsidRDefault="001E6681" w:rsidP="00AF2229">
      <w:pPr>
        <w:pStyle w:val="ListParagraph"/>
        <w:numPr>
          <w:ilvl w:val="0"/>
          <w:numId w:val="29"/>
        </w:numPr>
        <w:jc w:val="both"/>
        <w:rPr>
          <w:sz w:val="24"/>
          <w:szCs w:val="24"/>
        </w:rPr>
      </w:pPr>
      <w:r w:rsidRPr="001E6681">
        <w:rPr>
          <w:sz w:val="24"/>
          <w:szCs w:val="24"/>
        </w:rPr>
        <w:t xml:space="preserve">Optimize the issue(s). </w:t>
      </w:r>
      <w:proofErr w:type="spellStart"/>
      <w:r w:rsidRPr="001E6681">
        <w:rPr>
          <w:sz w:val="24"/>
          <w:szCs w:val="24"/>
        </w:rPr>
        <w:t>VTune</w:t>
      </w:r>
      <w:proofErr w:type="spellEnd"/>
      <w:r w:rsidRPr="001E6681">
        <w:rPr>
          <w:sz w:val="24"/>
          <w:szCs w:val="24"/>
        </w:rPr>
        <w:t xml:space="preserve"> Profiler tuning guides contain specific tuning suggestions for many of the underlying performance issues in each category.</w:t>
      </w:r>
      <w:r w:rsidRPr="001E6681">
        <w:rPr>
          <w:sz w:val="24"/>
          <w:szCs w:val="24"/>
        </w:rPr>
        <w:t xml:space="preserve"> </w:t>
      </w:r>
    </w:p>
    <w:p w14:paraId="0B0D13F2" w14:textId="7FB33C23" w:rsidR="001E6681" w:rsidRPr="001E6681" w:rsidRDefault="001E6681" w:rsidP="00AF2229">
      <w:pPr>
        <w:pStyle w:val="ListParagraph"/>
        <w:numPr>
          <w:ilvl w:val="0"/>
          <w:numId w:val="29"/>
        </w:numPr>
        <w:jc w:val="both"/>
        <w:rPr>
          <w:sz w:val="24"/>
          <w:szCs w:val="24"/>
        </w:rPr>
      </w:pPr>
      <w:r w:rsidRPr="001E6681">
        <w:rPr>
          <w:sz w:val="24"/>
          <w:szCs w:val="24"/>
        </w:rPr>
        <w:t>Repeat until all significant hotspots have been evaluated.</w:t>
      </w:r>
    </w:p>
    <w:p w14:paraId="0BD5F15E" w14:textId="64EB6F8B" w:rsidR="00130160" w:rsidRDefault="001E6681" w:rsidP="00143E27">
      <w:pPr>
        <w:rPr>
          <w:sz w:val="24"/>
          <w:szCs w:val="24"/>
        </w:rPr>
      </w:pPr>
      <w:r>
        <w:rPr>
          <w:noProof/>
        </w:rPr>
        <w:lastRenderedPageBreak/>
        <w:drawing>
          <wp:inline distT="0" distB="0" distL="0" distR="0" wp14:anchorId="2BE46ABA" wp14:editId="05BDFEFA">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6255"/>
                    </a:xfrm>
                    <a:prstGeom prst="rect">
                      <a:avLst/>
                    </a:prstGeom>
                  </pic:spPr>
                </pic:pic>
              </a:graphicData>
            </a:graphic>
          </wp:inline>
        </w:drawing>
      </w:r>
    </w:p>
    <w:p w14:paraId="37232693" w14:textId="77777777" w:rsidR="001E6681" w:rsidRPr="00143E27" w:rsidRDefault="001E6681" w:rsidP="00143E27">
      <w:pPr>
        <w:rPr>
          <w:sz w:val="24"/>
          <w:szCs w:val="24"/>
        </w:rPr>
      </w:pPr>
    </w:p>
    <w:sectPr w:rsidR="001E6681" w:rsidRPr="00143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32B3"/>
    <w:multiLevelType w:val="hybridMultilevel"/>
    <w:tmpl w:val="7C487272"/>
    <w:lvl w:ilvl="0" w:tplc="DF8A58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B2D30"/>
    <w:multiLevelType w:val="hybridMultilevel"/>
    <w:tmpl w:val="5EA6951A"/>
    <w:lvl w:ilvl="0" w:tplc="C778D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55FDE"/>
    <w:multiLevelType w:val="hybridMultilevel"/>
    <w:tmpl w:val="237256CC"/>
    <w:lvl w:ilvl="0" w:tplc="A3D0C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868DD"/>
    <w:multiLevelType w:val="hybridMultilevel"/>
    <w:tmpl w:val="3B74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D2807"/>
    <w:multiLevelType w:val="hybridMultilevel"/>
    <w:tmpl w:val="F6CC758E"/>
    <w:lvl w:ilvl="0" w:tplc="EE027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D460C"/>
    <w:multiLevelType w:val="hybridMultilevel"/>
    <w:tmpl w:val="9794AE10"/>
    <w:lvl w:ilvl="0" w:tplc="3848AB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7B4BA1"/>
    <w:multiLevelType w:val="multilevel"/>
    <w:tmpl w:val="2B5A6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12FF3"/>
    <w:multiLevelType w:val="hybridMultilevel"/>
    <w:tmpl w:val="61FEC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864DF3"/>
    <w:multiLevelType w:val="hybridMultilevel"/>
    <w:tmpl w:val="A5C63DD4"/>
    <w:lvl w:ilvl="0" w:tplc="B260B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15B39"/>
    <w:multiLevelType w:val="hybridMultilevel"/>
    <w:tmpl w:val="C3E6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4686C"/>
    <w:multiLevelType w:val="multilevel"/>
    <w:tmpl w:val="9AC0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BA547A"/>
    <w:multiLevelType w:val="hybridMultilevel"/>
    <w:tmpl w:val="28C2F56A"/>
    <w:lvl w:ilvl="0" w:tplc="77243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47529"/>
    <w:multiLevelType w:val="multilevel"/>
    <w:tmpl w:val="F2E2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B4CBF"/>
    <w:multiLevelType w:val="hybridMultilevel"/>
    <w:tmpl w:val="9A2E4DB2"/>
    <w:lvl w:ilvl="0" w:tplc="BB82E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B1116A"/>
    <w:multiLevelType w:val="hybridMultilevel"/>
    <w:tmpl w:val="67E6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423B9D"/>
    <w:multiLevelType w:val="hybridMultilevel"/>
    <w:tmpl w:val="77682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62362D"/>
    <w:multiLevelType w:val="multilevel"/>
    <w:tmpl w:val="4456E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6814A1"/>
    <w:multiLevelType w:val="hybridMultilevel"/>
    <w:tmpl w:val="8614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678B8"/>
    <w:multiLevelType w:val="hybridMultilevel"/>
    <w:tmpl w:val="A3B27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D633B"/>
    <w:multiLevelType w:val="hybridMultilevel"/>
    <w:tmpl w:val="29505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72535"/>
    <w:multiLevelType w:val="hybridMultilevel"/>
    <w:tmpl w:val="B274C1FE"/>
    <w:lvl w:ilvl="0" w:tplc="08644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EC19E8"/>
    <w:multiLevelType w:val="hybridMultilevel"/>
    <w:tmpl w:val="FCC00898"/>
    <w:lvl w:ilvl="0" w:tplc="C14E7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690899"/>
    <w:multiLevelType w:val="hybridMultilevel"/>
    <w:tmpl w:val="EDFA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B27C5"/>
    <w:multiLevelType w:val="hybridMultilevel"/>
    <w:tmpl w:val="52B6A1F8"/>
    <w:lvl w:ilvl="0" w:tplc="2E04C548">
      <w:start w:val="1"/>
      <w:numFmt w:val="decimal"/>
      <w:lvlText w:val="%1-"/>
      <w:lvlJc w:val="left"/>
      <w:pPr>
        <w:ind w:left="63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92620A"/>
    <w:multiLevelType w:val="hybridMultilevel"/>
    <w:tmpl w:val="DDD4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A3C18"/>
    <w:multiLevelType w:val="hybridMultilevel"/>
    <w:tmpl w:val="6A525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4F5912"/>
    <w:multiLevelType w:val="hybridMultilevel"/>
    <w:tmpl w:val="0366C128"/>
    <w:lvl w:ilvl="0" w:tplc="F420F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447BD2"/>
    <w:multiLevelType w:val="hybridMultilevel"/>
    <w:tmpl w:val="1F9614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FE0DC5"/>
    <w:multiLevelType w:val="hybridMultilevel"/>
    <w:tmpl w:val="0E844E98"/>
    <w:lvl w:ilvl="0" w:tplc="E070B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7"/>
  </w:num>
  <w:num w:numId="4">
    <w:abstractNumId w:val="2"/>
  </w:num>
  <w:num w:numId="5">
    <w:abstractNumId w:val="27"/>
  </w:num>
  <w:num w:numId="6">
    <w:abstractNumId w:val="0"/>
  </w:num>
  <w:num w:numId="7">
    <w:abstractNumId w:val="21"/>
  </w:num>
  <w:num w:numId="8">
    <w:abstractNumId w:val="6"/>
  </w:num>
  <w:num w:numId="9">
    <w:abstractNumId w:val="23"/>
  </w:num>
  <w:num w:numId="10">
    <w:abstractNumId w:val="20"/>
  </w:num>
  <w:num w:numId="11">
    <w:abstractNumId w:val="18"/>
  </w:num>
  <w:num w:numId="12">
    <w:abstractNumId w:val="8"/>
  </w:num>
  <w:num w:numId="13">
    <w:abstractNumId w:val="7"/>
  </w:num>
  <w:num w:numId="14">
    <w:abstractNumId w:val="11"/>
  </w:num>
  <w:num w:numId="15">
    <w:abstractNumId w:val="15"/>
  </w:num>
  <w:num w:numId="16">
    <w:abstractNumId w:val="4"/>
  </w:num>
  <w:num w:numId="17">
    <w:abstractNumId w:val="26"/>
  </w:num>
  <w:num w:numId="18">
    <w:abstractNumId w:val="5"/>
  </w:num>
  <w:num w:numId="19">
    <w:abstractNumId w:val="1"/>
  </w:num>
  <w:num w:numId="20">
    <w:abstractNumId w:val="16"/>
  </w:num>
  <w:num w:numId="21">
    <w:abstractNumId w:val="12"/>
  </w:num>
  <w:num w:numId="22">
    <w:abstractNumId w:val="19"/>
  </w:num>
  <w:num w:numId="23">
    <w:abstractNumId w:val="24"/>
  </w:num>
  <w:num w:numId="24">
    <w:abstractNumId w:val="14"/>
  </w:num>
  <w:num w:numId="25">
    <w:abstractNumId w:val="22"/>
  </w:num>
  <w:num w:numId="26">
    <w:abstractNumId w:val="3"/>
  </w:num>
  <w:num w:numId="27">
    <w:abstractNumId w:val="28"/>
  </w:num>
  <w:num w:numId="28">
    <w:abstractNumId w:val="2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AC6"/>
    <w:rsid w:val="00046C08"/>
    <w:rsid w:val="000531F2"/>
    <w:rsid w:val="00057503"/>
    <w:rsid w:val="00061D2C"/>
    <w:rsid w:val="000675ED"/>
    <w:rsid w:val="00096077"/>
    <w:rsid w:val="00097B73"/>
    <w:rsid w:val="000D0138"/>
    <w:rsid w:val="000D5A96"/>
    <w:rsid w:val="000D717B"/>
    <w:rsid w:val="000F0D53"/>
    <w:rsid w:val="000F1475"/>
    <w:rsid w:val="000F1FC6"/>
    <w:rsid w:val="000F2607"/>
    <w:rsid w:val="00103139"/>
    <w:rsid w:val="001057A8"/>
    <w:rsid w:val="00125807"/>
    <w:rsid w:val="00130160"/>
    <w:rsid w:val="00143E27"/>
    <w:rsid w:val="0015009D"/>
    <w:rsid w:val="001835B9"/>
    <w:rsid w:val="001874F5"/>
    <w:rsid w:val="00196286"/>
    <w:rsid w:val="001A083C"/>
    <w:rsid w:val="001A2F0E"/>
    <w:rsid w:val="001A30D2"/>
    <w:rsid w:val="001A5905"/>
    <w:rsid w:val="001B0026"/>
    <w:rsid w:val="001B2911"/>
    <w:rsid w:val="001E2E98"/>
    <w:rsid w:val="001E6681"/>
    <w:rsid w:val="001E77D7"/>
    <w:rsid w:val="001F1D52"/>
    <w:rsid w:val="001F7945"/>
    <w:rsid w:val="00215E57"/>
    <w:rsid w:val="00222727"/>
    <w:rsid w:val="00225B49"/>
    <w:rsid w:val="002312DA"/>
    <w:rsid w:val="00231E87"/>
    <w:rsid w:val="0024479D"/>
    <w:rsid w:val="002A5DDB"/>
    <w:rsid w:val="002C62F5"/>
    <w:rsid w:val="002F1B7E"/>
    <w:rsid w:val="00303B10"/>
    <w:rsid w:val="00305ADC"/>
    <w:rsid w:val="003153D3"/>
    <w:rsid w:val="00323AE3"/>
    <w:rsid w:val="003363CB"/>
    <w:rsid w:val="0034190E"/>
    <w:rsid w:val="003446E1"/>
    <w:rsid w:val="00346C6C"/>
    <w:rsid w:val="003504C2"/>
    <w:rsid w:val="00351B75"/>
    <w:rsid w:val="0036000F"/>
    <w:rsid w:val="00365866"/>
    <w:rsid w:val="00375229"/>
    <w:rsid w:val="00396D41"/>
    <w:rsid w:val="003B4F80"/>
    <w:rsid w:val="003B7121"/>
    <w:rsid w:val="003C3E1F"/>
    <w:rsid w:val="003C574A"/>
    <w:rsid w:val="003C7961"/>
    <w:rsid w:val="003D56D6"/>
    <w:rsid w:val="003D63B1"/>
    <w:rsid w:val="003E09EC"/>
    <w:rsid w:val="00403B89"/>
    <w:rsid w:val="00422A9E"/>
    <w:rsid w:val="00442694"/>
    <w:rsid w:val="00462BFB"/>
    <w:rsid w:val="00470033"/>
    <w:rsid w:val="004701B9"/>
    <w:rsid w:val="00473AAB"/>
    <w:rsid w:val="004942A9"/>
    <w:rsid w:val="004A2B37"/>
    <w:rsid w:val="004B7956"/>
    <w:rsid w:val="004C1C1B"/>
    <w:rsid w:val="004C2DC6"/>
    <w:rsid w:val="004D1CC1"/>
    <w:rsid w:val="004D1DF3"/>
    <w:rsid w:val="004D40E2"/>
    <w:rsid w:val="004F1E22"/>
    <w:rsid w:val="004F6C91"/>
    <w:rsid w:val="00504EA1"/>
    <w:rsid w:val="005220C7"/>
    <w:rsid w:val="00525A39"/>
    <w:rsid w:val="00531A1A"/>
    <w:rsid w:val="00532F34"/>
    <w:rsid w:val="00540473"/>
    <w:rsid w:val="005521F3"/>
    <w:rsid w:val="005624C2"/>
    <w:rsid w:val="00563160"/>
    <w:rsid w:val="0056338F"/>
    <w:rsid w:val="005915EA"/>
    <w:rsid w:val="005B1029"/>
    <w:rsid w:val="005B2422"/>
    <w:rsid w:val="005B37DE"/>
    <w:rsid w:val="005C14D1"/>
    <w:rsid w:val="005C35EE"/>
    <w:rsid w:val="005D157B"/>
    <w:rsid w:val="005F2A4F"/>
    <w:rsid w:val="005F4180"/>
    <w:rsid w:val="00600A1A"/>
    <w:rsid w:val="006037B3"/>
    <w:rsid w:val="006133CC"/>
    <w:rsid w:val="00615254"/>
    <w:rsid w:val="00624292"/>
    <w:rsid w:val="006567E6"/>
    <w:rsid w:val="00675CD1"/>
    <w:rsid w:val="00677E7D"/>
    <w:rsid w:val="00690967"/>
    <w:rsid w:val="00693B00"/>
    <w:rsid w:val="006A0F0E"/>
    <w:rsid w:val="006B282E"/>
    <w:rsid w:val="006B6360"/>
    <w:rsid w:val="006C1F99"/>
    <w:rsid w:val="006C3B85"/>
    <w:rsid w:val="006C5BD5"/>
    <w:rsid w:val="006D5990"/>
    <w:rsid w:val="006D66A3"/>
    <w:rsid w:val="006E71E6"/>
    <w:rsid w:val="00700466"/>
    <w:rsid w:val="00712B4E"/>
    <w:rsid w:val="007367F4"/>
    <w:rsid w:val="00737FA0"/>
    <w:rsid w:val="007648EA"/>
    <w:rsid w:val="00770F6D"/>
    <w:rsid w:val="00771855"/>
    <w:rsid w:val="00777ACA"/>
    <w:rsid w:val="00777D78"/>
    <w:rsid w:val="007A23E9"/>
    <w:rsid w:val="007A70E7"/>
    <w:rsid w:val="007D3580"/>
    <w:rsid w:val="007E28AB"/>
    <w:rsid w:val="007E3672"/>
    <w:rsid w:val="007E5349"/>
    <w:rsid w:val="00802469"/>
    <w:rsid w:val="008144D2"/>
    <w:rsid w:val="00831E90"/>
    <w:rsid w:val="0083226D"/>
    <w:rsid w:val="008326B4"/>
    <w:rsid w:val="00842749"/>
    <w:rsid w:val="00854BDB"/>
    <w:rsid w:val="00863047"/>
    <w:rsid w:val="008722AB"/>
    <w:rsid w:val="00872BC2"/>
    <w:rsid w:val="00873642"/>
    <w:rsid w:val="008800CC"/>
    <w:rsid w:val="0088256B"/>
    <w:rsid w:val="008E2C55"/>
    <w:rsid w:val="008F13B9"/>
    <w:rsid w:val="008F1833"/>
    <w:rsid w:val="008F2EB9"/>
    <w:rsid w:val="008F51AA"/>
    <w:rsid w:val="0090115F"/>
    <w:rsid w:val="00912844"/>
    <w:rsid w:val="0091686C"/>
    <w:rsid w:val="00927927"/>
    <w:rsid w:val="00930B35"/>
    <w:rsid w:val="00931E38"/>
    <w:rsid w:val="0094247E"/>
    <w:rsid w:val="00952513"/>
    <w:rsid w:val="00952CB9"/>
    <w:rsid w:val="00960A48"/>
    <w:rsid w:val="0096360F"/>
    <w:rsid w:val="00963ADA"/>
    <w:rsid w:val="00967C17"/>
    <w:rsid w:val="00981E69"/>
    <w:rsid w:val="00996378"/>
    <w:rsid w:val="009A0110"/>
    <w:rsid w:val="009A629D"/>
    <w:rsid w:val="009B6F30"/>
    <w:rsid w:val="009E0EB4"/>
    <w:rsid w:val="009E2270"/>
    <w:rsid w:val="00A02262"/>
    <w:rsid w:val="00A107A2"/>
    <w:rsid w:val="00A13855"/>
    <w:rsid w:val="00A15DC6"/>
    <w:rsid w:val="00A27879"/>
    <w:rsid w:val="00A40499"/>
    <w:rsid w:val="00A569B9"/>
    <w:rsid w:val="00A6149B"/>
    <w:rsid w:val="00A70234"/>
    <w:rsid w:val="00A86C6E"/>
    <w:rsid w:val="00AA4380"/>
    <w:rsid w:val="00AC0938"/>
    <w:rsid w:val="00AC693D"/>
    <w:rsid w:val="00AE5053"/>
    <w:rsid w:val="00AF56D3"/>
    <w:rsid w:val="00AF780E"/>
    <w:rsid w:val="00B05C9A"/>
    <w:rsid w:val="00B11501"/>
    <w:rsid w:val="00B206B3"/>
    <w:rsid w:val="00B36E1A"/>
    <w:rsid w:val="00B3725F"/>
    <w:rsid w:val="00B37926"/>
    <w:rsid w:val="00B568F1"/>
    <w:rsid w:val="00B62A5F"/>
    <w:rsid w:val="00B651A8"/>
    <w:rsid w:val="00B72E1A"/>
    <w:rsid w:val="00B753D2"/>
    <w:rsid w:val="00B80D12"/>
    <w:rsid w:val="00B8496D"/>
    <w:rsid w:val="00B85484"/>
    <w:rsid w:val="00B86393"/>
    <w:rsid w:val="00B952BB"/>
    <w:rsid w:val="00BA25DC"/>
    <w:rsid w:val="00BC0C88"/>
    <w:rsid w:val="00BC24B7"/>
    <w:rsid w:val="00BC6160"/>
    <w:rsid w:val="00BD14BC"/>
    <w:rsid w:val="00BD3CB3"/>
    <w:rsid w:val="00BD695A"/>
    <w:rsid w:val="00BD7E0C"/>
    <w:rsid w:val="00BF2FC1"/>
    <w:rsid w:val="00BF57ED"/>
    <w:rsid w:val="00C03BB8"/>
    <w:rsid w:val="00C149ED"/>
    <w:rsid w:val="00C4461F"/>
    <w:rsid w:val="00C5158F"/>
    <w:rsid w:val="00C53B0E"/>
    <w:rsid w:val="00C549E0"/>
    <w:rsid w:val="00C558E5"/>
    <w:rsid w:val="00C5729E"/>
    <w:rsid w:val="00C65AA7"/>
    <w:rsid w:val="00C717C3"/>
    <w:rsid w:val="00C74985"/>
    <w:rsid w:val="00C775DF"/>
    <w:rsid w:val="00C8446D"/>
    <w:rsid w:val="00CC2D6F"/>
    <w:rsid w:val="00CC34CA"/>
    <w:rsid w:val="00CD3158"/>
    <w:rsid w:val="00CD4EB7"/>
    <w:rsid w:val="00CD79C7"/>
    <w:rsid w:val="00CE211C"/>
    <w:rsid w:val="00CE6987"/>
    <w:rsid w:val="00CF2A49"/>
    <w:rsid w:val="00CF7813"/>
    <w:rsid w:val="00D13856"/>
    <w:rsid w:val="00D13B15"/>
    <w:rsid w:val="00D30E8F"/>
    <w:rsid w:val="00D44BCE"/>
    <w:rsid w:val="00D5055F"/>
    <w:rsid w:val="00D62E8E"/>
    <w:rsid w:val="00DA4DFD"/>
    <w:rsid w:val="00DB12EC"/>
    <w:rsid w:val="00DB4346"/>
    <w:rsid w:val="00DC5332"/>
    <w:rsid w:val="00DC596D"/>
    <w:rsid w:val="00DD0918"/>
    <w:rsid w:val="00DF1533"/>
    <w:rsid w:val="00DF57E8"/>
    <w:rsid w:val="00DF6116"/>
    <w:rsid w:val="00DF6316"/>
    <w:rsid w:val="00DF7AFB"/>
    <w:rsid w:val="00E029FE"/>
    <w:rsid w:val="00E0433C"/>
    <w:rsid w:val="00E063EF"/>
    <w:rsid w:val="00E06508"/>
    <w:rsid w:val="00E22DD4"/>
    <w:rsid w:val="00E30854"/>
    <w:rsid w:val="00E34AC6"/>
    <w:rsid w:val="00E4694B"/>
    <w:rsid w:val="00E47584"/>
    <w:rsid w:val="00E54280"/>
    <w:rsid w:val="00EA0219"/>
    <w:rsid w:val="00EA448E"/>
    <w:rsid w:val="00EB6D55"/>
    <w:rsid w:val="00EC584F"/>
    <w:rsid w:val="00ED2101"/>
    <w:rsid w:val="00EE022E"/>
    <w:rsid w:val="00EE0E2B"/>
    <w:rsid w:val="00EE288B"/>
    <w:rsid w:val="00F00060"/>
    <w:rsid w:val="00F02DCD"/>
    <w:rsid w:val="00F062D2"/>
    <w:rsid w:val="00F31D74"/>
    <w:rsid w:val="00F32A9C"/>
    <w:rsid w:val="00F35A0F"/>
    <w:rsid w:val="00F44297"/>
    <w:rsid w:val="00F50775"/>
    <w:rsid w:val="00F51777"/>
    <w:rsid w:val="00F613CA"/>
    <w:rsid w:val="00F71169"/>
    <w:rsid w:val="00F76613"/>
    <w:rsid w:val="00F80A7E"/>
    <w:rsid w:val="00F96D5D"/>
    <w:rsid w:val="00FA1E31"/>
    <w:rsid w:val="00FA514F"/>
    <w:rsid w:val="00FA658D"/>
    <w:rsid w:val="00FB4C16"/>
    <w:rsid w:val="00FD45FC"/>
    <w:rsid w:val="00FD582C"/>
    <w:rsid w:val="00FD7000"/>
    <w:rsid w:val="00FE6A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4922"/>
  <w15:chartTrackingRefBased/>
  <w15:docId w15:val="{18071936-924A-436D-8C5B-075567BA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24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2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67C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2A9C"/>
    <w:rPr>
      <w:color w:val="0000FF"/>
      <w:u w:val="single"/>
    </w:rPr>
  </w:style>
  <w:style w:type="character" w:customStyle="1" w:styleId="UnresolvedMention1">
    <w:name w:val="Unresolved Mention1"/>
    <w:basedOn w:val="DefaultParagraphFont"/>
    <w:uiPriority w:val="99"/>
    <w:semiHidden/>
    <w:unhideWhenUsed/>
    <w:rsid w:val="00351B75"/>
    <w:rPr>
      <w:color w:val="605E5C"/>
      <w:shd w:val="clear" w:color="auto" w:fill="E1DFDD"/>
    </w:rPr>
  </w:style>
  <w:style w:type="paragraph" w:customStyle="1" w:styleId="Default">
    <w:name w:val="Default"/>
    <w:rsid w:val="00BC24B7"/>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5624C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5624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24C2"/>
    <w:rPr>
      <w:rFonts w:ascii="Courier New" w:eastAsia="Times New Roman" w:hAnsi="Courier New" w:cs="Courier New"/>
      <w:sz w:val="20"/>
      <w:szCs w:val="20"/>
    </w:rPr>
  </w:style>
  <w:style w:type="character" w:customStyle="1" w:styleId="cm-operator">
    <w:name w:val="cm-operator"/>
    <w:basedOn w:val="DefaultParagraphFont"/>
    <w:rsid w:val="005624C2"/>
  </w:style>
  <w:style w:type="character" w:customStyle="1" w:styleId="cm-variable">
    <w:name w:val="cm-variable"/>
    <w:basedOn w:val="DefaultParagraphFont"/>
    <w:rsid w:val="005624C2"/>
  </w:style>
  <w:style w:type="character" w:customStyle="1" w:styleId="cm-string">
    <w:name w:val="cm-string"/>
    <w:basedOn w:val="DefaultParagraphFont"/>
    <w:rsid w:val="005624C2"/>
  </w:style>
  <w:style w:type="character" w:customStyle="1" w:styleId="cm-number">
    <w:name w:val="cm-number"/>
    <w:basedOn w:val="DefaultParagraphFont"/>
    <w:rsid w:val="005624C2"/>
  </w:style>
  <w:style w:type="character" w:customStyle="1" w:styleId="Heading3Char">
    <w:name w:val="Heading 3 Char"/>
    <w:basedOn w:val="DefaultParagraphFont"/>
    <w:link w:val="Heading3"/>
    <w:uiPriority w:val="9"/>
    <w:semiHidden/>
    <w:rsid w:val="005624C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624C2"/>
    <w:pPr>
      <w:ind w:left="720"/>
      <w:contextualSpacing/>
    </w:pPr>
  </w:style>
  <w:style w:type="character" w:styleId="Strong">
    <w:name w:val="Strong"/>
    <w:basedOn w:val="DefaultParagraphFont"/>
    <w:uiPriority w:val="22"/>
    <w:qFormat/>
    <w:rsid w:val="000F1475"/>
    <w:rPr>
      <w:b/>
      <w:bCs/>
    </w:rPr>
  </w:style>
  <w:style w:type="character" w:styleId="HTMLSample">
    <w:name w:val="HTML Sample"/>
    <w:basedOn w:val="DefaultParagraphFont"/>
    <w:uiPriority w:val="99"/>
    <w:semiHidden/>
    <w:unhideWhenUsed/>
    <w:rsid w:val="006037B3"/>
    <w:rPr>
      <w:rFonts w:ascii="Courier New" w:eastAsia="Times New Roman" w:hAnsi="Courier New" w:cs="Courier New"/>
    </w:rPr>
  </w:style>
  <w:style w:type="character" w:customStyle="1" w:styleId="notetitle">
    <w:name w:val="notetitle"/>
    <w:basedOn w:val="DefaultParagraphFont"/>
    <w:rsid w:val="006037B3"/>
  </w:style>
  <w:style w:type="character" w:styleId="Emphasis">
    <w:name w:val="Emphasis"/>
    <w:basedOn w:val="DefaultParagraphFont"/>
    <w:uiPriority w:val="20"/>
    <w:qFormat/>
    <w:rsid w:val="006037B3"/>
    <w:rPr>
      <w:i/>
      <w:iCs/>
    </w:rPr>
  </w:style>
  <w:style w:type="character" w:styleId="UnresolvedMention">
    <w:name w:val="Unresolved Mention"/>
    <w:basedOn w:val="DefaultParagraphFont"/>
    <w:uiPriority w:val="99"/>
    <w:semiHidden/>
    <w:unhideWhenUsed/>
    <w:rsid w:val="00CD3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177892">
      <w:bodyDiv w:val="1"/>
      <w:marLeft w:val="0"/>
      <w:marRight w:val="0"/>
      <w:marTop w:val="0"/>
      <w:marBottom w:val="0"/>
      <w:divBdr>
        <w:top w:val="none" w:sz="0" w:space="0" w:color="auto"/>
        <w:left w:val="none" w:sz="0" w:space="0" w:color="auto"/>
        <w:bottom w:val="none" w:sz="0" w:space="0" w:color="auto"/>
        <w:right w:val="none" w:sz="0" w:space="0" w:color="auto"/>
      </w:divBdr>
      <w:divsChild>
        <w:div w:id="597951491">
          <w:marLeft w:val="0"/>
          <w:marRight w:val="0"/>
          <w:marTop w:val="0"/>
          <w:marBottom w:val="0"/>
          <w:divBdr>
            <w:top w:val="none" w:sz="0" w:space="0" w:color="auto"/>
            <w:left w:val="none" w:sz="0" w:space="0" w:color="auto"/>
            <w:bottom w:val="none" w:sz="0" w:space="0" w:color="auto"/>
            <w:right w:val="none" w:sz="0" w:space="0" w:color="auto"/>
          </w:divBdr>
          <w:divsChild>
            <w:div w:id="1369140893">
              <w:marLeft w:val="0"/>
              <w:marRight w:val="0"/>
              <w:marTop w:val="0"/>
              <w:marBottom w:val="0"/>
              <w:divBdr>
                <w:top w:val="none" w:sz="0" w:space="0" w:color="auto"/>
                <w:left w:val="none" w:sz="0" w:space="0" w:color="auto"/>
                <w:bottom w:val="none" w:sz="0" w:space="0" w:color="auto"/>
                <w:right w:val="none" w:sz="0" w:space="0" w:color="auto"/>
              </w:divBdr>
              <w:divsChild>
                <w:div w:id="768352440">
                  <w:marLeft w:val="0"/>
                  <w:marRight w:val="0"/>
                  <w:marTop w:val="0"/>
                  <w:marBottom w:val="0"/>
                  <w:divBdr>
                    <w:top w:val="none" w:sz="0" w:space="0" w:color="auto"/>
                    <w:left w:val="none" w:sz="0" w:space="0" w:color="auto"/>
                    <w:bottom w:val="none" w:sz="0" w:space="0" w:color="auto"/>
                    <w:right w:val="none" w:sz="0" w:space="0" w:color="auto"/>
                  </w:divBdr>
                  <w:divsChild>
                    <w:div w:id="11069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1223">
          <w:marLeft w:val="0"/>
          <w:marRight w:val="0"/>
          <w:marTop w:val="0"/>
          <w:marBottom w:val="0"/>
          <w:divBdr>
            <w:top w:val="none" w:sz="0" w:space="0" w:color="auto"/>
            <w:left w:val="none" w:sz="0" w:space="0" w:color="auto"/>
            <w:bottom w:val="none" w:sz="0" w:space="0" w:color="auto"/>
            <w:right w:val="none" w:sz="0" w:space="0" w:color="auto"/>
          </w:divBdr>
          <w:divsChild>
            <w:div w:id="284968161">
              <w:marLeft w:val="0"/>
              <w:marRight w:val="0"/>
              <w:marTop w:val="0"/>
              <w:marBottom w:val="0"/>
              <w:divBdr>
                <w:top w:val="none" w:sz="0" w:space="0" w:color="auto"/>
                <w:left w:val="none" w:sz="0" w:space="0" w:color="auto"/>
                <w:bottom w:val="none" w:sz="0" w:space="0" w:color="auto"/>
                <w:right w:val="none" w:sz="0" w:space="0" w:color="auto"/>
              </w:divBdr>
              <w:divsChild>
                <w:div w:id="162555138">
                  <w:marLeft w:val="0"/>
                  <w:marRight w:val="0"/>
                  <w:marTop w:val="0"/>
                  <w:marBottom w:val="0"/>
                  <w:divBdr>
                    <w:top w:val="none" w:sz="0" w:space="0" w:color="auto"/>
                    <w:left w:val="none" w:sz="0" w:space="0" w:color="auto"/>
                    <w:bottom w:val="none" w:sz="0" w:space="0" w:color="auto"/>
                    <w:right w:val="none" w:sz="0" w:space="0" w:color="auto"/>
                  </w:divBdr>
                  <w:divsChild>
                    <w:div w:id="1200318598">
                      <w:marLeft w:val="0"/>
                      <w:marRight w:val="0"/>
                      <w:marTop w:val="0"/>
                      <w:marBottom w:val="0"/>
                      <w:divBdr>
                        <w:top w:val="none" w:sz="0" w:space="0" w:color="auto"/>
                        <w:left w:val="none" w:sz="0" w:space="0" w:color="auto"/>
                        <w:bottom w:val="none" w:sz="0" w:space="0" w:color="auto"/>
                        <w:right w:val="none" w:sz="0" w:space="0" w:color="auto"/>
                      </w:divBdr>
                      <w:divsChild>
                        <w:div w:id="1534541777">
                          <w:marLeft w:val="0"/>
                          <w:marRight w:val="0"/>
                          <w:marTop w:val="0"/>
                          <w:marBottom w:val="0"/>
                          <w:divBdr>
                            <w:top w:val="none" w:sz="0" w:space="0" w:color="auto"/>
                            <w:left w:val="none" w:sz="0" w:space="0" w:color="auto"/>
                            <w:bottom w:val="none" w:sz="0" w:space="0" w:color="auto"/>
                            <w:right w:val="none" w:sz="0" w:space="0" w:color="auto"/>
                          </w:divBdr>
                          <w:divsChild>
                            <w:div w:id="2104446464">
                              <w:marLeft w:val="0"/>
                              <w:marRight w:val="0"/>
                              <w:marTop w:val="0"/>
                              <w:marBottom w:val="0"/>
                              <w:divBdr>
                                <w:top w:val="none" w:sz="0" w:space="0" w:color="auto"/>
                                <w:left w:val="none" w:sz="0" w:space="0" w:color="auto"/>
                                <w:bottom w:val="none" w:sz="0" w:space="0" w:color="auto"/>
                                <w:right w:val="none" w:sz="0" w:space="0" w:color="auto"/>
                              </w:divBdr>
                            </w:div>
                            <w:div w:id="1014846566">
                              <w:marLeft w:val="0"/>
                              <w:marRight w:val="-450"/>
                              <w:marTop w:val="0"/>
                              <w:marBottom w:val="0"/>
                              <w:divBdr>
                                <w:top w:val="none" w:sz="0" w:space="0" w:color="auto"/>
                                <w:left w:val="none" w:sz="0" w:space="0" w:color="auto"/>
                                <w:bottom w:val="none" w:sz="0" w:space="0" w:color="auto"/>
                                <w:right w:val="none" w:sz="0" w:space="0" w:color="auto"/>
                              </w:divBdr>
                              <w:divsChild>
                                <w:div w:id="1568103949">
                                  <w:marLeft w:val="0"/>
                                  <w:marRight w:val="0"/>
                                  <w:marTop w:val="0"/>
                                  <w:marBottom w:val="0"/>
                                  <w:divBdr>
                                    <w:top w:val="none" w:sz="0" w:space="0" w:color="auto"/>
                                    <w:left w:val="none" w:sz="0" w:space="0" w:color="auto"/>
                                    <w:bottom w:val="none" w:sz="0" w:space="0" w:color="auto"/>
                                    <w:right w:val="none" w:sz="0" w:space="0" w:color="auto"/>
                                  </w:divBdr>
                                  <w:divsChild>
                                    <w:div w:id="663824856">
                                      <w:marLeft w:val="0"/>
                                      <w:marRight w:val="0"/>
                                      <w:marTop w:val="0"/>
                                      <w:marBottom w:val="0"/>
                                      <w:divBdr>
                                        <w:top w:val="none" w:sz="0" w:space="0" w:color="auto"/>
                                        <w:left w:val="none" w:sz="0" w:space="0" w:color="auto"/>
                                        <w:bottom w:val="none" w:sz="0" w:space="0" w:color="auto"/>
                                        <w:right w:val="none" w:sz="0" w:space="0" w:color="auto"/>
                                      </w:divBdr>
                                      <w:divsChild>
                                        <w:div w:id="433863808">
                                          <w:marLeft w:val="0"/>
                                          <w:marRight w:val="0"/>
                                          <w:marTop w:val="0"/>
                                          <w:marBottom w:val="0"/>
                                          <w:divBdr>
                                            <w:top w:val="none" w:sz="0" w:space="0" w:color="auto"/>
                                            <w:left w:val="none" w:sz="0" w:space="0" w:color="auto"/>
                                            <w:bottom w:val="none" w:sz="0" w:space="0" w:color="auto"/>
                                            <w:right w:val="none" w:sz="0" w:space="0" w:color="auto"/>
                                          </w:divBdr>
                                          <w:divsChild>
                                            <w:div w:id="863248510">
                                              <w:marLeft w:val="0"/>
                                              <w:marRight w:val="0"/>
                                              <w:marTop w:val="0"/>
                                              <w:marBottom w:val="0"/>
                                              <w:divBdr>
                                                <w:top w:val="none" w:sz="0" w:space="0" w:color="auto"/>
                                                <w:left w:val="none" w:sz="0" w:space="0" w:color="auto"/>
                                                <w:bottom w:val="none" w:sz="0" w:space="0" w:color="auto"/>
                                                <w:right w:val="none" w:sz="0" w:space="0" w:color="auto"/>
                                              </w:divBdr>
                                              <w:divsChild>
                                                <w:div w:id="2076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3092642">
      <w:bodyDiv w:val="1"/>
      <w:marLeft w:val="0"/>
      <w:marRight w:val="0"/>
      <w:marTop w:val="0"/>
      <w:marBottom w:val="0"/>
      <w:divBdr>
        <w:top w:val="none" w:sz="0" w:space="0" w:color="auto"/>
        <w:left w:val="none" w:sz="0" w:space="0" w:color="auto"/>
        <w:bottom w:val="none" w:sz="0" w:space="0" w:color="auto"/>
        <w:right w:val="none" w:sz="0" w:space="0" w:color="auto"/>
      </w:divBdr>
    </w:div>
    <w:div w:id="460735051">
      <w:bodyDiv w:val="1"/>
      <w:marLeft w:val="0"/>
      <w:marRight w:val="0"/>
      <w:marTop w:val="0"/>
      <w:marBottom w:val="0"/>
      <w:divBdr>
        <w:top w:val="none" w:sz="0" w:space="0" w:color="auto"/>
        <w:left w:val="none" w:sz="0" w:space="0" w:color="auto"/>
        <w:bottom w:val="none" w:sz="0" w:space="0" w:color="auto"/>
        <w:right w:val="none" w:sz="0" w:space="0" w:color="auto"/>
      </w:divBdr>
      <w:divsChild>
        <w:div w:id="70853672">
          <w:marLeft w:val="0"/>
          <w:marRight w:val="0"/>
          <w:marTop w:val="0"/>
          <w:marBottom w:val="0"/>
          <w:divBdr>
            <w:top w:val="none" w:sz="0" w:space="0" w:color="auto"/>
            <w:left w:val="none" w:sz="0" w:space="0" w:color="auto"/>
            <w:bottom w:val="none" w:sz="0" w:space="0" w:color="auto"/>
            <w:right w:val="none" w:sz="0" w:space="0" w:color="auto"/>
          </w:divBdr>
          <w:divsChild>
            <w:div w:id="2063290473">
              <w:marLeft w:val="0"/>
              <w:marRight w:val="0"/>
              <w:marTop w:val="0"/>
              <w:marBottom w:val="0"/>
              <w:divBdr>
                <w:top w:val="none" w:sz="0" w:space="0" w:color="auto"/>
                <w:left w:val="none" w:sz="0" w:space="0" w:color="auto"/>
                <w:bottom w:val="none" w:sz="0" w:space="0" w:color="auto"/>
                <w:right w:val="none" w:sz="0" w:space="0" w:color="auto"/>
              </w:divBdr>
              <w:divsChild>
                <w:div w:id="158616201">
                  <w:marLeft w:val="0"/>
                  <w:marRight w:val="0"/>
                  <w:marTop w:val="0"/>
                  <w:marBottom w:val="165"/>
                  <w:divBdr>
                    <w:top w:val="none" w:sz="0" w:space="0" w:color="auto"/>
                    <w:left w:val="none" w:sz="0" w:space="0" w:color="auto"/>
                    <w:bottom w:val="none" w:sz="0" w:space="0" w:color="auto"/>
                    <w:right w:val="none" w:sz="0" w:space="0" w:color="auto"/>
                  </w:divBdr>
                  <w:divsChild>
                    <w:div w:id="1592274347">
                      <w:marLeft w:val="0"/>
                      <w:marRight w:val="0"/>
                      <w:marTop w:val="0"/>
                      <w:marBottom w:val="0"/>
                      <w:divBdr>
                        <w:top w:val="none" w:sz="0" w:space="0" w:color="auto"/>
                        <w:left w:val="none" w:sz="0" w:space="0" w:color="auto"/>
                        <w:bottom w:val="none" w:sz="0" w:space="0" w:color="auto"/>
                        <w:right w:val="none" w:sz="0" w:space="0" w:color="auto"/>
                      </w:divBdr>
                      <w:divsChild>
                        <w:div w:id="388264050">
                          <w:marLeft w:val="0"/>
                          <w:marRight w:val="0"/>
                          <w:marTop w:val="0"/>
                          <w:marBottom w:val="0"/>
                          <w:divBdr>
                            <w:top w:val="none" w:sz="0" w:space="0" w:color="auto"/>
                            <w:left w:val="none" w:sz="0" w:space="0" w:color="auto"/>
                            <w:bottom w:val="none" w:sz="0" w:space="0" w:color="auto"/>
                            <w:right w:val="none" w:sz="0" w:space="0" w:color="auto"/>
                          </w:divBdr>
                          <w:divsChild>
                            <w:div w:id="1030450834">
                              <w:marLeft w:val="0"/>
                              <w:marRight w:val="0"/>
                              <w:marTop w:val="0"/>
                              <w:marBottom w:val="0"/>
                              <w:divBdr>
                                <w:top w:val="none" w:sz="0" w:space="0" w:color="auto"/>
                                <w:left w:val="none" w:sz="0" w:space="0" w:color="auto"/>
                                <w:bottom w:val="none" w:sz="0" w:space="0" w:color="auto"/>
                                <w:right w:val="none" w:sz="0" w:space="0" w:color="auto"/>
                              </w:divBdr>
                              <w:divsChild>
                                <w:div w:id="1482775763">
                                  <w:marLeft w:val="0"/>
                                  <w:marRight w:val="0"/>
                                  <w:marTop w:val="0"/>
                                  <w:marBottom w:val="165"/>
                                  <w:divBdr>
                                    <w:top w:val="none" w:sz="0" w:space="0" w:color="auto"/>
                                    <w:left w:val="none" w:sz="0" w:space="0" w:color="auto"/>
                                    <w:bottom w:val="none" w:sz="0" w:space="0" w:color="auto"/>
                                    <w:right w:val="none" w:sz="0" w:space="0" w:color="auto"/>
                                  </w:divBdr>
                                  <w:divsChild>
                                    <w:div w:id="10812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2168">
                              <w:marLeft w:val="0"/>
                              <w:marRight w:val="0"/>
                              <w:marTop w:val="0"/>
                              <w:marBottom w:val="0"/>
                              <w:divBdr>
                                <w:top w:val="none" w:sz="0" w:space="0" w:color="auto"/>
                                <w:left w:val="none" w:sz="0" w:space="0" w:color="auto"/>
                                <w:bottom w:val="none" w:sz="0" w:space="0" w:color="auto"/>
                                <w:right w:val="none" w:sz="0" w:space="0" w:color="auto"/>
                              </w:divBdr>
                              <w:divsChild>
                                <w:div w:id="326907684">
                                  <w:marLeft w:val="0"/>
                                  <w:marRight w:val="0"/>
                                  <w:marTop w:val="0"/>
                                  <w:marBottom w:val="165"/>
                                  <w:divBdr>
                                    <w:top w:val="none" w:sz="0" w:space="0" w:color="auto"/>
                                    <w:left w:val="none" w:sz="0" w:space="0" w:color="auto"/>
                                    <w:bottom w:val="none" w:sz="0" w:space="0" w:color="auto"/>
                                    <w:right w:val="none" w:sz="0" w:space="0" w:color="auto"/>
                                  </w:divBdr>
                                  <w:divsChild>
                                    <w:div w:id="2211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20746">
                              <w:marLeft w:val="0"/>
                              <w:marRight w:val="0"/>
                              <w:marTop w:val="0"/>
                              <w:marBottom w:val="0"/>
                              <w:divBdr>
                                <w:top w:val="none" w:sz="0" w:space="0" w:color="auto"/>
                                <w:left w:val="none" w:sz="0" w:space="0" w:color="auto"/>
                                <w:bottom w:val="none" w:sz="0" w:space="0" w:color="auto"/>
                                <w:right w:val="none" w:sz="0" w:space="0" w:color="auto"/>
                              </w:divBdr>
                              <w:divsChild>
                                <w:div w:id="1969118822">
                                  <w:marLeft w:val="0"/>
                                  <w:marRight w:val="0"/>
                                  <w:marTop w:val="0"/>
                                  <w:marBottom w:val="165"/>
                                  <w:divBdr>
                                    <w:top w:val="none" w:sz="0" w:space="0" w:color="auto"/>
                                    <w:left w:val="none" w:sz="0" w:space="0" w:color="auto"/>
                                    <w:bottom w:val="none" w:sz="0" w:space="0" w:color="auto"/>
                                    <w:right w:val="none" w:sz="0" w:space="0" w:color="auto"/>
                                  </w:divBdr>
                                  <w:divsChild>
                                    <w:div w:id="8026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76903">
                              <w:marLeft w:val="0"/>
                              <w:marRight w:val="0"/>
                              <w:marTop w:val="0"/>
                              <w:marBottom w:val="0"/>
                              <w:divBdr>
                                <w:top w:val="none" w:sz="0" w:space="0" w:color="auto"/>
                                <w:left w:val="none" w:sz="0" w:space="0" w:color="auto"/>
                                <w:bottom w:val="none" w:sz="0" w:space="0" w:color="auto"/>
                                <w:right w:val="none" w:sz="0" w:space="0" w:color="auto"/>
                              </w:divBdr>
                              <w:divsChild>
                                <w:div w:id="1918591646">
                                  <w:marLeft w:val="0"/>
                                  <w:marRight w:val="0"/>
                                  <w:marTop w:val="0"/>
                                  <w:marBottom w:val="165"/>
                                  <w:divBdr>
                                    <w:top w:val="none" w:sz="0" w:space="0" w:color="auto"/>
                                    <w:left w:val="none" w:sz="0" w:space="0" w:color="auto"/>
                                    <w:bottom w:val="none" w:sz="0" w:space="0" w:color="auto"/>
                                    <w:right w:val="none" w:sz="0" w:space="0" w:color="auto"/>
                                  </w:divBdr>
                                  <w:divsChild>
                                    <w:div w:id="6226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19944">
              <w:marLeft w:val="0"/>
              <w:marRight w:val="0"/>
              <w:marTop w:val="0"/>
              <w:marBottom w:val="0"/>
              <w:divBdr>
                <w:top w:val="none" w:sz="0" w:space="0" w:color="auto"/>
                <w:left w:val="none" w:sz="0" w:space="0" w:color="auto"/>
                <w:bottom w:val="none" w:sz="0" w:space="0" w:color="auto"/>
                <w:right w:val="none" w:sz="0" w:space="0" w:color="auto"/>
              </w:divBdr>
              <w:divsChild>
                <w:div w:id="216821903">
                  <w:marLeft w:val="0"/>
                  <w:marRight w:val="0"/>
                  <w:marTop w:val="0"/>
                  <w:marBottom w:val="165"/>
                  <w:divBdr>
                    <w:top w:val="none" w:sz="0" w:space="0" w:color="auto"/>
                    <w:left w:val="none" w:sz="0" w:space="0" w:color="auto"/>
                    <w:bottom w:val="none" w:sz="0" w:space="0" w:color="auto"/>
                    <w:right w:val="none" w:sz="0" w:space="0" w:color="auto"/>
                  </w:divBdr>
                  <w:divsChild>
                    <w:div w:id="386491362">
                      <w:marLeft w:val="0"/>
                      <w:marRight w:val="0"/>
                      <w:marTop w:val="0"/>
                      <w:marBottom w:val="0"/>
                      <w:divBdr>
                        <w:top w:val="none" w:sz="0" w:space="0" w:color="auto"/>
                        <w:left w:val="none" w:sz="0" w:space="0" w:color="auto"/>
                        <w:bottom w:val="none" w:sz="0" w:space="0" w:color="auto"/>
                        <w:right w:val="none" w:sz="0" w:space="0" w:color="auto"/>
                      </w:divBdr>
                      <w:divsChild>
                        <w:div w:id="1964730950">
                          <w:marLeft w:val="0"/>
                          <w:marRight w:val="0"/>
                          <w:marTop w:val="0"/>
                          <w:marBottom w:val="0"/>
                          <w:divBdr>
                            <w:top w:val="none" w:sz="0" w:space="0" w:color="auto"/>
                            <w:left w:val="none" w:sz="0" w:space="0" w:color="auto"/>
                            <w:bottom w:val="none" w:sz="0" w:space="0" w:color="auto"/>
                            <w:right w:val="none" w:sz="0" w:space="0" w:color="auto"/>
                          </w:divBdr>
                        </w:div>
                        <w:div w:id="512183480">
                          <w:marLeft w:val="0"/>
                          <w:marRight w:val="0"/>
                          <w:marTop w:val="0"/>
                          <w:marBottom w:val="0"/>
                          <w:divBdr>
                            <w:top w:val="none" w:sz="0" w:space="0" w:color="auto"/>
                            <w:left w:val="none" w:sz="0" w:space="0" w:color="auto"/>
                            <w:bottom w:val="none" w:sz="0" w:space="0" w:color="auto"/>
                            <w:right w:val="none" w:sz="0" w:space="0" w:color="auto"/>
                          </w:divBdr>
                        </w:div>
                        <w:div w:id="198902067">
                          <w:marLeft w:val="0"/>
                          <w:marRight w:val="0"/>
                          <w:marTop w:val="0"/>
                          <w:marBottom w:val="0"/>
                          <w:divBdr>
                            <w:top w:val="none" w:sz="0" w:space="0" w:color="auto"/>
                            <w:left w:val="none" w:sz="0" w:space="0" w:color="auto"/>
                            <w:bottom w:val="none" w:sz="0" w:space="0" w:color="auto"/>
                            <w:right w:val="none" w:sz="0" w:space="0" w:color="auto"/>
                          </w:divBdr>
                          <w:divsChild>
                            <w:div w:id="1311666114">
                              <w:marLeft w:val="0"/>
                              <w:marRight w:val="0"/>
                              <w:marTop w:val="0"/>
                              <w:marBottom w:val="0"/>
                              <w:divBdr>
                                <w:top w:val="none" w:sz="0" w:space="0" w:color="auto"/>
                                <w:left w:val="none" w:sz="0" w:space="0" w:color="auto"/>
                                <w:bottom w:val="none" w:sz="0" w:space="0" w:color="auto"/>
                                <w:right w:val="none" w:sz="0" w:space="0" w:color="auto"/>
                              </w:divBdr>
                              <w:divsChild>
                                <w:div w:id="1573002577">
                                  <w:marLeft w:val="0"/>
                                  <w:marRight w:val="0"/>
                                  <w:marTop w:val="0"/>
                                  <w:marBottom w:val="165"/>
                                  <w:divBdr>
                                    <w:top w:val="none" w:sz="0" w:space="0" w:color="auto"/>
                                    <w:left w:val="none" w:sz="0" w:space="0" w:color="auto"/>
                                    <w:bottom w:val="none" w:sz="0" w:space="0" w:color="auto"/>
                                    <w:right w:val="none" w:sz="0" w:space="0" w:color="auto"/>
                                  </w:divBdr>
                                  <w:divsChild>
                                    <w:div w:id="13901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4297">
                              <w:marLeft w:val="0"/>
                              <w:marRight w:val="0"/>
                              <w:marTop w:val="0"/>
                              <w:marBottom w:val="0"/>
                              <w:divBdr>
                                <w:top w:val="none" w:sz="0" w:space="0" w:color="auto"/>
                                <w:left w:val="none" w:sz="0" w:space="0" w:color="auto"/>
                                <w:bottom w:val="none" w:sz="0" w:space="0" w:color="auto"/>
                                <w:right w:val="none" w:sz="0" w:space="0" w:color="auto"/>
                              </w:divBdr>
                              <w:divsChild>
                                <w:div w:id="1266886624">
                                  <w:marLeft w:val="0"/>
                                  <w:marRight w:val="0"/>
                                  <w:marTop w:val="0"/>
                                  <w:marBottom w:val="165"/>
                                  <w:divBdr>
                                    <w:top w:val="none" w:sz="0" w:space="0" w:color="auto"/>
                                    <w:left w:val="none" w:sz="0" w:space="0" w:color="auto"/>
                                    <w:bottom w:val="none" w:sz="0" w:space="0" w:color="auto"/>
                                    <w:right w:val="none" w:sz="0" w:space="0" w:color="auto"/>
                                  </w:divBdr>
                                  <w:divsChild>
                                    <w:div w:id="4980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010732">
              <w:marLeft w:val="0"/>
              <w:marRight w:val="0"/>
              <w:marTop w:val="0"/>
              <w:marBottom w:val="0"/>
              <w:divBdr>
                <w:top w:val="none" w:sz="0" w:space="0" w:color="auto"/>
                <w:left w:val="none" w:sz="0" w:space="0" w:color="auto"/>
                <w:bottom w:val="none" w:sz="0" w:space="0" w:color="auto"/>
                <w:right w:val="none" w:sz="0" w:space="0" w:color="auto"/>
              </w:divBdr>
              <w:divsChild>
                <w:div w:id="2001542056">
                  <w:marLeft w:val="0"/>
                  <w:marRight w:val="0"/>
                  <w:marTop w:val="0"/>
                  <w:marBottom w:val="165"/>
                  <w:divBdr>
                    <w:top w:val="none" w:sz="0" w:space="0" w:color="auto"/>
                    <w:left w:val="none" w:sz="0" w:space="0" w:color="auto"/>
                    <w:bottom w:val="none" w:sz="0" w:space="0" w:color="auto"/>
                    <w:right w:val="none" w:sz="0" w:space="0" w:color="auto"/>
                  </w:divBdr>
                  <w:divsChild>
                    <w:div w:id="13307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9996">
              <w:marLeft w:val="0"/>
              <w:marRight w:val="0"/>
              <w:marTop w:val="0"/>
              <w:marBottom w:val="0"/>
              <w:divBdr>
                <w:top w:val="none" w:sz="0" w:space="0" w:color="auto"/>
                <w:left w:val="none" w:sz="0" w:space="0" w:color="auto"/>
                <w:bottom w:val="none" w:sz="0" w:space="0" w:color="auto"/>
                <w:right w:val="none" w:sz="0" w:space="0" w:color="auto"/>
              </w:divBdr>
              <w:divsChild>
                <w:div w:id="100035638">
                  <w:marLeft w:val="0"/>
                  <w:marRight w:val="0"/>
                  <w:marTop w:val="0"/>
                  <w:marBottom w:val="165"/>
                  <w:divBdr>
                    <w:top w:val="none" w:sz="0" w:space="0" w:color="auto"/>
                    <w:left w:val="none" w:sz="0" w:space="0" w:color="auto"/>
                    <w:bottom w:val="none" w:sz="0" w:space="0" w:color="auto"/>
                    <w:right w:val="none" w:sz="0" w:space="0" w:color="auto"/>
                  </w:divBdr>
                  <w:divsChild>
                    <w:div w:id="1970936447">
                      <w:marLeft w:val="0"/>
                      <w:marRight w:val="0"/>
                      <w:marTop w:val="0"/>
                      <w:marBottom w:val="0"/>
                      <w:divBdr>
                        <w:top w:val="none" w:sz="0" w:space="0" w:color="auto"/>
                        <w:left w:val="none" w:sz="0" w:space="0" w:color="auto"/>
                        <w:bottom w:val="none" w:sz="0" w:space="0" w:color="auto"/>
                        <w:right w:val="none" w:sz="0" w:space="0" w:color="auto"/>
                      </w:divBdr>
                      <w:divsChild>
                        <w:div w:id="3290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7580">
                  <w:marLeft w:val="0"/>
                  <w:marRight w:val="0"/>
                  <w:marTop w:val="0"/>
                  <w:marBottom w:val="165"/>
                  <w:divBdr>
                    <w:top w:val="none" w:sz="0" w:space="0" w:color="auto"/>
                    <w:left w:val="none" w:sz="0" w:space="0" w:color="auto"/>
                    <w:bottom w:val="none" w:sz="0" w:space="0" w:color="auto"/>
                    <w:right w:val="none" w:sz="0" w:space="0" w:color="auto"/>
                  </w:divBdr>
                  <w:divsChild>
                    <w:div w:id="1449347635">
                      <w:marLeft w:val="0"/>
                      <w:marRight w:val="0"/>
                      <w:marTop w:val="0"/>
                      <w:marBottom w:val="0"/>
                      <w:divBdr>
                        <w:top w:val="none" w:sz="0" w:space="0" w:color="auto"/>
                        <w:left w:val="none" w:sz="0" w:space="0" w:color="auto"/>
                        <w:bottom w:val="none" w:sz="0" w:space="0" w:color="auto"/>
                        <w:right w:val="none" w:sz="0" w:space="0" w:color="auto"/>
                      </w:divBdr>
                      <w:divsChild>
                        <w:div w:id="16350641">
                          <w:marLeft w:val="0"/>
                          <w:marRight w:val="0"/>
                          <w:marTop w:val="0"/>
                          <w:marBottom w:val="0"/>
                          <w:divBdr>
                            <w:top w:val="none" w:sz="0" w:space="0" w:color="auto"/>
                            <w:left w:val="none" w:sz="0" w:space="0" w:color="auto"/>
                            <w:bottom w:val="none" w:sz="0" w:space="0" w:color="auto"/>
                            <w:right w:val="none" w:sz="0" w:space="0" w:color="auto"/>
                          </w:divBdr>
                        </w:div>
                        <w:div w:id="1073624066">
                          <w:marLeft w:val="0"/>
                          <w:marRight w:val="0"/>
                          <w:marTop w:val="0"/>
                          <w:marBottom w:val="0"/>
                          <w:divBdr>
                            <w:top w:val="none" w:sz="0" w:space="0" w:color="auto"/>
                            <w:left w:val="none" w:sz="0" w:space="0" w:color="auto"/>
                            <w:bottom w:val="none" w:sz="0" w:space="0" w:color="auto"/>
                            <w:right w:val="none" w:sz="0" w:space="0" w:color="auto"/>
                          </w:divBdr>
                          <w:divsChild>
                            <w:div w:id="1907178324">
                              <w:marLeft w:val="0"/>
                              <w:marRight w:val="0"/>
                              <w:marTop w:val="0"/>
                              <w:marBottom w:val="0"/>
                              <w:divBdr>
                                <w:top w:val="none" w:sz="0" w:space="0" w:color="auto"/>
                                <w:left w:val="none" w:sz="0" w:space="0" w:color="auto"/>
                                <w:bottom w:val="none" w:sz="0" w:space="0" w:color="auto"/>
                                <w:right w:val="none" w:sz="0" w:space="0" w:color="auto"/>
                              </w:divBdr>
                              <w:divsChild>
                                <w:div w:id="1583946940">
                                  <w:marLeft w:val="0"/>
                                  <w:marRight w:val="0"/>
                                  <w:marTop w:val="0"/>
                                  <w:marBottom w:val="165"/>
                                  <w:divBdr>
                                    <w:top w:val="none" w:sz="0" w:space="0" w:color="auto"/>
                                    <w:left w:val="none" w:sz="0" w:space="0" w:color="auto"/>
                                    <w:bottom w:val="none" w:sz="0" w:space="0" w:color="auto"/>
                                    <w:right w:val="none" w:sz="0" w:space="0" w:color="auto"/>
                                  </w:divBdr>
                                  <w:divsChild>
                                    <w:div w:id="1936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8437">
                              <w:marLeft w:val="0"/>
                              <w:marRight w:val="0"/>
                              <w:marTop w:val="0"/>
                              <w:marBottom w:val="0"/>
                              <w:divBdr>
                                <w:top w:val="none" w:sz="0" w:space="0" w:color="auto"/>
                                <w:left w:val="none" w:sz="0" w:space="0" w:color="auto"/>
                                <w:bottom w:val="none" w:sz="0" w:space="0" w:color="auto"/>
                                <w:right w:val="none" w:sz="0" w:space="0" w:color="auto"/>
                              </w:divBdr>
                              <w:divsChild>
                                <w:div w:id="1986857386">
                                  <w:marLeft w:val="0"/>
                                  <w:marRight w:val="0"/>
                                  <w:marTop w:val="0"/>
                                  <w:marBottom w:val="165"/>
                                  <w:divBdr>
                                    <w:top w:val="none" w:sz="0" w:space="0" w:color="auto"/>
                                    <w:left w:val="none" w:sz="0" w:space="0" w:color="auto"/>
                                    <w:bottom w:val="none" w:sz="0" w:space="0" w:color="auto"/>
                                    <w:right w:val="none" w:sz="0" w:space="0" w:color="auto"/>
                                  </w:divBdr>
                                  <w:divsChild>
                                    <w:div w:id="6975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0657">
                              <w:marLeft w:val="0"/>
                              <w:marRight w:val="0"/>
                              <w:marTop w:val="0"/>
                              <w:marBottom w:val="0"/>
                              <w:divBdr>
                                <w:top w:val="none" w:sz="0" w:space="0" w:color="auto"/>
                                <w:left w:val="none" w:sz="0" w:space="0" w:color="auto"/>
                                <w:bottom w:val="none" w:sz="0" w:space="0" w:color="auto"/>
                                <w:right w:val="none" w:sz="0" w:space="0" w:color="auto"/>
                              </w:divBdr>
                              <w:divsChild>
                                <w:div w:id="171652150">
                                  <w:marLeft w:val="0"/>
                                  <w:marRight w:val="0"/>
                                  <w:marTop w:val="0"/>
                                  <w:marBottom w:val="165"/>
                                  <w:divBdr>
                                    <w:top w:val="none" w:sz="0" w:space="0" w:color="auto"/>
                                    <w:left w:val="none" w:sz="0" w:space="0" w:color="auto"/>
                                    <w:bottom w:val="none" w:sz="0" w:space="0" w:color="auto"/>
                                    <w:right w:val="none" w:sz="0" w:space="0" w:color="auto"/>
                                  </w:divBdr>
                                  <w:divsChild>
                                    <w:div w:id="14194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5334">
                              <w:marLeft w:val="0"/>
                              <w:marRight w:val="0"/>
                              <w:marTop w:val="0"/>
                              <w:marBottom w:val="0"/>
                              <w:divBdr>
                                <w:top w:val="none" w:sz="0" w:space="0" w:color="auto"/>
                                <w:left w:val="none" w:sz="0" w:space="0" w:color="auto"/>
                                <w:bottom w:val="none" w:sz="0" w:space="0" w:color="auto"/>
                                <w:right w:val="none" w:sz="0" w:space="0" w:color="auto"/>
                              </w:divBdr>
                              <w:divsChild>
                                <w:div w:id="1229071425">
                                  <w:marLeft w:val="0"/>
                                  <w:marRight w:val="0"/>
                                  <w:marTop w:val="0"/>
                                  <w:marBottom w:val="165"/>
                                  <w:divBdr>
                                    <w:top w:val="none" w:sz="0" w:space="0" w:color="auto"/>
                                    <w:left w:val="none" w:sz="0" w:space="0" w:color="auto"/>
                                    <w:bottom w:val="none" w:sz="0" w:space="0" w:color="auto"/>
                                    <w:right w:val="none" w:sz="0" w:space="0" w:color="auto"/>
                                  </w:divBdr>
                                  <w:divsChild>
                                    <w:div w:id="16438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02921">
      <w:bodyDiv w:val="1"/>
      <w:marLeft w:val="0"/>
      <w:marRight w:val="0"/>
      <w:marTop w:val="0"/>
      <w:marBottom w:val="0"/>
      <w:divBdr>
        <w:top w:val="none" w:sz="0" w:space="0" w:color="auto"/>
        <w:left w:val="none" w:sz="0" w:space="0" w:color="auto"/>
        <w:bottom w:val="none" w:sz="0" w:space="0" w:color="auto"/>
        <w:right w:val="none" w:sz="0" w:space="0" w:color="auto"/>
      </w:divBdr>
    </w:div>
    <w:div w:id="578249823">
      <w:bodyDiv w:val="1"/>
      <w:marLeft w:val="0"/>
      <w:marRight w:val="0"/>
      <w:marTop w:val="0"/>
      <w:marBottom w:val="0"/>
      <w:divBdr>
        <w:top w:val="none" w:sz="0" w:space="0" w:color="auto"/>
        <w:left w:val="none" w:sz="0" w:space="0" w:color="auto"/>
        <w:bottom w:val="none" w:sz="0" w:space="0" w:color="auto"/>
        <w:right w:val="none" w:sz="0" w:space="0" w:color="auto"/>
      </w:divBdr>
    </w:div>
    <w:div w:id="592709919">
      <w:bodyDiv w:val="1"/>
      <w:marLeft w:val="0"/>
      <w:marRight w:val="0"/>
      <w:marTop w:val="0"/>
      <w:marBottom w:val="0"/>
      <w:divBdr>
        <w:top w:val="none" w:sz="0" w:space="0" w:color="auto"/>
        <w:left w:val="none" w:sz="0" w:space="0" w:color="auto"/>
        <w:bottom w:val="none" w:sz="0" w:space="0" w:color="auto"/>
        <w:right w:val="none" w:sz="0" w:space="0" w:color="auto"/>
      </w:divBdr>
      <w:divsChild>
        <w:div w:id="270354593">
          <w:marLeft w:val="0"/>
          <w:marRight w:val="0"/>
          <w:marTop w:val="0"/>
          <w:marBottom w:val="165"/>
          <w:divBdr>
            <w:top w:val="none" w:sz="0" w:space="0" w:color="auto"/>
            <w:left w:val="none" w:sz="0" w:space="0" w:color="auto"/>
            <w:bottom w:val="none" w:sz="0" w:space="0" w:color="auto"/>
            <w:right w:val="none" w:sz="0" w:space="0" w:color="auto"/>
          </w:divBdr>
          <w:divsChild>
            <w:div w:id="1227379208">
              <w:marLeft w:val="0"/>
              <w:marRight w:val="0"/>
              <w:marTop w:val="0"/>
              <w:marBottom w:val="0"/>
              <w:divBdr>
                <w:top w:val="none" w:sz="0" w:space="0" w:color="auto"/>
                <w:left w:val="none" w:sz="0" w:space="0" w:color="auto"/>
                <w:bottom w:val="none" w:sz="0" w:space="0" w:color="auto"/>
                <w:right w:val="none" w:sz="0" w:space="0" w:color="auto"/>
              </w:divBdr>
              <w:divsChild>
                <w:div w:id="429086093">
                  <w:marLeft w:val="0"/>
                  <w:marRight w:val="0"/>
                  <w:marTop w:val="0"/>
                  <w:marBottom w:val="0"/>
                  <w:divBdr>
                    <w:top w:val="none" w:sz="0" w:space="0" w:color="auto"/>
                    <w:left w:val="none" w:sz="0" w:space="0" w:color="auto"/>
                    <w:bottom w:val="none" w:sz="0" w:space="0" w:color="auto"/>
                    <w:right w:val="none" w:sz="0" w:space="0" w:color="auto"/>
                  </w:divBdr>
                </w:div>
                <w:div w:id="8593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4382">
          <w:marLeft w:val="0"/>
          <w:marRight w:val="0"/>
          <w:marTop w:val="0"/>
          <w:marBottom w:val="165"/>
          <w:divBdr>
            <w:top w:val="none" w:sz="0" w:space="0" w:color="auto"/>
            <w:left w:val="none" w:sz="0" w:space="0" w:color="auto"/>
            <w:bottom w:val="none" w:sz="0" w:space="0" w:color="auto"/>
            <w:right w:val="none" w:sz="0" w:space="0" w:color="auto"/>
          </w:divBdr>
          <w:divsChild>
            <w:div w:id="645166903">
              <w:marLeft w:val="0"/>
              <w:marRight w:val="0"/>
              <w:marTop w:val="0"/>
              <w:marBottom w:val="0"/>
              <w:divBdr>
                <w:top w:val="none" w:sz="0" w:space="0" w:color="auto"/>
                <w:left w:val="none" w:sz="0" w:space="0" w:color="auto"/>
                <w:bottom w:val="none" w:sz="0" w:space="0" w:color="auto"/>
                <w:right w:val="none" w:sz="0" w:space="0" w:color="auto"/>
              </w:divBdr>
              <w:divsChild>
                <w:div w:id="17082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9243">
          <w:marLeft w:val="0"/>
          <w:marRight w:val="0"/>
          <w:marTop w:val="0"/>
          <w:marBottom w:val="165"/>
          <w:divBdr>
            <w:top w:val="none" w:sz="0" w:space="0" w:color="auto"/>
            <w:left w:val="none" w:sz="0" w:space="0" w:color="auto"/>
            <w:bottom w:val="none" w:sz="0" w:space="0" w:color="auto"/>
            <w:right w:val="none" w:sz="0" w:space="0" w:color="auto"/>
          </w:divBdr>
          <w:divsChild>
            <w:div w:id="1999839749">
              <w:marLeft w:val="0"/>
              <w:marRight w:val="0"/>
              <w:marTop w:val="0"/>
              <w:marBottom w:val="0"/>
              <w:divBdr>
                <w:top w:val="none" w:sz="0" w:space="0" w:color="auto"/>
                <w:left w:val="none" w:sz="0" w:space="0" w:color="auto"/>
                <w:bottom w:val="none" w:sz="0" w:space="0" w:color="auto"/>
                <w:right w:val="none" w:sz="0" w:space="0" w:color="auto"/>
              </w:divBdr>
              <w:divsChild>
                <w:div w:id="925574095">
                  <w:marLeft w:val="0"/>
                  <w:marRight w:val="0"/>
                  <w:marTop w:val="0"/>
                  <w:marBottom w:val="0"/>
                  <w:divBdr>
                    <w:top w:val="none" w:sz="0" w:space="0" w:color="auto"/>
                    <w:left w:val="none" w:sz="0" w:space="0" w:color="auto"/>
                    <w:bottom w:val="none" w:sz="0" w:space="0" w:color="auto"/>
                    <w:right w:val="none" w:sz="0" w:space="0" w:color="auto"/>
                  </w:divBdr>
                </w:div>
                <w:div w:id="1224214146">
                  <w:marLeft w:val="0"/>
                  <w:marRight w:val="0"/>
                  <w:marTop w:val="0"/>
                  <w:marBottom w:val="0"/>
                  <w:divBdr>
                    <w:top w:val="none" w:sz="0" w:space="0" w:color="auto"/>
                    <w:left w:val="none" w:sz="0" w:space="0" w:color="auto"/>
                    <w:bottom w:val="none" w:sz="0" w:space="0" w:color="auto"/>
                    <w:right w:val="none" w:sz="0" w:space="0" w:color="auto"/>
                  </w:divBdr>
                </w:div>
                <w:div w:id="557056450">
                  <w:marLeft w:val="0"/>
                  <w:marRight w:val="0"/>
                  <w:marTop w:val="0"/>
                  <w:marBottom w:val="0"/>
                  <w:divBdr>
                    <w:top w:val="none" w:sz="0" w:space="0" w:color="auto"/>
                    <w:left w:val="none" w:sz="0" w:space="0" w:color="auto"/>
                    <w:bottom w:val="none" w:sz="0" w:space="0" w:color="auto"/>
                    <w:right w:val="none" w:sz="0" w:space="0" w:color="auto"/>
                  </w:divBdr>
                </w:div>
                <w:div w:id="17213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7100">
      <w:bodyDiv w:val="1"/>
      <w:marLeft w:val="0"/>
      <w:marRight w:val="0"/>
      <w:marTop w:val="0"/>
      <w:marBottom w:val="0"/>
      <w:divBdr>
        <w:top w:val="none" w:sz="0" w:space="0" w:color="auto"/>
        <w:left w:val="none" w:sz="0" w:space="0" w:color="auto"/>
        <w:bottom w:val="none" w:sz="0" w:space="0" w:color="auto"/>
        <w:right w:val="none" w:sz="0" w:space="0" w:color="auto"/>
      </w:divBdr>
    </w:div>
    <w:div w:id="1265922057">
      <w:bodyDiv w:val="1"/>
      <w:marLeft w:val="0"/>
      <w:marRight w:val="0"/>
      <w:marTop w:val="0"/>
      <w:marBottom w:val="0"/>
      <w:divBdr>
        <w:top w:val="none" w:sz="0" w:space="0" w:color="auto"/>
        <w:left w:val="none" w:sz="0" w:space="0" w:color="auto"/>
        <w:bottom w:val="none" w:sz="0" w:space="0" w:color="auto"/>
        <w:right w:val="none" w:sz="0" w:space="0" w:color="auto"/>
      </w:divBdr>
    </w:div>
    <w:div w:id="1465807388">
      <w:bodyDiv w:val="1"/>
      <w:marLeft w:val="0"/>
      <w:marRight w:val="0"/>
      <w:marTop w:val="0"/>
      <w:marBottom w:val="0"/>
      <w:divBdr>
        <w:top w:val="none" w:sz="0" w:space="0" w:color="auto"/>
        <w:left w:val="none" w:sz="0" w:space="0" w:color="auto"/>
        <w:bottom w:val="none" w:sz="0" w:space="0" w:color="auto"/>
        <w:right w:val="none" w:sz="0" w:space="0" w:color="auto"/>
      </w:divBdr>
    </w:div>
    <w:div w:id="1566062922">
      <w:bodyDiv w:val="1"/>
      <w:marLeft w:val="0"/>
      <w:marRight w:val="0"/>
      <w:marTop w:val="0"/>
      <w:marBottom w:val="0"/>
      <w:divBdr>
        <w:top w:val="none" w:sz="0" w:space="0" w:color="auto"/>
        <w:left w:val="none" w:sz="0" w:space="0" w:color="auto"/>
        <w:bottom w:val="none" w:sz="0" w:space="0" w:color="auto"/>
        <w:right w:val="none" w:sz="0" w:space="0" w:color="auto"/>
      </w:divBdr>
      <w:divsChild>
        <w:div w:id="1512799213">
          <w:marLeft w:val="0"/>
          <w:marRight w:val="0"/>
          <w:marTop w:val="0"/>
          <w:marBottom w:val="0"/>
          <w:divBdr>
            <w:top w:val="none" w:sz="0" w:space="0" w:color="auto"/>
            <w:left w:val="none" w:sz="0" w:space="0" w:color="auto"/>
            <w:bottom w:val="none" w:sz="0" w:space="0" w:color="auto"/>
            <w:right w:val="none" w:sz="0" w:space="0" w:color="auto"/>
          </w:divBdr>
        </w:div>
      </w:divsChild>
    </w:div>
    <w:div w:id="1601915634">
      <w:bodyDiv w:val="1"/>
      <w:marLeft w:val="0"/>
      <w:marRight w:val="0"/>
      <w:marTop w:val="0"/>
      <w:marBottom w:val="0"/>
      <w:divBdr>
        <w:top w:val="none" w:sz="0" w:space="0" w:color="auto"/>
        <w:left w:val="none" w:sz="0" w:space="0" w:color="auto"/>
        <w:bottom w:val="none" w:sz="0" w:space="0" w:color="auto"/>
        <w:right w:val="none" w:sz="0" w:space="0" w:color="auto"/>
      </w:divBdr>
    </w:div>
    <w:div w:id="1765422584">
      <w:bodyDiv w:val="1"/>
      <w:marLeft w:val="0"/>
      <w:marRight w:val="0"/>
      <w:marTop w:val="0"/>
      <w:marBottom w:val="0"/>
      <w:divBdr>
        <w:top w:val="none" w:sz="0" w:space="0" w:color="auto"/>
        <w:left w:val="none" w:sz="0" w:space="0" w:color="auto"/>
        <w:bottom w:val="none" w:sz="0" w:space="0" w:color="auto"/>
        <w:right w:val="none" w:sz="0" w:space="0" w:color="auto"/>
      </w:divBdr>
    </w:div>
    <w:div w:id="1784423042">
      <w:bodyDiv w:val="1"/>
      <w:marLeft w:val="0"/>
      <w:marRight w:val="0"/>
      <w:marTop w:val="0"/>
      <w:marBottom w:val="0"/>
      <w:divBdr>
        <w:top w:val="none" w:sz="0" w:space="0" w:color="auto"/>
        <w:left w:val="none" w:sz="0" w:space="0" w:color="auto"/>
        <w:bottom w:val="none" w:sz="0" w:space="0" w:color="auto"/>
        <w:right w:val="none" w:sz="0" w:space="0" w:color="auto"/>
      </w:divBdr>
    </w:div>
    <w:div w:id="1938828417">
      <w:bodyDiv w:val="1"/>
      <w:marLeft w:val="0"/>
      <w:marRight w:val="0"/>
      <w:marTop w:val="0"/>
      <w:marBottom w:val="0"/>
      <w:divBdr>
        <w:top w:val="none" w:sz="0" w:space="0" w:color="auto"/>
        <w:left w:val="none" w:sz="0" w:space="0" w:color="auto"/>
        <w:bottom w:val="none" w:sz="0" w:space="0" w:color="auto"/>
        <w:right w:val="none" w:sz="0" w:space="0" w:color="auto"/>
      </w:divBdr>
      <w:divsChild>
        <w:div w:id="1567254361">
          <w:marLeft w:val="0"/>
          <w:marRight w:val="0"/>
          <w:marTop w:val="0"/>
          <w:marBottom w:val="0"/>
          <w:divBdr>
            <w:top w:val="none" w:sz="0" w:space="0" w:color="auto"/>
            <w:left w:val="none" w:sz="0" w:space="0" w:color="auto"/>
            <w:bottom w:val="none" w:sz="0" w:space="0" w:color="auto"/>
            <w:right w:val="none" w:sz="0" w:space="0" w:color="auto"/>
          </w:divBdr>
        </w:div>
      </w:divsChild>
    </w:div>
    <w:div w:id="1988322315">
      <w:bodyDiv w:val="1"/>
      <w:marLeft w:val="0"/>
      <w:marRight w:val="0"/>
      <w:marTop w:val="0"/>
      <w:marBottom w:val="0"/>
      <w:divBdr>
        <w:top w:val="none" w:sz="0" w:space="0" w:color="auto"/>
        <w:left w:val="none" w:sz="0" w:space="0" w:color="auto"/>
        <w:bottom w:val="none" w:sz="0" w:space="0" w:color="auto"/>
        <w:right w:val="none" w:sz="0" w:space="0" w:color="auto"/>
      </w:divBdr>
    </w:div>
    <w:div w:id="2120643612">
      <w:bodyDiv w:val="1"/>
      <w:marLeft w:val="0"/>
      <w:marRight w:val="0"/>
      <w:marTop w:val="0"/>
      <w:marBottom w:val="0"/>
      <w:divBdr>
        <w:top w:val="none" w:sz="0" w:space="0" w:color="auto"/>
        <w:left w:val="none" w:sz="0" w:space="0" w:color="auto"/>
        <w:bottom w:val="none" w:sz="0" w:space="0" w:color="auto"/>
        <w:right w:val="none" w:sz="0" w:space="0" w:color="auto"/>
      </w:divBdr>
      <w:divsChild>
        <w:div w:id="164324220">
          <w:marLeft w:val="0"/>
          <w:marRight w:val="0"/>
          <w:marTop w:val="0"/>
          <w:marBottom w:val="0"/>
          <w:divBdr>
            <w:top w:val="none" w:sz="0" w:space="0" w:color="auto"/>
            <w:left w:val="none" w:sz="0" w:space="0" w:color="auto"/>
            <w:bottom w:val="none" w:sz="0" w:space="0" w:color="auto"/>
            <w:right w:val="none" w:sz="0" w:space="0" w:color="auto"/>
          </w:divBdr>
        </w:div>
        <w:div w:id="909534142">
          <w:marLeft w:val="0"/>
          <w:marRight w:val="0"/>
          <w:marTop w:val="0"/>
          <w:marBottom w:val="0"/>
          <w:divBdr>
            <w:top w:val="none" w:sz="0" w:space="0" w:color="auto"/>
            <w:left w:val="none" w:sz="0" w:space="0" w:color="auto"/>
            <w:bottom w:val="none" w:sz="0" w:space="0" w:color="auto"/>
            <w:right w:val="none" w:sz="0" w:space="0" w:color="auto"/>
          </w:divBdr>
        </w:div>
        <w:div w:id="510024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pc.llnl.gov/software/development-environment-software/intel-advisor" TargetMode="External"/><Relationship Id="rId11" Type="http://schemas.openxmlformats.org/officeDocument/2006/relationships/theme" Target="theme/theme1.xml"/><Relationship Id="rId5" Type="http://schemas.openxmlformats.org/officeDocument/2006/relationships/hyperlink" Target="https://software.intel.com/content/www/us/en/develop/documentation/advisor-user-guide/top.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6807</TotalTime>
  <Pages>4</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Najme</dc:creator>
  <cp:keywords/>
  <dc:description/>
  <cp:lastModifiedBy>Najme</cp:lastModifiedBy>
  <cp:revision>235</cp:revision>
  <cp:lastPrinted>2020-07-30T17:13:00Z</cp:lastPrinted>
  <dcterms:created xsi:type="dcterms:W3CDTF">2020-06-17T19:19:00Z</dcterms:created>
  <dcterms:modified xsi:type="dcterms:W3CDTF">2020-08-13T17:27:00Z</dcterms:modified>
</cp:coreProperties>
</file>