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1"/>
        <w:tblW w:w="8377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PENETAPAN SPESIFIKASI TEKNIS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Pelatihan Innas Kabupaten Susenas MSBP 2018</w:t>
            </w:r>
          </w:p>
        </w:tc>
      </w:tr>
    </w:tbl>
    <w:p>
      <w:pPr>
        <w:jc w:val="both"/>
        <w:rPr>
          <w:rFonts w:hint="default" w:ascii="Gentium Basic" w:hAnsi="Gentium Basic" w:eastAsia="Gentium Basic" w:cs="Gentium Basic"/>
          <w:sz w:val="24"/>
          <w:szCs w:val="24"/>
          <w:lang w:val="en-US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tbl>
      <w:tblPr>
        <w:tblStyle w:val="11"/>
        <w:tblW w:w="14551" w:type="dxa"/>
        <w:jc w:val="center"/>
        <w:tblInd w:w="43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4"/>
        <w:gridCol w:w="5865"/>
        <w:gridCol w:w="1651"/>
        <w:gridCol w:w="1571"/>
        <w:gridCol w:w="429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  <w:jc w:val="center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</w:t>
            </w:r>
          </w:p>
        </w:tc>
        <w:tc>
          <w:tcPr>
            <w:tcW w:w="5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Volume 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Satuan</w:t>
            </w:r>
          </w:p>
        </w:tc>
        <w:tc>
          <w:tcPr>
            <w:tcW w:w="4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item1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item2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  <w:t>Spesifikasi: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test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tbl>
      <w:tblPr>
        <w:tblStyle w:val="12"/>
        <w:tblpPr w:leftFromText="180" w:rightFromText="180" w:vertAnchor="text" w:horzAnchor="page" w:tblpX="1272" w:tblpY="227"/>
        <w:tblOverlap w:val="never"/>
        <w:tblW w:w="14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0"/>
        <w:gridCol w:w="7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1"/>
              <w:tblW w:w="6375" w:type="dxa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Jakarta, 13 Juni 2019</w:t>
                  </w:r>
                  <w:bookmarkStart w:id="0" w:name="_GoBack"/>
                  <w:bookmarkEnd w:id="0"/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Pejabat Pembuat Komitmen Program/Kegiatan Peningkatan Sarana dan Prasarana Aparatur BPS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ppk1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test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</w:tr>
    </w:tbl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rPr>
          <w:rFonts w:ascii="Gentium Basic" w:hAnsi="Gentium Basic" w:eastAsia="Gentium Basic" w:cs="Gentium Basic"/>
          <w:sz w:val="24"/>
          <w:szCs w:val="24"/>
          <w:u w:val="single"/>
        </w:rPr>
      </w:pPr>
    </w:p>
    <w:p>
      <w:pPr>
        <w:numPr>
          <w:ilvl w:val="0"/>
          <w:numId w:val="0"/>
        </w:numPr>
        <w:spacing w:line="276" w:lineRule="auto"/>
        <w:ind w:leftChars="0"/>
        <w:rPr>
          <w:rFonts w:ascii="Gentium Basic" w:hAnsi="Gentium Basic" w:eastAsia="Gentium Basic" w:cs="Gentium Basic"/>
          <w:sz w:val="24"/>
          <w:szCs w:val="24"/>
        </w:rPr>
      </w:pPr>
    </w:p>
    <w:sectPr>
      <w:pgSz w:w="16838" w:h="11906" w:orient="landscape"/>
      <w:pgMar w:top="720" w:right="720" w:bottom="720" w:left="72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C040D28"/>
    <w:rsid w:val="0DA00C0A"/>
    <w:rsid w:val="1659462F"/>
    <w:rsid w:val="2489784B"/>
    <w:rsid w:val="2EAE34E5"/>
    <w:rsid w:val="3278130C"/>
    <w:rsid w:val="59D50F6B"/>
    <w:rsid w:val="5F3675D6"/>
    <w:rsid w:val="601B619A"/>
    <w:rsid w:val="66763DFA"/>
    <w:rsid w:val="7B1B00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2019-06-04T17:05:00Z</dcterms:created>
  <dc:creator>Acer</dc:creator>
  <cp:lastModifiedBy>Acer</cp:lastModifiedBy>
  <dcterms:modified xsi:type="dcterms:W3CDTF">2019-06-19T18:13:18Z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