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FBA45" w14:textId="77777777" w:rsidR="00BF331B" w:rsidRPr="002D1D74" w:rsidRDefault="00031DD4">
      <w:pPr>
        <w:rPr>
          <w:rFonts w:ascii="Arial" w:hAnsi="Arial" w:cs="Arial"/>
          <w:b/>
          <w:u w:val="single"/>
        </w:rPr>
      </w:pPr>
      <w:r w:rsidRPr="002D1D74">
        <w:rPr>
          <w:rFonts w:ascii="Arial" w:hAnsi="Arial" w:cs="Arial"/>
          <w:b/>
          <w:u w:val="single"/>
        </w:rPr>
        <w:t>Changes Analysis</w:t>
      </w:r>
    </w:p>
    <w:p w14:paraId="62C9B9EA" w14:textId="77777777" w:rsidR="002D1D74" w:rsidRDefault="002D1D74">
      <w:pPr>
        <w:rPr>
          <w:rFonts w:ascii="Arial" w:hAnsi="Arial" w:cs="Arial"/>
        </w:rPr>
      </w:pPr>
    </w:p>
    <w:p w14:paraId="6FEE1F78" w14:textId="0130ACF1" w:rsidR="002D1D74" w:rsidRDefault="00F00002">
      <w:pPr>
        <w:rPr>
          <w:rFonts w:ascii="Arial" w:hAnsi="Arial" w:cs="Arial"/>
        </w:rPr>
      </w:pPr>
      <w:r>
        <w:rPr>
          <w:rFonts w:ascii="Arial" w:hAnsi="Arial" w:cs="Arial"/>
        </w:rPr>
        <w:t>Python was used to ext</w:t>
      </w:r>
      <w:r w:rsidR="008345F0">
        <w:rPr>
          <w:rFonts w:ascii="Arial" w:hAnsi="Arial" w:cs="Arial"/>
        </w:rPr>
        <w:t>ract relevant information for this</w:t>
      </w:r>
      <w:r>
        <w:rPr>
          <w:rFonts w:ascii="Arial" w:hAnsi="Arial" w:cs="Arial"/>
        </w:rPr>
        <w:t xml:space="preserve"> analysis from the raw data (see Simple.py and Test_Simple.py). Microsoft Excel was used for data preparation, analysis and visualisation of the data (See C</w:t>
      </w:r>
      <w:r w:rsidR="00631708">
        <w:rPr>
          <w:rFonts w:ascii="Arial" w:hAnsi="Arial" w:cs="Arial"/>
        </w:rPr>
        <w:t>hanges_1.xls).</w:t>
      </w:r>
      <w:r>
        <w:rPr>
          <w:rFonts w:ascii="Arial" w:hAnsi="Arial" w:cs="Arial"/>
        </w:rPr>
        <w:t xml:space="preserve"> </w:t>
      </w:r>
      <w:r w:rsidR="0054619C">
        <w:rPr>
          <w:rFonts w:ascii="Arial" w:hAnsi="Arial" w:cs="Arial"/>
        </w:rPr>
        <w:t>A summary of the interesting facts of this data are:</w:t>
      </w:r>
    </w:p>
    <w:p w14:paraId="710EFE9D" w14:textId="729BC5FF" w:rsidR="0054619C" w:rsidRPr="007F097D" w:rsidRDefault="007302A5" w:rsidP="007F097D">
      <w:pPr>
        <w:pStyle w:val="ListParagraph"/>
        <w:numPr>
          <w:ilvl w:val="0"/>
          <w:numId w:val="2"/>
        </w:numPr>
        <w:rPr>
          <w:rFonts w:ascii="Arial" w:hAnsi="Arial" w:cs="Arial"/>
        </w:rPr>
      </w:pPr>
      <w:r w:rsidRPr="007F097D">
        <w:rPr>
          <w:rFonts w:ascii="Arial" w:hAnsi="Arial" w:cs="Arial"/>
        </w:rPr>
        <w:t>The top three performers in are Thomas, Jimmy and Vincent respectively, with Thomas res</w:t>
      </w:r>
      <w:r w:rsidR="005334B0" w:rsidRPr="007F097D">
        <w:rPr>
          <w:rFonts w:ascii="Arial" w:hAnsi="Arial" w:cs="Arial"/>
        </w:rPr>
        <w:t>ponsible for 44% of the changes;</w:t>
      </w:r>
    </w:p>
    <w:p w14:paraId="47F73AE9" w14:textId="42F08EB5" w:rsidR="005334B0" w:rsidRPr="007F097D" w:rsidRDefault="00654E64" w:rsidP="007F097D">
      <w:pPr>
        <w:pStyle w:val="ListParagraph"/>
        <w:numPr>
          <w:ilvl w:val="0"/>
          <w:numId w:val="2"/>
        </w:numPr>
        <w:rPr>
          <w:rFonts w:ascii="Arial" w:hAnsi="Arial" w:cs="Arial"/>
        </w:rPr>
      </w:pPr>
      <w:r w:rsidRPr="007F097D">
        <w:rPr>
          <w:rFonts w:ascii="Arial" w:hAnsi="Arial" w:cs="Arial"/>
        </w:rPr>
        <w:t>The work performed between Monday to Friday, about 29% on Thursdays</w:t>
      </w:r>
      <w:r w:rsidR="007F097D" w:rsidRPr="007F097D">
        <w:rPr>
          <w:rFonts w:ascii="Arial" w:hAnsi="Arial" w:cs="Arial"/>
        </w:rPr>
        <w:t xml:space="preserve"> and 14% on Mondays</w:t>
      </w:r>
      <w:r w:rsidRPr="007F097D">
        <w:rPr>
          <w:rFonts w:ascii="Arial" w:hAnsi="Arial" w:cs="Arial"/>
        </w:rPr>
        <w:t>;</w:t>
      </w:r>
    </w:p>
    <w:p w14:paraId="57567509" w14:textId="03AE65BA" w:rsidR="00654E64" w:rsidRDefault="00654E64" w:rsidP="007F097D">
      <w:pPr>
        <w:pStyle w:val="ListParagraph"/>
        <w:numPr>
          <w:ilvl w:val="0"/>
          <w:numId w:val="2"/>
        </w:numPr>
        <w:rPr>
          <w:rFonts w:ascii="Arial" w:hAnsi="Arial" w:cs="Arial"/>
        </w:rPr>
      </w:pPr>
      <w:r w:rsidRPr="007F097D">
        <w:rPr>
          <w:rFonts w:ascii="Arial" w:hAnsi="Arial" w:cs="Arial"/>
        </w:rPr>
        <w:t xml:space="preserve">Most of the </w:t>
      </w:r>
      <w:r w:rsidR="007F097D" w:rsidRPr="007F097D">
        <w:rPr>
          <w:rFonts w:ascii="Arial" w:hAnsi="Arial" w:cs="Arial"/>
        </w:rPr>
        <w:t>work is performed in the morning between midnight</w:t>
      </w:r>
      <w:r w:rsidR="00E80F22">
        <w:rPr>
          <w:rFonts w:ascii="Arial" w:hAnsi="Arial" w:cs="Arial"/>
        </w:rPr>
        <w:t xml:space="preserve"> (68%)</w:t>
      </w:r>
      <w:r w:rsidR="007F097D" w:rsidRPr="007F097D">
        <w:rPr>
          <w:rFonts w:ascii="Arial" w:hAnsi="Arial" w:cs="Arial"/>
        </w:rPr>
        <w:t xml:space="preserve"> and 12 noon and the least at night between 6pm and midnight</w:t>
      </w:r>
      <w:r w:rsidR="00A31721">
        <w:rPr>
          <w:rFonts w:ascii="Arial" w:hAnsi="Arial" w:cs="Arial"/>
        </w:rPr>
        <w:t xml:space="preserve"> (3%)</w:t>
      </w:r>
      <w:r w:rsidR="007F097D" w:rsidRPr="007F097D">
        <w:rPr>
          <w:rFonts w:ascii="Arial" w:hAnsi="Arial" w:cs="Arial"/>
        </w:rPr>
        <w:t>;</w:t>
      </w:r>
      <w:r w:rsidR="00893D21">
        <w:rPr>
          <w:rFonts w:ascii="Arial" w:hAnsi="Arial" w:cs="Arial"/>
        </w:rPr>
        <w:t xml:space="preserve"> and</w:t>
      </w:r>
    </w:p>
    <w:p w14:paraId="5D71256E" w14:textId="6E8405E2" w:rsidR="007F097D" w:rsidRDefault="00014D78" w:rsidP="007F097D">
      <w:pPr>
        <w:pStyle w:val="ListParagraph"/>
        <w:numPr>
          <w:ilvl w:val="0"/>
          <w:numId w:val="2"/>
        </w:numPr>
        <w:rPr>
          <w:rFonts w:ascii="Arial" w:hAnsi="Arial" w:cs="Arial"/>
        </w:rPr>
      </w:pPr>
      <w:r>
        <w:rPr>
          <w:rFonts w:ascii="Arial" w:hAnsi="Arial" w:cs="Arial"/>
        </w:rPr>
        <w:t xml:space="preserve">Merge was used </w:t>
      </w:r>
      <w:r w:rsidR="008345F0">
        <w:rPr>
          <w:rFonts w:ascii="Arial" w:hAnsi="Arial" w:cs="Arial"/>
        </w:rPr>
        <w:t xml:space="preserve">in </w:t>
      </w:r>
      <w:r w:rsidR="00A5207B">
        <w:rPr>
          <w:rFonts w:ascii="Arial" w:hAnsi="Arial" w:cs="Arial"/>
        </w:rPr>
        <w:t>most</w:t>
      </w:r>
      <w:r w:rsidR="008D207B">
        <w:rPr>
          <w:rFonts w:ascii="Arial" w:hAnsi="Arial" w:cs="Arial"/>
        </w:rPr>
        <w:t xml:space="preserve"> of the changes</w:t>
      </w:r>
      <w:r w:rsidR="008345F0">
        <w:rPr>
          <w:rFonts w:ascii="Arial" w:hAnsi="Arial" w:cs="Arial"/>
        </w:rPr>
        <w:t xml:space="preserve"> by authors</w:t>
      </w:r>
      <w:r w:rsidR="008D207B">
        <w:rPr>
          <w:rFonts w:ascii="Arial" w:hAnsi="Arial" w:cs="Arial"/>
        </w:rPr>
        <w:t xml:space="preserve"> </w:t>
      </w:r>
      <w:r w:rsidR="00893D21">
        <w:rPr>
          <w:rFonts w:ascii="Arial" w:hAnsi="Arial" w:cs="Arial"/>
        </w:rPr>
        <w:t>(85%).</w:t>
      </w:r>
    </w:p>
    <w:p w14:paraId="54814C83" w14:textId="77777777" w:rsidR="00893D21" w:rsidRDefault="00893D21" w:rsidP="00893D21">
      <w:pPr>
        <w:rPr>
          <w:rFonts w:ascii="Arial" w:hAnsi="Arial" w:cs="Arial"/>
        </w:rPr>
      </w:pPr>
    </w:p>
    <w:p w14:paraId="38B9DF47" w14:textId="3F4AD23B" w:rsidR="00893D21" w:rsidRDefault="00893D21" w:rsidP="00893D21">
      <w:pPr>
        <w:rPr>
          <w:rFonts w:ascii="Arial" w:hAnsi="Arial" w:cs="Arial"/>
        </w:rPr>
      </w:pPr>
      <w:r>
        <w:rPr>
          <w:rFonts w:ascii="Arial" w:hAnsi="Arial" w:cs="Arial"/>
        </w:rPr>
        <w:t xml:space="preserve">The </w:t>
      </w:r>
      <w:r w:rsidR="007A72C0">
        <w:rPr>
          <w:rFonts w:ascii="Arial" w:hAnsi="Arial" w:cs="Arial"/>
        </w:rPr>
        <w:t>dashboard below</w:t>
      </w:r>
      <w:r>
        <w:rPr>
          <w:rFonts w:ascii="Arial" w:hAnsi="Arial" w:cs="Arial"/>
        </w:rPr>
        <w:t xml:space="preserve"> support</w:t>
      </w:r>
      <w:r w:rsidR="007A72C0">
        <w:rPr>
          <w:rFonts w:ascii="Arial" w:hAnsi="Arial" w:cs="Arial"/>
        </w:rPr>
        <w:t>s</w:t>
      </w:r>
      <w:r>
        <w:rPr>
          <w:rFonts w:ascii="Arial" w:hAnsi="Arial" w:cs="Arial"/>
        </w:rPr>
        <w:t xml:space="preserve"> the findings.</w:t>
      </w:r>
    </w:p>
    <w:p w14:paraId="747C4C74" w14:textId="77777777" w:rsidR="007A72C0" w:rsidRDefault="007A72C0" w:rsidP="00893D21">
      <w:pPr>
        <w:rPr>
          <w:rFonts w:ascii="Arial" w:hAnsi="Arial" w:cs="Arial"/>
        </w:rPr>
      </w:pPr>
    </w:p>
    <w:p w14:paraId="5F8E0070" w14:textId="5EC2C907" w:rsidR="007A72C0" w:rsidRDefault="007A72C0" w:rsidP="00893D21">
      <w:pPr>
        <w:rPr>
          <w:rFonts w:ascii="Arial" w:hAnsi="Arial" w:cs="Arial"/>
        </w:rPr>
      </w:pPr>
      <w:r w:rsidRPr="007A72C0">
        <w:rPr>
          <w:rFonts w:ascii="Arial" w:hAnsi="Arial" w:cs="Arial"/>
        </w:rPr>
        <w:drawing>
          <wp:inline distT="0" distB="0" distL="0" distR="0" wp14:anchorId="71A708C0" wp14:editId="1D053DBB">
            <wp:extent cx="6088052" cy="5888267"/>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9476" cy="5899316"/>
                    </a:xfrm>
                    <a:prstGeom prst="rect">
                      <a:avLst/>
                    </a:prstGeom>
                  </pic:spPr>
                </pic:pic>
              </a:graphicData>
            </a:graphic>
          </wp:inline>
        </w:drawing>
      </w:r>
    </w:p>
    <w:p w14:paraId="1FA4293E" w14:textId="77777777" w:rsidR="00893D21" w:rsidRDefault="00893D21" w:rsidP="00893D21">
      <w:pPr>
        <w:rPr>
          <w:rFonts w:ascii="Arial" w:hAnsi="Arial" w:cs="Arial"/>
        </w:rPr>
      </w:pPr>
    </w:p>
    <w:p w14:paraId="5834B9AB" w14:textId="12A3F7B1" w:rsidR="00893D21" w:rsidRDefault="00893D21" w:rsidP="00893D21">
      <w:pPr>
        <w:pStyle w:val="ListParagraph"/>
        <w:numPr>
          <w:ilvl w:val="0"/>
          <w:numId w:val="3"/>
        </w:numPr>
        <w:rPr>
          <w:rFonts w:ascii="Arial" w:hAnsi="Arial" w:cs="Arial"/>
        </w:rPr>
      </w:pPr>
      <w:r>
        <w:rPr>
          <w:rFonts w:ascii="Arial" w:hAnsi="Arial" w:cs="Arial"/>
        </w:rPr>
        <w:t>Top three performers</w:t>
      </w:r>
    </w:p>
    <w:p w14:paraId="0D8CE114" w14:textId="59E2AB2E" w:rsidR="009B76F0" w:rsidRDefault="00893D21" w:rsidP="00893D21">
      <w:pPr>
        <w:rPr>
          <w:rFonts w:ascii="Arial" w:hAnsi="Arial" w:cs="Arial"/>
        </w:rPr>
      </w:pPr>
      <w:r>
        <w:rPr>
          <w:rFonts w:ascii="Arial" w:hAnsi="Arial" w:cs="Arial"/>
        </w:rPr>
        <w:t>Using Python</w:t>
      </w:r>
      <w:r w:rsidR="008345F0">
        <w:rPr>
          <w:rFonts w:ascii="Arial" w:hAnsi="Arial" w:cs="Arial"/>
        </w:rPr>
        <w:t>,</w:t>
      </w:r>
      <w:r>
        <w:rPr>
          <w:rFonts w:ascii="Arial" w:hAnsi="Arial" w:cs="Arial"/>
        </w:rPr>
        <w:t xml:space="preserve"> a smaller data set in comma separated values (csv) file </w:t>
      </w:r>
      <w:r w:rsidR="00B90720">
        <w:rPr>
          <w:rFonts w:ascii="Arial" w:hAnsi="Arial" w:cs="Arial"/>
        </w:rPr>
        <w:t>based on the Python code.</w:t>
      </w:r>
      <w:r w:rsidR="00C255A1">
        <w:rPr>
          <w:rFonts w:ascii="Arial" w:hAnsi="Arial" w:cs="Arial"/>
        </w:rPr>
        <w:t xml:space="preserve"> There </w:t>
      </w:r>
      <w:r w:rsidR="00AC3842">
        <w:rPr>
          <w:rFonts w:ascii="Arial" w:hAnsi="Arial" w:cs="Arial"/>
        </w:rPr>
        <w:t>are 9 authors, the top performers are</w:t>
      </w:r>
      <w:r>
        <w:rPr>
          <w:rFonts w:ascii="Arial" w:hAnsi="Arial" w:cs="Arial"/>
        </w:rPr>
        <w:t xml:space="preserve"> </w:t>
      </w:r>
      <w:r w:rsidR="00AC3842" w:rsidRPr="007F097D">
        <w:rPr>
          <w:rFonts w:ascii="Arial" w:hAnsi="Arial" w:cs="Arial"/>
        </w:rPr>
        <w:t>Thomas, Jimmy and Vincent</w:t>
      </w:r>
      <w:r w:rsidR="00AC3842">
        <w:rPr>
          <w:rFonts w:ascii="Arial" w:hAnsi="Arial" w:cs="Arial"/>
        </w:rPr>
        <w:t xml:space="preserve"> and least performers are Alan, Dave and </w:t>
      </w:r>
      <w:proofErr w:type="spellStart"/>
      <w:r w:rsidR="00AC3842">
        <w:rPr>
          <w:rFonts w:ascii="Arial" w:hAnsi="Arial" w:cs="Arial"/>
        </w:rPr>
        <w:t>Murari</w:t>
      </w:r>
      <w:proofErr w:type="spellEnd"/>
      <w:r w:rsidR="00AC3842">
        <w:rPr>
          <w:rFonts w:ascii="Arial" w:hAnsi="Arial" w:cs="Arial"/>
        </w:rPr>
        <w:t xml:space="preserve"> Krishan.</w:t>
      </w:r>
      <w:r w:rsidR="009B76F0">
        <w:rPr>
          <w:rFonts w:ascii="Arial" w:hAnsi="Arial" w:cs="Arial"/>
        </w:rPr>
        <w:t xml:space="preserve"> See the table and chart below:</w:t>
      </w:r>
    </w:p>
    <w:tbl>
      <w:tblPr>
        <w:tblW w:w="4200" w:type="dxa"/>
        <w:tblLook w:val="04A0" w:firstRow="1" w:lastRow="0" w:firstColumn="1" w:lastColumn="0" w:noHBand="0" w:noVBand="1"/>
      </w:tblPr>
      <w:tblGrid>
        <w:gridCol w:w="1767"/>
        <w:gridCol w:w="2520"/>
      </w:tblGrid>
      <w:tr w:rsidR="009B76F0" w14:paraId="3357EB45" w14:textId="77777777" w:rsidTr="009B76F0">
        <w:trPr>
          <w:trHeight w:val="320"/>
        </w:trPr>
        <w:tc>
          <w:tcPr>
            <w:tcW w:w="1680" w:type="dxa"/>
            <w:tcBorders>
              <w:top w:val="nil"/>
              <w:left w:val="nil"/>
              <w:bottom w:val="nil"/>
              <w:right w:val="nil"/>
            </w:tcBorders>
            <w:shd w:val="clear" w:color="auto" w:fill="auto"/>
            <w:noWrap/>
            <w:vAlign w:val="bottom"/>
            <w:hideMark/>
          </w:tcPr>
          <w:p w14:paraId="5633A3DC" w14:textId="77777777" w:rsidR="009B76F0" w:rsidRDefault="009B76F0">
            <w:pPr>
              <w:rPr>
                <w:sz w:val="20"/>
                <w:szCs w:val="20"/>
              </w:rPr>
            </w:pPr>
          </w:p>
        </w:tc>
        <w:tc>
          <w:tcPr>
            <w:tcW w:w="2520" w:type="dxa"/>
            <w:tcBorders>
              <w:top w:val="nil"/>
              <w:left w:val="nil"/>
              <w:bottom w:val="nil"/>
              <w:right w:val="nil"/>
            </w:tcBorders>
            <w:shd w:val="clear" w:color="auto" w:fill="auto"/>
            <w:noWrap/>
            <w:vAlign w:val="bottom"/>
            <w:hideMark/>
          </w:tcPr>
          <w:p w14:paraId="16220CF6" w14:textId="77777777" w:rsidR="009B76F0" w:rsidRDefault="009B76F0">
            <w:pPr>
              <w:rPr>
                <w:rFonts w:eastAsia="Times New Roman"/>
                <w:sz w:val="20"/>
                <w:szCs w:val="20"/>
              </w:rPr>
            </w:pPr>
          </w:p>
        </w:tc>
      </w:tr>
      <w:tr w:rsidR="009B76F0" w14:paraId="18B30790" w14:textId="77777777" w:rsidTr="009B76F0">
        <w:trPr>
          <w:trHeight w:val="320"/>
        </w:trPr>
        <w:tc>
          <w:tcPr>
            <w:tcW w:w="1680" w:type="dxa"/>
            <w:tcBorders>
              <w:top w:val="single" w:sz="8" w:space="0" w:color="305496"/>
              <w:left w:val="nil"/>
              <w:bottom w:val="nil"/>
              <w:right w:val="nil"/>
            </w:tcBorders>
            <w:shd w:val="clear" w:color="4472C4" w:fill="4472C4"/>
            <w:noWrap/>
            <w:vAlign w:val="bottom"/>
            <w:hideMark/>
          </w:tcPr>
          <w:p w14:paraId="4EE98EDB" w14:textId="77777777" w:rsidR="009B76F0" w:rsidRDefault="009B76F0">
            <w:pPr>
              <w:rPr>
                <w:rFonts w:ascii="Calibri" w:eastAsia="Times New Roman" w:hAnsi="Calibri"/>
                <w:b/>
                <w:bCs/>
                <w:color w:val="FFFFFF"/>
              </w:rPr>
            </w:pPr>
            <w:r>
              <w:rPr>
                <w:rFonts w:ascii="Calibri" w:eastAsia="Times New Roman" w:hAnsi="Calibri"/>
                <w:b/>
                <w:bCs/>
                <w:color w:val="FFFFFF"/>
              </w:rPr>
              <w:t>Row Labels</w:t>
            </w:r>
          </w:p>
        </w:tc>
        <w:tc>
          <w:tcPr>
            <w:tcW w:w="2520" w:type="dxa"/>
            <w:tcBorders>
              <w:top w:val="single" w:sz="8" w:space="0" w:color="305496"/>
              <w:left w:val="nil"/>
              <w:bottom w:val="nil"/>
              <w:right w:val="nil"/>
            </w:tcBorders>
            <w:shd w:val="clear" w:color="4472C4" w:fill="4472C4"/>
            <w:noWrap/>
            <w:vAlign w:val="bottom"/>
            <w:hideMark/>
          </w:tcPr>
          <w:p w14:paraId="711A4AC3" w14:textId="77777777" w:rsidR="009B76F0" w:rsidRDefault="009B76F0">
            <w:pPr>
              <w:rPr>
                <w:rFonts w:ascii="Calibri" w:eastAsia="Times New Roman" w:hAnsi="Calibri"/>
                <w:b/>
                <w:bCs/>
                <w:color w:val="FFFFFF"/>
              </w:rPr>
            </w:pPr>
            <w:r>
              <w:rPr>
                <w:rFonts w:ascii="Calibri" w:eastAsia="Times New Roman" w:hAnsi="Calibri"/>
                <w:b/>
                <w:bCs/>
                <w:color w:val="FFFFFF"/>
              </w:rPr>
              <w:t xml:space="preserve">Sum of </w:t>
            </w:r>
            <w:proofErr w:type="spellStart"/>
            <w:r>
              <w:rPr>
                <w:rFonts w:ascii="Calibri" w:eastAsia="Times New Roman" w:hAnsi="Calibri"/>
                <w:b/>
                <w:bCs/>
                <w:color w:val="FFFFFF"/>
              </w:rPr>
              <w:t>number_of_lines</w:t>
            </w:r>
            <w:proofErr w:type="spellEnd"/>
          </w:p>
        </w:tc>
      </w:tr>
      <w:tr w:rsidR="009B76F0" w14:paraId="21A34FFD" w14:textId="77777777" w:rsidTr="009B76F0">
        <w:trPr>
          <w:trHeight w:val="320"/>
        </w:trPr>
        <w:tc>
          <w:tcPr>
            <w:tcW w:w="1680" w:type="dxa"/>
            <w:tcBorders>
              <w:top w:val="nil"/>
              <w:left w:val="nil"/>
              <w:bottom w:val="nil"/>
              <w:right w:val="nil"/>
            </w:tcBorders>
            <w:shd w:val="clear" w:color="auto" w:fill="auto"/>
            <w:noWrap/>
            <w:vAlign w:val="bottom"/>
            <w:hideMark/>
          </w:tcPr>
          <w:p w14:paraId="2735E85F" w14:textId="77777777" w:rsidR="009B76F0" w:rsidRDefault="009B76F0">
            <w:pPr>
              <w:rPr>
                <w:rFonts w:ascii="Calibri" w:eastAsia="Times New Roman" w:hAnsi="Calibri"/>
                <w:color w:val="000000"/>
              </w:rPr>
            </w:pPr>
            <w:r>
              <w:rPr>
                <w:rFonts w:ascii="Calibri" w:eastAsia="Times New Roman" w:hAnsi="Calibri"/>
                <w:color w:val="000000"/>
              </w:rPr>
              <w:t>Thomas</w:t>
            </w:r>
          </w:p>
        </w:tc>
        <w:tc>
          <w:tcPr>
            <w:tcW w:w="2520" w:type="dxa"/>
            <w:tcBorders>
              <w:top w:val="nil"/>
              <w:left w:val="nil"/>
              <w:bottom w:val="nil"/>
              <w:right w:val="nil"/>
            </w:tcBorders>
            <w:shd w:val="clear" w:color="auto" w:fill="auto"/>
            <w:noWrap/>
            <w:vAlign w:val="bottom"/>
            <w:hideMark/>
          </w:tcPr>
          <w:p w14:paraId="5A203BCF" w14:textId="77777777" w:rsidR="009B76F0" w:rsidRDefault="009B76F0">
            <w:pPr>
              <w:jc w:val="right"/>
              <w:rPr>
                <w:rFonts w:ascii="Calibri" w:eastAsia="Times New Roman" w:hAnsi="Calibri"/>
                <w:color w:val="000000"/>
              </w:rPr>
            </w:pPr>
            <w:r>
              <w:rPr>
                <w:rFonts w:ascii="Calibri" w:eastAsia="Times New Roman" w:hAnsi="Calibri"/>
                <w:color w:val="000000"/>
              </w:rPr>
              <w:t>234</w:t>
            </w:r>
          </w:p>
        </w:tc>
      </w:tr>
      <w:tr w:rsidR="009B76F0" w14:paraId="3353B712" w14:textId="77777777" w:rsidTr="009B76F0">
        <w:trPr>
          <w:trHeight w:val="320"/>
        </w:trPr>
        <w:tc>
          <w:tcPr>
            <w:tcW w:w="1680" w:type="dxa"/>
            <w:tcBorders>
              <w:top w:val="nil"/>
              <w:left w:val="nil"/>
              <w:bottom w:val="nil"/>
              <w:right w:val="nil"/>
            </w:tcBorders>
            <w:shd w:val="clear" w:color="auto" w:fill="auto"/>
            <w:noWrap/>
            <w:vAlign w:val="bottom"/>
            <w:hideMark/>
          </w:tcPr>
          <w:p w14:paraId="114063F2" w14:textId="77777777" w:rsidR="009B76F0" w:rsidRDefault="009B76F0">
            <w:pPr>
              <w:rPr>
                <w:rFonts w:ascii="Calibri" w:eastAsia="Times New Roman" w:hAnsi="Calibri"/>
                <w:color w:val="000000"/>
              </w:rPr>
            </w:pPr>
            <w:r>
              <w:rPr>
                <w:rFonts w:ascii="Calibri" w:eastAsia="Times New Roman" w:hAnsi="Calibri"/>
                <w:color w:val="000000"/>
              </w:rPr>
              <w:t>Jimmy</w:t>
            </w:r>
          </w:p>
        </w:tc>
        <w:tc>
          <w:tcPr>
            <w:tcW w:w="2520" w:type="dxa"/>
            <w:tcBorders>
              <w:top w:val="nil"/>
              <w:left w:val="nil"/>
              <w:bottom w:val="nil"/>
              <w:right w:val="nil"/>
            </w:tcBorders>
            <w:shd w:val="clear" w:color="auto" w:fill="auto"/>
            <w:noWrap/>
            <w:vAlign w:val="bottom"/>
            <w:hideMark/>
          </w:tcPr>
          <w:p w14:paraId="6E46F5E1" w14:textId="77777777" w:rsidR="009B76F0" w:rsidRDefault="009B76F0">
            <w:pPr>
              <w:jc w:val="right"/>
              <w:rPr>
                <w:rFonts w:ascii="Calibri" w:eastAsia="Times New Roman" w:hAnsi="Calibri"/>
                <w:color w:val="000000"/>
              </w:rPr>
            </w:pPr>
            <w:r>
              <w:rPr>
                <w:rFonts w:ascii="Calibri" w:eastAsia="Times New Roman" w:hAnsi="Calibri"/>
                <w:color w:val="000000"/>
              </w:rPr>
              <w:t>154</w:t>
            </w:r>
          </w:p>
        </w:tc>
      </w:tr>
      <w:tr w:rsidR="009B76F0" w14:paraId="04081F06" w14:textId="77777777" w:rsidTr="009B76F0">
        <w:trPr>
          <w:trHeight w:val="320"/>
        </w:trPr>
        <w:tc>
          <w:tcPr>
            <w:tcW w:w="1680" w:type="dxa"/>
            <w:tcBorders>
              <w:top w:val="nil"/>
              <w:left w:val="nil"/>
              <w:bottom w:val="nil"/>
              <w:right w:val="nil"/>
            </w:tcBorders>
            <w:shd w:val="clear" w:color="auto" w:fill="auto"/>
            <w:noWrap/>
            <w:vAlign w:val="bottom"/>
            <w:hideMark/>
          </w:tcPr>
          <w:p w14:paraId="2DA2EA9B" w14:textId="77777777" w:rsidR="009B76F0" w:rsidRDefault="009B76F0">
            <w:pPr>
              <w:rPr>
                <w:rFonts w:ascii="Calibri" w:eastAsia="Times New Roman" w:hAnsi="Calibri"/>
                <w:color w:val="000000"/>
              </w:rPr>
            </w:pPr>
            <w:r>
              <w:rPr>
                <w:rFonts w:ascii="Calibri" w:eastAsia="Times New Roman" w:hAnsi="Calibri"/>
                <w:color w:val="000000"/>
              </w:rPr>
              <w:t>Vincent</w:t>
            </w:r>
          </w:p>
        </w:tc>
        <w:tc>
          <w:tcPr>
            <w:tcW w:w="2520" w:type="dxa"/>
            <w:tcBorders>
              <w:top w:val="nil"/>
              <w:left w:val="nil"/>
              <w:bottom w:val="nil"/>
              <w:right w:val="nil"/>
            </w:tcBorders>
            <w:shd w:val="clear" w:color="auto" w:fill="auto"/>
            <w:noWrap/>
            <w:vAlign w:val="bottom"/>
            <w:hideMark/>
          </w:tcPr>
          <w:p w14:paraId="5E0F1792" w14:textId="77777777" w:rsidR="009B76F0" w:rsidRDefault="009B76F0">
            <w:pPr>
              <w:jc w:val="right"/>
              <w:rPr>
                <w:rFonts w:ascii="Calibri" w:eastAsia="Times New Roman" w:hAnsi="Calibri"/>
                <w:color w:val="000000"/>
              </w:rPr>
            </w:pPr>
            <w:r>
              <w:rPr>
                <w:rFonts w:ascii="Calibri" w:eastAsia="Times New Roman" w:hAnsi="Calibri"/>
                <w:color w:val="000000"/>
              </w:rPr>
              <w:t>80</w:t>
            </w:r>
          </w:p>
        </w:tc>
      </w:tr>
      <w:tr w:rsidR="009B76F0" w14:paraId="623EA9BB" w14:textId="77777777" w:rsidTr="009B76F0">
        <w:trPr>
          <w:trHeight w:val="320"/>
        </w:trPr>
        <w:tc>
          <w:tcPr>
            <w:tcW w:w="1680" w:type="dxa"/>
            <w:tcBorders>
              <w:top w:val="nil"/>
              <w:left w:val="nil"/>
              <w:bottom w:val="nil"/>
              <w:right w:val="nil"/>
            </w:tcBorders>
            <w:shd w:val="clear" w:color="auto" w:fill="auto"/>
            <w:noWrap/>
            <w:vAlign w:val="bottom"/>
            <w:hideMark/>
          </w:tcPr>
          <w:p w14:paraId="469ADAA2" w14:textId="77777777" w:rsidR="009B76F0" w:rsidRDefault="009B76F0">
            <w:pPr>
              <w:rPr>
                <w:rFonts w:ascii="Calibri" w:eastAsia="Times New Roman" w:hAnsi="Calibri"/>
                <w:color w:val="000000"/>
              </w:rPr>
            </w:pPr>
            <w:r>
              <w:rPr>
                <w:rFonts w:ascii="Calibri" w:eastAsia="Times New Roman" w:hAnsi="Calibri"/>
                <w:color w:val="000000"/>
              </w:rPr>
              <w:t>ajon0002</w:t>
            </w:r>
          </w:p>
        </w:tc>
        <w:tc>
          <w:tcPr>
            <w:tcW w:w="2520" w:type="dxa"/>
            <w:tcBorders>
              <w:top w:val="nil"/>
              <w:left w:val="nil"/>
              <w:bottom w:val="nil"/>
              <w:right w:val="nil"/>
            </w:tcBorders>
            <w:shd w:val="clear" w:color="auto" w:fill="auto"/>
            <w:noWrap/>
            <w:vAlign w:val="bottom"/>
            <w:hideMark/>
          </w:tcPr>
          <w:p w14:paraId="3DC24E32" w14:textId="77777777" w:rsidR="009B76F0" w:rsidRDefault="009B76F0">
            <w:pPr>
              <w:jc w:val="right"/>
              <w:rPr>
                <w:rFonts w:ascii="Calibri" w:eastAsia="Times New Roman" w:hAnsi="Calibri"/>
                <w:color w:val="000000"/>
              </w:rPr>
            </w:pPr>
            <w:r>
              <w:rPr>
                <w:rFonts w:ascii="Calibri" w:eastAsia="Times New Roman" w:hAnsi="Calibri"/>
                <w:color w:val="000000"/>
              </w:rPr>
              <w:t>24</w:t>
            </w:r>
          </w:p>
        </w:tc>
      </w:tr>
      <w:tr w:rsidR="009B76F0" w14:paraId="742C8E0F" w14:textId="77777777" w:rsidTr="009B76F0">
        <w:trPr>
          <w:trHeight w:val="320"/>
        </w:trPr>
        <w:tc>
          <w:tcPr>
            <w:tcW w:w="1680" w:type="dxa"/>
            <w:tcBorders>
              <w:top w:val="nil"/>
              <w:left w:val="nil"/>
              <w:bottom w:val="nil"/>
              <w:right w:val="nil"/>
            </w:tcBorders>
            <w:shd w:val="clear" w:color="auto" w:fill="auto"/>
            <w:noWrap/>
            <w:vAlign w:val="bottom"/>
            <w:hideMark/>
          </w:tcPr>
          <w:p w14:paraId="19025569" w14:textId="77777777" w:rsidR="009B76F0" w:rsidRDefault="009B76F0">
            <w:pPr>
              <w:rPr>
                <w:rFonts w:ascii="Calibri" w:eastAsia="Times New Roman" w:hAnsi="Calibri"/>
                <w:color w:val="000000"/>
              </w:rPr>
            </w:pPr>
            <w:r>
              <w:rPr>
                <w:rFonts w:ascii="Calibri" w:eastAsia="Times New Roman" w:hAnsi="Calibri"/>
                <w:color w:val="000000"/>
              </w:rPr>
              <w:t>Nicky</w:t>
            </w:r>
          </w:p>
        </w:tc>
        <w:tc>
          <w:tcPr>
            <w:tcW w:w="2520" w:type="dxa"/>
            <w:tcBorders>
              <w:top w:val="nil"/>
              <w:left w:val="nil"/>
              <w:bottom w:val="nil"/>
              <w:right w:val="nil"/>
            </w:tcBorders>
            <w:shd w:val="clear" w:color="auto" w:fill="auto"/>
            <w:noWrap/>
            <w:vAlign w:val="bottom"/>
            <w:hideMark/>
          </w:tcPr>
          <w:p w14:paraId="099354E5" w14:textId="77777777" w:rsidR="009B76F0" w:rsidRDefault="009B76F0">
            <w:pPr>
              <w:jc w:val="right"/>
              <w:rPr>
                <w:rFonts w:ascii="Calibri" w:eastAsia="Times New Roman" w:hAnsi="Calibri"/>
                <w:color w:val="000000"/>
              </w:rPr>
            </w:pPr>
            <w:r>
              <w:rPr>
                <w:rFonts w:ascii="Calibri" w:eastAsia="Times New Roman" w:hAnsi="Calibri"/>
                <w:color w:val="000000"/>
              </w:rPr>
              <w:t>14</w:t>
            </w:r>
          </w:p>
        </w:tc>
      </w:tr>
      <w:tr w:rsidR="009B76F0" w14:paraId="7C3ECD5A" w14:textId="77777777" w:rsidTr="009B76F0">
        <w:trPr>
          <w:trHeight w:val="320"/>
        </w:trPr>
        <w:tc>
          <w:tcPr>
            <w:tcW w:w="1680" w:type="dxa"/>
            <w:tcBorders>
              <w:top w:val="nil"/>
              <w:left w:val="nil"/>
              <w:bottom w:val="nil"/>
              <w:right w:val="nil"/>
            </w:tcBorders>
            <w:shd w:val="clear" w:color="auto" w:fill="auto"/>
            <w:noWrap/>
            <w:vAlign w:val="bottom"/>
            <w:hideMark/>
          </w:tcPr>
          <w:p w14:paraId="6C52D07B" w14:textId="77777777" w:rsidR="009B76F0" w:rsidRDefault="009B76F0">
            <w:pPr>
              <w:rPr>
                <w:rFonts w:ascii="Calibri" w:eastAsia="Times New Roman" w:hAnsi="Calibri"/>
                <w:color w:val="000000"/>
              </w:rPr>
            </w:pPr>
            <w:r>
              <w:rPr>
                <w:rFonts w:ascii="Calibri" w:eastAsia="Times New Roman" w:hAnsi="Calibri"/>
                <w:color w:val="000000"/>
              </w:rPr>
              <w:t>Freddie</w:t>
            </w:r>
          </w:p>
        </w:tc>
        <w:tc>
          <w:tcPr>
            <w:tcW w:w="2520" w:type="dxa"/>
            <w:tcBorders>
              <w:top w:val="nil"/>
              <w:left w:val="nil"/>
              <w:bottom w:val="nil"/>
              <w:right w:val="nil"/>
            </w:tcBorders>
            <w:shd w:val="clear" w:color="auto" w:fill="auto"/>
            <w:noWrap/>
            <w:vAlign w:val="bottom"/>
            <w:hideMark/>
          </w:tcPr>
          <w:p w14:paraId="4014E26A" w14:textId="77777777" w:rsidR="009B76F0" w:rsidRDefault="009B76F0">
            <w:pPr>
              <w:jc w:val="right"/>
              <w:rPr>
                <w:rFonts w:ascii="Calibri" w:eastAsia="Times New Roman" w:hAnsi="Calibri"/>
                <w:color w:val="000000"/>
              </w:rPr>
            </w:pPr>
            <w:r>
              <w:rPr>
                <w:rFonts w:ascii="Calibri" w:eastAsia="Times New Roman" w:hAnsi="Calibri"/>
                <w:color w:val="000000"/>
              </w:rPr>
              <w:t>14</w:t>
            </w:r>
          </w:p>
        </w:tc>
      </w:tr>
      <w:tr w:rsidR="009B76F0" w14:paraId="26781AC0" w14:textId="77777777" w:rsidTr="009B76F0">
        <w:trPr>
          <w:trHeight w:val="320"/>
        </w:trPr>
        <w:tc>
          <w:tcPr>
            <w:tcW w:w="1680" w:type="dxa"/>
            <w:tcBorders>
              <w:top w:val="nil"/>
              <w:left w:val="nil"/>
              <w:bottom w:val="nil"/>
              <w:right w:val="nil"/>
            </w:tcBorders>
            <w:shd w:val="clear" w:color="auto" w:fill="auto"/>
            <w:noWrap/>
            <w:vAlign w:val="bottom"/>
            <w:hideMark/>
          </w:tcPr>
          <w:p w14:paraId="1058F587" w14:textId="77777777" w:rsidR="009B76F0" w:rsidRDefault="009B76F0">
            <w:pPr>
              <w:rPr>
                <w:rFonts w:ascii="Calibri" w:eastAsia="Times New Roman" w:hAnsi="Calibri"/>
                <w:color w:val="000000"/>
              </w:rPr>
            </w:pPr>
            <w:r>
              <w:rPr>
                <w:rFonts w:ascii="Calibri" w:eastAsia="Times New Roman" w:hAnsi="Calibri"/>
                <w:color w:val="000000"/>
              </w:rPr>
              <w:t>Alan</w:t>
            </w:r>
          </w:p>
        </w:tc>
        <w:tc>
          <w:tcPr>
            <w:tcW w:w="2520" w:type="dxa"/>
            <w:tcBorders>
              <w:top w:val="nil"/>
              <w:left w:val="nil"/>
              <w:bottom w:val="nil"/>
              <w:right w:val="nil"/>
            </w:tcBorders>
            <w:shd w:val="clear" w:color="auto" w:fill="auto"/>
            <w:noWrap/>
            <w:vAlign w:val="bottom"/>
            <w:hideMark/>
          </w:tcPr>
          <w:p w14:paraId="3FCFEB06" w14:textId="77777777" w:rsidR="009B76F0" w:rsidRDefault="009B76F0">
            <w:pPr>
              <w:jc w:val="right"/>
              <w:rPr>
                <w:rFonts w:ascii="Calibri" w:eastAsia="Times New Roman" w:hAnsi="Calibri"/>
                <w:color w:val="000000"/>
              </w:rPr>
            </w:pPr>
            <w:r>
              <w:rPr>
                <w:rFonts w:ascii="Calibri" w:eastAsia="Times New Roman" w:hAnsi="Calibri"/>
                <w:color w:val="000000"/>
              </w:rPr>
              <w:t>8</w:t>
            </w:r>
          </w:p>
        </w:tc>
      </w:tr>
      <w:tr w:rsidR="009B76F0" w14:paraId="7FE2E323" w14:textId="77777777" w:rsidTr="009B76F0">
        <w:trPr>
          <w:trHeight w:val="320"/>
        </w:trPr>
        <w:tc>
          <w:tcPr>
            <w:tcW w:w="1680" w:type="dxa"/>
            <w:tcBorders>
              <w:top w:val="nil"/>
              <w:left w:val="nil"/>
              <w:bottom w:val="nil"/>
              <w:right w:val="nil"/>
            </w:tcBorders>
            <w:shd w:val="clear" w:color="auto" w:fill="auto"/>
            <w:noWrap/>
            <w:vAlign w:val="bottom"/>
            <w:hideMark/>
          </w:tcPr>
          <w:p w14:paraId="68A6FBDC" w14:textId="77777777" w:rsidR="009B76F0" w:rsidRDefault="009B76F0">
            <w:pPr>
              <w:rPr>
                <w:rFonts w:ascii="Calibri" w:eastAsia="Times New Roman" w:hAnsi="Calibri"/>
                <w:color w:val="000000"/>
              </w:rPr>
            </w:pPr>
            <w:r>
              <w:rPr>
                <w:rFonts w:ascii="Calibri" w:eastAsia="Times New Roman" w:hAnsi="Calibri"/>
                <w:color w:val="000000"/>
              </w:rPr>
              <w:t>Dave</w:t>
            </w:r>
          </w:p>
        </w:tc>
        <w:tc>
          <w:tcPr>
            <w:tcW w:w="2520" w:type="dxa"/>
            <w:tcBorders>
              <w:top w:val="nil"/>
              <w:left w:val="nil"/>
              <w:bottom w:val="nil"/>
              <w:right w:val="nil"/>
            </w:tcBorders>
            <w:shd w:val="clear" w:color="auto" w:fill="auto"/>
            <w:noWrap/>
            <w:vAlign w:val="bottom"/>
            <w:hideMark/>
          </w:tcPr>
          <w:p w14:paraId="69190508" w14:textId="77777777" w:rsidR="009B76F0" w:rsidRDefault="009B76F0">
            <w:pPr>
              <w:jc w:val="right"/>
              <w:rPr>
                <w:rFonts w:ascii="Calibri" w:eastAsia="Times New Roman" w:hAnsi="Calibri"/>
                <w:color w:val="000000"/>
              </w:rPr>
            </w:pPr>
            <w:r>
              <w:rPr>
                <w:rFonts w:ascii="Calibri" w:eastAsia="Times New Roman" w:hAnsi="Calibri"/>
                <w:color w:val="000000"/>
              </w:rPr>
              <w:t>2</w:t>
            </w:r>
          </w:p>
        </w:tc>
      </w:tr>
      <w:tr w:rsidR="009B76F0" w14:paraId="38C216AC" w14:textId="77777777" w:rsidTr="009B76F0">
        <w:trPr>
          <w:trHeight w:val="320"/>
        </w:trPr>
        <w:tc>
          <w:tcPr>
            <w:tcW w:w="1680" w:type="dxa"/>
            <w:tcBorders>
              <w:top w:val="nil"/>
              <w:left w:val="nil"/>
              <w:bottom w:val="nil"/>
              <w:right w:val="nil"/>
            </w:tcBorders>
            <w:shd w:val="clear" w:color="auto" w:fill="auto"/>
            <w:noWrap/>
            <w:vAlign w:val="bottom"/>
            <w:hideMark/>
          </w:tcPr>
          <w:p w14:paraId="3E30B0BF" w14:textId="77777777" w:rsidR="009B76F0" w:rsidRDefault="009B76F0">
            <w:pPr>
              <w:rPr>
                <w:rFonts w:ascii="Calibri" w:eastAsia="Times New Roman" w:hAnsi="Calibri"/>
                <w:color w:val="000000"/>
              </w:rPr>
            </w:pPr>
            <w:proofErr w:type="spellStart"/>
            <w:proofErr w:type="gramStart"/>
            <w:r>
              <w:rPr>
                <w:rFonts w:ascii="Calibri" w:eastAsia="Times New Roman" w:hAnsi="Calibri"/>
                <w:color w:val="000000"/>
              </w:rPr>
              <w:t>murari.krishnan</w:t>
            </w:r>
            <w:proofErr w:type="spellEnd"/>
            <w:proofErr w:type="gramEnd"/>
          </w:p>
        </w:tc>
        <w:tc>
          <w:tcPr>
            <w:tcW w:w="2520" w:type="dxa"/>
            <w:tcBorders>
              <w:top w:val="nil"/>
              <w:left w:val="nil"/>
              <w:bottom w:val="nil"/>
              <w:right w:val="nil"/>
            </w:tcBorders>
            <w:shd w:val="clear" w:color="auto" w:fill="auto"/>
            <w:noWrap/>
            <w:vAlign w:val="bottom"/>
            <w:hideMark/>
          </w:tcPr>
          <w:p w14:paraId="6CF9731D" w14:textId="77777777" w:rsidR="009B76F0" w:rsidRDefault="009B76F0">
            <w:pPr>
              <w:jc w:val="right"/>
              <w:rPr>
                <w:rFonts w:ascii="Calibri" w:eastAsia="Times New Roman" w:hAnsi="Calibri"/>
                <w:color w:val="000000"/>
              </w:rPr>
            </w:pPr>
            <w:r>
              <w:rPr>
                <w:rFonts w:ascii="Calibri" w:eastAsia="Times New Roman" w:hAnsi="Calibri"/>
                <w:color w:val="000000"/>
              </w:rPr>
              <w:t>1</w:t>
            </w:r>
          </w:p>
        </w:tc>
      </w:tr>
      <w:tr w:rsidR="009B76F0" w14:paraId="6D056D89" w14:textId="77777777" w:rsidTr="009B76F0">
        <w:trPr>
          <w:trHeight w:val="320"/>
        </w:trPr>
        <w:tc>
          <w:tcPr>
            <w:tcW w:w="1680" w:type="dxa"/>
            <w:tcBorders>
              <w:top w:val="single" w:sz="4" w:space="0" w:color="305496"/>
              <w:left w:val="nil"/>
              <w:bottom w:val="single" w:sz="8" w:space="0" w:color="305496"/>
              <w:right w:val="nil"/>
            </w:tcBorders>
            <w:shd w:val="clear" w:color="auto" w:fill="auto"/>
            <w:noWrap/>
            <w:vAlign w:val="bottom"/>
            <w:hideMark/>
          </w:tcPr>
          <w:p w14:paraId="08EC9722" w14:textId="77777777" w:rsidR="009B76F0" w:rsidRDefault="009B76F0">
            <w:pPr>
              <w:rPr>
                <w:rFonts w:ascii="Calibri" w:eastAsia="Times New Roman" w:hAnsi="Calibri"/>
                <w:b/>
                <w:bCs/>
                <w:color w:val="000000"/>
              </w:rPr>
            </w:pPr>
            <w:r>
              <w:rPr>
                <w:rFonts w:ascii="Calibri" w:eastAsia="Times New Roman" w:hAnsi="Calibri"/>
                <w:b/>
                <w:bCs/>
                <w:color w:val="000000"/>
              </w:rPr>
              <w:t>Grand Total</w:t>
            </w:r>
          </w:p>
        </w:tc>
        <w:tc>
          <w:tcPr>
            <w:tcW w:w="2520" w:type="dxa"/>
            <w:tcBorders>
              <w:top w:val="single" w:sz="4" w:space="0" w:color="305496"/>
              <w:left w:val="nil"/>
              <w:bottom w:val="single" w:sz="8" w:space="0" w:color="305496"/>
              <w:right w:val="nil"/>
            </w:tcBorders>
            <w:shd w:val="clear" w:color="auto" w:fill="auto"/>
            <w:noWrap/>
            <w:vAlign w:val="bottom"/>
            <w:hideMark/>
          </w:tcPr>
          <w:p w14:paraId="776EB43D" w14:textId="77777777" w:rsidR="009B76F0" w:rsidRDefault="009B76F0">
            <w:pPr>
              <w:jc w:val="right"/>
              <w:rPr>
                <w:rFonts w:ascii="Calibri" w:eastAsia="Times New Roman" w:hAnsi="Calibri"/>
                <w:b/>
                <w:bCs/>
                <w:color w:val="000000"/>
              </w:rPr>
            </w:pPr>
            <w:r>
              <w:rPr>
                <w:rFonts w:ascii="Calibri" w:eastAsia="Times New Roman" w:hAnsi="Calibri"/>
                <w:b/>
                <w:bCs/>
                <w:color w:val="000000"/>
              </w:rPr>
              <w:t>531</w:t>
            </w:r>
          </w:p>
        </w:tc>
      </w:tr>
    </w:tbl>
    <w:p w14:paraId="4BB19EC9" w14:textId="77777777" w:rsidR="009B76F0" w:rsidRDefault="009B76F0" w:rsidP="00893D21">
      <w:pPr>
        <w:rPr>
          <w:rFonts w:ascii="Arial" w:hAnsi="Arial" w:cs="Arial"/>
        </w:rPr>
      </w:pPr>
    </w:p>
    <w:p w14:paraId="1D48D96D" w14:textId="336F3F31" w:rsidR="00157EBE" w:rsidRDefault="00157EBE" w:rsidP="00893D21">
      <w:pPr>
        <w:rPr>
          <w:rFonts w:ascii="Arial" w:hAnsi="Arial" w:cs="Arial"/>
        </w:rPr>
      </w:pPr>
      <w:r>
        <w:rPr>
          <w:noProof/>
        </w:rPr>
        <w:drawing>
          <wp:inline distT="0" distB="0" distL="0" distR="0" wp14:anchorId="4DD813E4" wp14:editId="634F4DA8">
            <wp:extent cx="5727700" cy="3272790"/>
            <wp:effectExtent l="0" t="0" r="1270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EC9E5DF" w14:textId="77777777" w:rsidR="00157EBE" w:rsidRDefault="00157EBE" w:rsidP="00893D21">
      <w:pPr>
        <w:rPr>
          <w:rFonts w:ascii="Arial" w:hAnsi="Arial" w:cs="Arial"/>
        </w:rPr>
      </w:pPr>
    </w:p>
    <w:p w14:paraId="4C2611C6" w14:textId="77777777" w:rsidR="00893D21" w:rsidRDefault="00893D21" w:rsidP="00893D21">
      <w:pPr>
        <w:ind w:left="360"/>
        <w:rPr>
          <w:rFonts w:ascii="Arial" w:hAnsi="Arial" w:cs="Arial"/>
        </w:rPr>
      </w:pPr>
    </w:p>
    <w:p w14:paraId="6B84BFCE" w14:textId="77777777" w:rsidR="00893D21" w:rsidRPr="00893D21" w:rsidRDefault="00893D21" w:rsidP="00893D21">
      <w:pPr>
        <w:ind w:left="360"/>
        <w:rPr>
          <w:rFonts w:ascii="Arial" w:hAnsi="Arial" w:cs="Arial"/>
        </w:rPr>
      </w:pPr>
    </w:p>
    <w:p w14:paraId="77B5F65C" w14:textId="39DA887A" w:rsidR="00893D21" w:rsidRDefault="00893D21" w:rsidP="00893D21">
      <w:pPr>
        <w:pStyle w:val="ListParagraph"/>
        <w:numPr>
          <w:ilvl w:val="0"/>
          <w:numId w:val="3"/>
        </w:numPr>
        <w:rPr>
          <w:rFonts w:ascii="Arial" w:hAnsi="Arial" w:cs="Arial"/>
        </w:rPr>
      </w:pPr>
      <w:r>
        <w:rPr>
          <w:rFonts w:ascii="Arial" w:hAnsi="Arial" w:cs="Arial"/>
        </w:rPr>
        <w:t>Wor</w:t>
      </w:r>
      <w:r w:rsidR="00157EBE">
        <w:rPr>
          <w:rFonts w:ascii="Arial" w:hAnsi="Arial" w:cs="Arial"/>
        </w:rPr>
        <w:t>k done during the week</w:t>
      </w:r>
    </w:p>
    <w:p w14:paraId="2A15E2F3" w14:textId="3F120DE4" w:rsidR="00157EBE" w:rsidRDefault="00157EBE" w:rsidP="00157EBE">
      <w:pPr>
        <w:ind w:left="360"/>
        <w:rPr>
          <w:rFonts w:ascii="Arial" w:hAnsi="Arial" w:cs="Arial"/>
        </w:rPr>
      </w:pPr>
      <w:r>
        <w:rPr>
          <w:rFonts w:ascii="Arial" w:hAnsi="Arial" w:cs="Arial"/>
        </w:rPr>
        <w:t>From the data, it all the changes were recorded on weekdays and mostly in the morning between midnight at noon. The date and time were extracted</w:t>
      </w:r>
      <w:r w:rsidR="005229F8">
        <w:rPr>
          <w:rFonts w:ascii="Arial" w:hAnsi="Arial" w:cs="Arial"/>
        </w:rPr>
        <w:t xml:space="preserve"> using Python and the day of the week and classification of the time of day (morning, afternoon and night were determined in Excel. The data visualization is shown in the Dashboard above. More details are shown below. </w:t>
      </w:r>
    </w:p>
    <w:tbl>
      <w:tblPr>
        <w:tblW w:w="4060" w:type="dxa"/>
        <w:tblLook w:val="04A0" w:firstRow="1" w:lastRow="0" w:firstColumn="1" w:lastColumn="0" w:noHBand="0" w:noVBand="1"/>
      </w:tblPr>
      <w:tblGrid>
        <w:gridCol w:w="1540"/>
        <w:gridCol w:w="2520"/>
      </w:tblGrid>
      <w:tr w:rsidR="00CE38B1" w14:paraId="511BA7C4" w14:textId="77777777" w:rsidTr="00CE38B1">
        <w:trPr>
          <w:trHeight w:val="320"/>
        </w:trPr>
        <w:tc>
          <w:tcPr>
            <w:tcW w:w="1540" w:type="dxa"/>
            <w:tcBorders>
              <w:top w:val="nil"/>
              <w:left w:val="nil"/>
              <w:bottom w:val="nil"/>
              <w:right w:val="nil"/>
            </w:tcBorders>
            <w:shd w:val="clear" w:color="auto" w:fill="auto"/>
            <w:noWrap/>
            <w:vAlign w:val="bottom"/>
            <w:hideMark/>
          </w:tcPr>
          <w:p w14:paraId="1337FE72" w14:textId="77777777" w:rsidR="00CE38B1" w:rsidRDefault="00CE38B1">
            <w:pPr>
              <w:rPr>
                <w:rFonts w:asciiTheme="minorHAnsi" w:hAnsiTheme="minorHAnsi" w:cstheme="minorBidi"/>
                <w:sz w:val="20"/>
                <w:szCs w:val="20"/>
              </w:rPr>
            </w:pPr>
          </w:p>
        </w:tc>
        <w:tc>
          <w:tcPr>
            <w:tcW w:w="2520" w:type="dxa"/>
            <w:tcBorders>
              <w:top w:val="nil"/>
              <w:left w:val="nil"/>
              <w:bottom w:val="nil"/>
              <w:right w:val="nil"/>
            </w:tcBorders>
            <w:shd w:val="clear" w:color="auto" w:fill="auto"/>
            <w:noWrap/>
            <w:vAlign w:val="bottom"/>
            <w:hideMark/>
          </w:tcPr>
          <w:p w14:paraId="6629151B" w14:textId="77777777" w:rsidR="00CE38B1" w:rsidRDefault="00CE38B1">
            <w:pPr>
              <w:rPr>
                <w:rFonts w:eastAsia="Times New Roman"/>
                <w:sz w:val="20"/>
                <w:szCs w:val="20"/>
              </w:rPr>
            </w:pPr>
          </w:p>
        </w:tc>
      </w:tr>
      <w:tr w:rsidR="00CE38B1" w14:paraId="617D0677" w14:textId="77777777" w:rsidTr="00CE38B1">
        <w:trPr>
          <w:trHeight w:val="320"/>
        </w:trPr>
        <w:tc>
          <w:tcPr>
            <w:tcW w:w="1540" w:type="dxa"/>
            <w:tcBorders>
              <w:top w:val="single" w:sz="8" w:space="0" w:color="305496"/>
              <w:left w:val="nil"/>
              <w:bottom w:val="nil"/>
              <w:right w:val="nil"/>
            </w:tcBorders>
            <w:shd w:val="clear" w:color="4472C4" w:fill="4472C4"/>
            <w:noWrap/>
            <w:vAlign w:val="bottom"/>
            <w:hideMark/>
          </w:tcPr>
          <w:p w14:paraId="2CFFE6D1" w14:textId="77777777" w:rsidR="00CE38B1" w:rsidRDefault="00CE38B1">
            <w:pPr>
              <w:rPr>
                <w:rFonts w:ascii="Calibri" w:eastAsia="Times New Roman" w:hAnsi="Calibri"/>
                <w:b/>
                <w:bCs/>
                <w:color w:val="FFFFFF"/>
              </w:rPr>
            </w:pPr>
            <w:r>
              <w:rPr>
                <w:rFonts w:ascii="Calibri" w:eastAsia="Times New Roman" w:hAnsi="Calibri"/>
                <w:b/>
                <w:bCs/>
                <w:color w:val="FFFFFF"/>
              </w:rPr>
              <w:t>Row Labels</w:t>
            </w:r>
          </w:p>
        </w:tc>
        <w:tc>
          <w:tcPr>
            <w:tcW w:w="2520" w:type="dxa"/>
            <w:tcBorders>
              <w:top w:val="single" w:sz="8" w:space="0" w:color="305496"/>
              <w:left w:val="nil"/>
              <w:bottom w:val="nil"/>
              <w:right w:val="nil"/>
            </w:tcBorders>
            <w:shd w:val="clear" w:color="4472C4" w:fill="4472C4"/>
            <w:noWrap/>
            <w:vAlign w:val="bottom"/>
            <w:hideMark/>
          </w:tcPr>
          <w:p w14:paraId="7046A6E1" w14:textId="77777777" w:rsidR="00CE38B1" w:rsidRDefault="00CE38B1">
            <w:pPr>
              <w:rPr>
                <w:rFonts w:ascii="Calibri" w:eastAsia="Times New Roman" w:hAnsi="Calibri"/>
                <w:b/>
                <w:bCs/>
                <w:color w:val="FFFFFF"/>
              </w:rPr>
            </w:pPr>
            <w:r>
              <w:rPr>
                <w:rFonts w:ascii="Calibri" w:eastAsia="Times New Roman" w:hAnsi="Calibri"/>
                <w:b/>
                <w:bCs/>
                <w:color w:val="FFFFFF"/>
              </w:rPr>
              <w:t xml:space="preserve">Sum of </w:t>
            </w:r>
            <w:proofErr w:type="spellStart"/>
            <w:r>
              <w:rPr>
                <w:rFonts w:ascii="Calibri" w:eastAsia="Times New Roman" w:hAnsi="Calibri"/>
                <w:b/>
                <w:bCs/>
                <w:color w:val="FFFFFF"/>
              </w:rPr>
              <w:t>number_of_lines</w:t>
            </w:r>
            <w:proofErr w:type="spellEnd"/>
          </w:p>
        </w:tc>
      </w:tr>
      <w:tr w:rsidR="00CE38B1" w14:paraId="0F88A683" w14:textId="77777777" w:rsidTr="00CE38B1">
        <w:trPr>
          <w:trHeight w:val="320"/>
        </w:trPr>
        <w:tc>
          <w:tcPr>
            <w:tcW w:w="1540" w:type="dxa"/>
            <w:tcBorders>
              <w:top w:val="nil"/>
              <w:left w:val="nil"/>
              <w:bottom w:val="nil"/>
              <w:right w:val="nil"/>
            </w:tcBorders>
            <w:shd w:val="clear" w:color="auto" w:fill="auto"/>
            <w:noWrap/>
            <w:vAlign w:val="bottom"/>
            <w:hideMark/>
          </w:tcPr>
          <w:p w14:paraId="146DDF78" w14:textId="77777777" w:rsidR="00CE38B1" w:rsidRDefault="00CE38B1">
            <w:pPr>
              <w:rPr>
                <w:rFonts w:ascii="Calibri" w:eastAsia="Times New Roman" w:hAnsi="Calibri"/>
                <w:color w:val="000000"/>
              </w:rPr>
            </w:pPr>
            <w:r>
              <w:rPr>
                <w:rFonts w:ascii="Calibri" w:eastAsia="Times New Roman" w:hAnsi="Calibri"/>
                <w:color w:val="000000"/>
              </w:rPr>
              <w:t>Monday</w:t>
            </w:r>
          </w:p>
        </w:tc>
        <w:tc>
          <w:tcPr>
            <w:tcW w:w="2520" w:type="dxa"/>
            <w:tcBorders>
              <w:top w:val="nil"/>
              <w:left w:val="nil"/>
              <w:bottom w:val="nil"/>
              <w:right w:val="nil"/>
            </w:tcBorders>
            <w:shd w:val="clear" w:color="auto" w:fill="auto"/>
            <w:noWrap/>
            <w:vAlign w:val="bottom"/>
            <w:hideMark/>
          </w:tcPr>
          <w:p w14:paraId="5622C912" w14:textId="77777777" w:rsidR="00CE38B1" w:rsidRDefault="00CE38B1">
            <w:pPr>
              <w:jc w:val="right"/>
              <w:rPr>
                <w:rFonts w:ascii="Calibri" w:eastAsia="Times New Roman" w:hAnsi="Calibri"/>
                <w:color w:val="000000"/>
              </w:rPr>
            </w:pPr>
            <w:r>
              <w:rPr>
                <w:rFonts w:ascii="Calibri" w:eastAsia="Times New Roman" w:hAnsi="Calibri"/>
                <w:color w:val="000000"/>
              </w:rPr>
              <w:t>74</w:t>
            </w:r>
          </w:p>
        </w:tc>
      </w:tr>
      <w:tr w:rsidR="00CE38B1" w14:paraId="566F33AC" w14:textId="77777777" w:rsidTr="00CE38B1">
        <w:trPr>
          <w:trHeight w:val="320"/>
        </w:trPr>
        <w:tc>
          <w:tcPr>
            <w:tcW w:w="1540" w:type="dxa"/>
            <w:tcBorders>
              <w:top w:val="nil"/>
              <w:left w:val="nil"/>
              <w:bottom w:val="nil"/>
              <w:right w:val="nil"/>
            </w:tcBorders>
            <w:shd w:val="clear" w:color="auto" w:fill="auto"/>
            <w:noWrap/>
            <w:vAlign w:val="bottom"/>
            <w:hideMark/>
          </w:tcPr>
          <w:p w14:paraId="0868A372" w14:textId="77777777" w:rsidR="00CE38B1" w:rsidRDefault="00CE38B1">
            <w:pPr>
              <w:rPr>
                <w:rFonts w:ascii="Calibri" w:eastAsia="Times New Roman" w:hAnsi="Calibri"/>
                <w:color w:val="000000"/>
              </w:rPr>
            </w:pPr>
            <w:r>
              <w:rPr>
                <w:rFonts w:ascii="Calibri" w:eastAsia="Times New Roman" w:hAnsi="Calibri"/>
                <w:color w:val="000000"/>
              </w:rPr>
              <w:t>Tuesday</w:t>
            </w:r>
          </w:p>
        </w:tc>
        <w:tc>
          <w:tcPr>
            <w:tcW w:w="2520" w:type="dxa"/>
            <w:tcBorders>
              <w:top w:val="nil"/>
              <w:left w:val="nil"/>
              <w:bottom w:val="nil"/>
              <w:right w:val="nil"/>
            </w:tcBorders>
            <w:shd w:val="clear" w:color="auto" w:fill="auto"/>
            <w:noWrap/>
            <w:vAlign w:val="bottom"/>
            <w:hideMark/>
          </w:tcPr>
          <w:p w14:paraId="3152F434" w14:textId="77777777" w:rsidR="00CE38B1" w:rsidRDefault="00CE38B1">
            <w:pPr>
              <w:jc w:val="right"/>
              <w:rPr>
                <w:rFonts w:ascii="Calibri" w:eastAsia="Times New Roman" w:hAnsi="Calibri"/>
                <w:color w:val="000000"/>
              </w:rPr>
            </w:pPr>
            <w:r>
              <w:rPr>
                <w:rFonts w:ascii="Calibri" w:eastAsia="Times New Roman" w:hAnsi="Calibri"/>
                <w:color w:val="000000"/>
              </w:rPr>
              <w:t>104</w:t>
            </w:r>
          </w:p>
        </w:tc>
      </w:tr>
      <w:tr w:rsidR="00CE38B1" w14:paraId="0E88B648" w14:textId="77777777" w:rsidTr="00CE38B1">
        <w:trPr>
          <w:trHeight w:val="320"/>
        </w:trPr>
        <w:tc>
          <w:tcPr>
            <w:tcW w:w="1540" w:type="dxa"/>
            <w:tcBorders>
              <w:top w:val="nil"/>
              <w:left w:val="nil"/>
              <w:bottom w:val="nil"/>
              <w:right w:val="nil"/>
            </w:tcBorders>
            <w:shd w:val="clear" w:color="auto" w:fill="auto"/>
            <w:noWrap/>
            <w:vAlign w:val="bottom"/>
            <w:hideMark/>
          </w:tcPr>
          <w:p w14:paraId="031E43F3" w14:textId="77777777" w:rsidR="00CE38B1" w:rsidRDefault="00CE38B1">
            <w:pPr>
              <w:rPr>
                <w:rFonts w:ascii="Calibri" w:eastAsia="Times New Roman" w:hAnsi="Calibri"/>
                <w:color w:val="000000"/>
              </w:rPr>
            </w:pPr>
            <w:r>
              <w:rPr>
                <w:rFonts w:ascii="Calibri" w:eastAsia="Times New Roman" w:hAnsi="Calibri"/>
                <w:color w:val="000000"/>
              </w:rPr>
              <w:t>Wednesday</w:t>
            </w:r>
          </w:p>
        </w:tc>
        <w:tc>
          <w:tcPr>
            <w:tcW w:w="2520" w:type="dxa"/>
            <w:tcBorders>
              <w:top w:val="nil"/>
              <w:left w:val="nil"/>
              <w:bottom w:val="nil"/>
              <w:right w:val="nil"/>
            </w:tcBorders>
            <w:shd w:val="clear" w:color="auto" w:fill="auto"/>
            <w:noWrap/>
            <w:vAlign w:val="bottom"/>
            <w:hideMark/>
          </w:tcPr>
          <w:p w14:paraId="3B217B6C" w14:textId="77777777" w:rsidR="00CE38B1" w:rsidRDefault="00CE38B1">
            <w:pPr>
              <w:jc w:val="right"/>
              <w:rPr>
                <w:rFonts w:ascii="Calibri" w:eastAsia="Times New Roman" w:hAnsi="Calibri"/>
                <w:color w:val="000000"/>
              </w:rPr>
            </w:pPr>
            <w:r>
              <w:rPr>
                <w:rFonts w:ascii="Calibri" w:eastAsia="Times New Roman" w:hAnsi="Calibri"/>
                <w:color w:val="000000"/>
              </w:rPr>
              <w:t>96</w:t>
            </w:r>
          </w:p>
        </w:tc>
      </w:tr>
      <w:tr w:rsidR="00CE38B1" w14:paraId="799A2389" w14:textId="77777777" w:rsidTr="00CE38B1">
        <w:trPr>
          <w:trHeight w:val="320"/>
        </w:trPr>
        <w:tc>
          <w:tcPr>
            <w:tcW w:w="1540" w:type="dxa"/>
            <w:tcBorders>
              <w:top w:val="nil"/>
              <w:left w:val="nil"/>
              <w:bottom w:val="nil"/>
              <w:right w:val="nil"/>
            </w:tcBorders>
            <w:shd w:val="clear" w:color="auto" w:fill="auto"/>
            <w:noWrap/>
            <w:vAlign w:val="bottom"/>
            <w:hideMark/>
          </w:tcPr>
          <w:p w14:paraId="2DC59CAF" w14:textId="77777777" w:rsidR="00CE38B1" w:rsidRDefault="00CE38B1">
            <w:pPr>
              <w:rPr>
                <w:rFonts w:ascii="Calibri" w:eastAsia="Times New Roman" w:hAnsi="Calibri"/>
                <w:color w:val="000000"/>
              </w:rPr>
            </w:pPr>
            <w:r>
              <w:rPr>
                <w:rFonts w:ascii="Calibri" w:eastAsia="Times New Roman" w:hAnsi="Calibri"/>
                <w:color w:val="000000"/>
              </w:rPr>
              <w:t>Thursday</w:t>
            </w:r>
          </w:p>
        </w:tc>
        <w:tc>
          <w:tcPr>
            <w:tcW w:w="2520" w:type="dxa"/>
            <w:tcBorders>
              <w:top w:val="nil"/>
              <w:left w:val="nil"/>
              <w:bottom w:val="nil"/>
              <w:right w:val="nil"/>
            </w:tcBorders>
            <w:shd w:val="clear" w:color="auto" w:fill="auto"/>
            <w:noWrap/>
            <w:vAlign w:val="bottom"/>
            <w:hideMark/>
          </w:tcPr>
          <w:p w14:paraId="1118A5B7" w14:textId="77777777" w:rsidR="00CE38B1" w:rsidRDefault="00CE38B1">
            <w:pPr>
              <w:jc w:val="right"/>
              <w:rPr>
                <w:rFonts w:ascii="Calibri" w:eastAsia="Times New Roman" w:hAnsi="Calibri"/>
                <w:color w:val="000000"/>
              </w:rPr>
            </w:pPr>
            <w:r>
              <w:rPr>
                <w:rFonts w:ascii="Calibri" w:eastAsia="Times New Roman" w:hAnsi="Calibri"/>
                <w:color w:val="000000"/>
              </w:rPr>
              <w:t>153</w:t>
            </w:r>
          </w:p>
        </w:tc>
      </w:tr>
      <w:tr w:rsidR="00CE38B1" w14:paraId="3B516A6A" w14:textId="77777777" w:rsidTr="00CE38B1">
        <w:trPr>
          <w:trHeight w:val="320"/>
        </w:trPr>
        <w:tc>
          <w:tcPr>
            <w:tcW w:w="1540" w:type="dxa"/>
            <w:tcBorders>
              <w:top w:val="nil"/>
              <w:left w:val="nil"/>
              <w:bottom w:val="nil"/>
              <w:right w:val="nil"/>
            </w:tcBorders>
            <w:shd w:val="clear" w:color="auto" w:fill="auto"/>
            <w:noWrap/>
            <w:vAlign w:val="bottom"/>
            <w:hideMark/>
          </w:tcPr>
          <w:p w14:paraId="2952389B" w14:textId="77777777" w:rsidR="00CE38B1" w:rsidRDefault="00CE38B1">
            <w:pPr>
              <w:rPr>
                <w:rFonts w:ascii="Calibri" w:eastAsia="Times New Roman" w:hAnsi="Calibri"/>
                <w:color w:val="000000"/>
              </w:rPr>
            </w:pPr>
            <w:r>
              <w:rPr>
                <w:rFonts w:ascii="Calibri" w:eastAsia="Times New Roman" w:hAnsi="Calibri"/>
                <w:color w:val="000000"/>
              </w:rPr>
              <w:t>Friday</w:t>
            </w:r>
          </w:p>
        </w:tc>
        <w:tc>
          <w:tcPr>
            <w:tcW w:w="2520" w:type="dxa"/>
            <w:tcBorders>
              <w:top w:val="nil"/>
              <w:left w:val="nil"/>
              <w:bottom w:val="nil"/>
              <w:right w:val="nil"/>
            </w:tcBorders>
            <w:shd w:val="clear" w:color="auto" w:fill="auto"/>
            <w:noWrap/>
            <w:vAlign w:val="bottom"/>
            <w:hideMark/>
          </w:tcPr>
          <w:p w14:paraId="52525345" w14:textId="77777777" w:rsidR="00CE38B1" w:rsidRDefault="00CE38B1">
            <w:pPr>
              <w:jc w:val="right"/>
              <w:rPr>
                <w:rFonts w:ascii="Calibri" w:eastAsia="Times New Roman" w:hAnsi="Calibri"/>
                <w:color w:val="000000"/>
              </w:rPr>
            </w:pPr>
            <w:r>
              <w:rPr>
                <w:rFonts w:ascii="Calibri" w:eastAsia="Times New Roman" w:hAnsi="Calibri"/>
                <w:color w:val="000000"/>
              </w:rPr>
              <w:t>104</w:t>
            </w:r>
          </w:p>
        </w:tc>
      </w:tr>
      <w:tr w:rsidR="00CE38B1" w14:paraId="0E4A9538" w14:textId="77777777" w:rsidTr="00CE38B1">
        <w:trPr>
          <w:trHeight w:val="320"/>
        </w:trPr>
        <w:tc>
          <w:tcPr>
            <w:tcW w:w="1540" w:type="dxa"/>
            <w:tcBorders>
              <w:top w:val="single" w:sz="4" w:space="0" w:color="305496"/>
              <w:left w:val="nil"/>
              <w:bottom w:val="single" w:sz="8" w:space="0" w:color="305496"/>
              <w:right w:val="nil"/>
            </w:tcBorders>
            <w:shd w:val="clear" w:color="auto" w:fill="auto"/>
            <w:noWrap/>
            <w:vAlign w:val="bottom"/>
            <w:hideMark/>
          </w:tcPr>
          <w:p w14:paraId="3D6C3103" w14:textId="77777777" w:rsidR="00CE38B1" w:rsidRDefault="00CE38B1">
            <w:pPr>
              <w:rPr>
                <w:rFonts w:ascii="Calibri" w:eastAsia="Times New Roman" w:hAnsi="Calibri"/>
                <w:b/>
                <w:bCs/>
                <w:color w:val="000000"/>
              </w:rPr>
            </w:pPr>
            <w:r>
              <w:rPr>
                <w:rFonts w:ascii="Calibri" w:eastAsia="Times New Roman" w:hAnsi="Calibri"/>
                <w:b/>
                <w:bCs/>
                <w:color w:val="000000"/>
              </w:rPr>
              <w:t>Grand Total</w:t>
            </w:r>
          </w:p>
        </w:tc>
        <w:tc>
          <w:tcPr>
            <w:tcW w:w="2520" w:type="dxa"/>
            <w:tcBorders>
              <w:top w:val="single" w:sz="4" w:space="0" w:color="305496"/>
              <w:left w:val="nil"/>
              <w:bottom w:val="single" w:sz="8" w:space="0" w:color="305496"/>
              <w:right w:val="nil"/>
            </w:tcBorders>
            <w:shd w:val="clear" w:color="auto" w:fill="auto"/>
            <w:noWrap/>
            <w:vAlign w:val="bottom"/>
            <w:hideMark/>
          </w:tcPr>
          <w:p w14:paraId="7AA10505" w14:textId="77777777" w:rsidR="00CE38B1" w:rsidRDefault="00CE38B1">
            <w:pPr>
              <w:jc w:val="right"/>
              <w:rPr>
                <w:rFonts w:ascii="Calibri" w:eastAsia="Times New Roman" w:hAnsi="Calibri"/>
                <w:b/>
                <w:bCs/>
                <w:color w:val="000000"/>
              </w:rPr>
            </w:pPr>
            <w:r>
              <w:rPr>
                <w:rFonts w:ascii="Calibri" w:eastAsia="Times New Roman" w:hAnsi="Calibri"/>
                <w:b/>
                <w:bCs/>
                <w:color w:val="000000"/>
              </w:rPr>
              <w:t>531</w:t>
            </w:r>
          </w:p>
        </w:tc>
      </w:tr>
    </w:tbl>
    <w:p w14:paraId="32ABB979" w14:textId="77777777" w:rsidR="005229F8" w:rsidRDefault="005229F8" w:rsidP="00157EBE">
      <w:pPr>
        <w:ind w:left="360"/>
        <w:rPr>
          <w:rFonts w:ascii="Arial" w:hAnsi="Arial" w:cs="Arial"/>
        </w:rPr>
      </w:pPr>
    </w:p>
    <w:tbl>
      <w:tblPr>
        <w:tblW w:w="4160" w:type="dxa"/>
        <w:tblLook w:val="04A0" w:firstRow="1" w:lastRow="0" w:firstColumn="1" w:lastColumn="0" w:noHBand="0" w:noVBand="1"/>
      </w:tblPr>
      <w:tblGrid>
        <w:gridCol w:w="1580"/>
        <w:gridCol w:w="2580"/>
      </w:tblGrid>
      <w:tr w:rsidR="00CE38B1" w14:paraId="0CFA207D" w14:textId="77777777" w:rsidTr="00CE38B1">
        <w:trPr>
          <w:trHeight w:val="320"/>
        </w:trPr>
        <w:tc>
          <w:tcPr>
            <w:tcW w:w="1580" w:type="dxa"/>
            <w:tcBorders>
              <w:top w:val="nil"/>
              <w:left w:val="nil"/>
              <w:bottom w:val="nil"/>
              <w:right w:val="nil"/>
            </w:tcBorders>
            <w:shd w:val="clear" w:color="auto" w:fill="auto"/>
            <w:noWrap/>
            <w:vAlign w:val="bottom"/>
            <w:hideMark/>
          </w:tcPr>
          <w:p w14:paraId="73CC53F5" w14:textId="77777777" w:rsidR="00CE38B1" w:rsidRDefault="00CE38B1">
            <w:pPr>
              <w:rPr>
                <w:rFonts w:asciiTheme="minorHAnsi" w:hAnsiTheme="minorHAnsi" w:cstheme="minorBidi"/>
                <w:sz w:val="20"/>
                <w:szCs w:val="20"/>
              </w:rPr>
            </w:pPr>
          </w:p>
        </w:tc>
        <w:tc>
          <w:tcPr>
            <w:tcW w:w="2580" w:type="dxa"/>
            <w:tcBorders>
              <w:top w:val="nil"/>
              <w:left w:val="nil"/>
              <w:bottom w:val="nil"/>
              <w:right w:val="nil"/>
            </w:tcBorders>
            <w:shd w:val="clear" w:color="auto" w:fill="auto"/>
            <w:noWrap/>
            <w:vAlign w:val="bottom"/>
            <w:hideMark/>
          </w:tcPr>
          <w:p w14:paraId="00BDD0A6" w14:textId="77777777" w:rsidR="00CE38B1" w:rsidRDefault="00CE38B1">
            <w:pPr>
              <w:rPr>
                <w:rFonts w:eastAsia="Times New Roman"/>
                <w:sz w:val="20"/>
                <w:szCs w:val="20"/>
              </w:rPr>
            </w:pPr>
          </w:p>
        </w:tc>
      </w:tr>
      <w:tr w:rsidR="00CE38B1" w14:paraId="5177A1D8" w14:textId="77777777" w:rsidTr="00CE38B1">
        <w:trPr>
          <w:trHeight w:val="320"/>
        </w:trPr>
        <w:tc>
          <w:tcPr>
            <w:tcW w:w="1580" w:type="dxa"/>
            <w:tcBorders>
              <w:top w:val="single" w:sz="8" w:space="0" w:color="305496"/>
              <w:left w:val="nil"/>
              <w:bottom w:val="nil"/>
              <w:right w:val="nil"/>
            </w:tcBorders>
            <w:shd w:val="clear" w:color="4472C4" w:fill="4472C4"/>
            <w:noWrap/>
            <w:vAlign w:val="bottom"/>
            <w:hideMark/>
          </w:tcPr>
          <w:p w14:paraId="72BD0704" w14:textId="77777777" w:rsidR="00CE38B1" w:rsidRDefault="00CE38B1">
            <w:pPr>
              <w:rPr>
                <w:rFonts w:ascii="Calibri" w:eastAsia="Times New Roman" w:hAnsi="Calibri"/>
                <w:b/>
                <w:bCs/>
                <w:color w:val="FFFFFF"/>
              </w:rPr>
            </w:pPr>
            <w:r>
              <w:rPr>
                <w:rFonts w:ascii="Calibri" w:eastAsia="Times New Roman" w:hAnsi="Calibri"/>
                <w:b/>
                <w:bCs/>
                <w:color w:val="FFFFFF"/>
              </w:rPr>
              <w:t>Row Labels</w:t>
            </w:r>
          </w:p>
        </w:tc>
        <w:tc>
          <w:tcPr>
            <w:tcW w:w="2580" w:type="dxa"/>
            <w:tcBorders>
              <w:top w:val="single" w:sz="8" w:space="0" w:color="305496"/>
              <w:left w:val="nil"/>
              <w:bottom w:val="nil"/>
              <w:right w:val="nil"/>
            </w:tcBorders>
            <w:shd w:val="clear" w:color="4472C4" w:fill="4472C4"/>
            <w:noWrap/>
            <w:vAlign w:val="bottom"/>
            <w:hideMark/>
          </w:tcPr>
          <w:p w14:paraId="58C32537" w14:textId="77777777" w:rsidR="00CE38B1" w:rsidRDefault="00CE38B1">
            <w:pPr>
              <w:rPr>
                <w:rFonts w:ascii="Calibri" w:eastAsia="Times New Roman" w:hAnsi="Calibri"/>
                <w:b/>
                <w:bCs/>
                <w:color w:val="FFFFFF"/>
              </w:rPr>
            </w:pPr>
            <w:r>
              <w:rPr>
                <w:rFonts w:ascii="Calibri" w:eastAsia="Times New Roman" w:hAnsi="Calibri"/>
                <w:b/>
                <w:bCs/>
                <w:color w:val="FFFFFF"/>
              </w:rPr>
              <w:t xml:space="preserve">Sum of </w:t>
            </w:r>
            <w:proofErr w:type="spellStart"/>
            <w:r>
              <w:rPr>
                <w:rFonts w:ascii="Calibri" w:eastAsia="Times New Roman" w:hAnsi="Calibri"/>
                <w:b/>
                <w:bCs/>
                <w:color w:val="FFFFFF"/>
              </w:rPr>
              <w:t>number_of_lines</w:t>
            </w:r>
            <w:proofErr w:type="spellEnd"/>
          </w:p>
        </w:tc>
      </w:tr>
      <w:tr w:rsidR="00CE38B1" w14:paraId="3B0D9B80" w14:textId="77777777" w:rsidTr="00CE38B1">
        <w:trPr>
          <w:trHeight w:val="320"/>
        </w:trPr>
        <w:tc>
          <w:tcPr>
            <w:tcW w:w="1580" w:type="dxa"/>
            <w:tcBorders>
              <w:top w:val="nil"/>
              <w:left w:val="nil"/>
              <w:bottom w:val="nil"/>
              <w:right w:val="nil"/>
            </w:tcBorders>
            <w:shd w:val="clear" w:color="auto" w:fill="auto"/>
            <w:noWrap/>
            <w:vAlign w:val="bottom"/>
            <w:hideMark/>
          </w:tcPr>
          <w:p w14:paraId="7588C6C3" w14:textId="77777777" w:rsidR="00CE38B1" w:rsidRDefault="00CE38B1">
            <w:pPr>
              <w:rPr>
                <w:rFonts w:ascii="Calibri" w:eastAsia="Times New Roman" w:hAnsi="Calibri"/>
                <w:color w:val="000000"/>
              </w:rPr>
            </w:pPr>
            <w:r>
              <w:rPr>
                <w:rFonts w:ascii="Calibri" w:eastAsia="Times New Roman" w:hAnsi="Calibri"/>
                <w:color w:val="000000"/>
              </w:rPr>
              <w:t>afternoon</w:t>
            </w:r>
          </w:p>
        </w:tc>
        <w:tc>
          <w:tcPr>
            <w:tcW w:w="2580" w:type="dxa"/>
            <w:tcBorders>
              <w:top w:val="nil"/>
              <w:left w:val="nil"/>
              <w:bottom w:val="nil"/>
              <w:right w:val="nil"/>
            </w:tcBorders>
            <w:shd w:val="clear" w:color="auto" w:fill="auto"/>
            <w:noWrap/>
            <w:vAlign w:val="bottom"/>
            <w:hideMark/>
          </w:tcPr>
          <w:p w14:paraId="1B3E2B3E" w14:textId="77777777" w:rsidR="00CE38B1" w:rsidRDefault="00CE38B1">
            <w:pPr>
              <w:jc w:val="right"/>
              <w:rPr>
                <w:rFonts w:ascii="Calibri" w:eastAsia="Times New Roman" w:hAnsi="Calibri"/>
                <w:color w:val="000000"/>
              </w:rPr>
            </w:pPr>
            <w:r>
              <w:rPr>
                <w:rFonts w:ascii="Calibri" w:eastAsia="Times New Roman" w:hAnsi="Calibri"/>
                <w:color w:val="000000"/>
              </w:rPr>
              <w:t>349</w:t>
            </w:r>
          </w:p>
        </w:tc>
      </w:tr>
      <w:tr w:rsidR="00CE38B1" w14:paraId="4523088B" w14:textId="77777777" w:rsidTr="00CE38B1">
        <w:trPr>
          <w:trHeight w:val="320"/>
        </w:trPr>
        <w:tc>
          <w:tcPr>
            <w:tcW w:w="1580" w:type="dxa"/>
            <w:tcBorders>
              <w:top w:val="nil"/>
              <w:left w:val="nil"/>
              <w:bottom w:val="nil"/>
              <w:right w:val="nil"/>
            </w:tcBorders>
            <w:shd w:val="clear" w:color="auto" w:fill="auto"/>
            <w:noWrap/>
            <w:vAlign w:val="bottom"/>
            <w:hideMark/>
          </w:tcPr>
          <w:p w14:paraId="14135D43" w14:textId="77777777" w:rsidR="00CE38B1" w:rsidRDefault="00CE38B1">
            <w:pPr>
              <w:rPr>
                <w:rFonts w:ascii="Calibri" w:eastAsia="Times New Roman" w:hAnsi="Calibri"/>
                <w:color w:val="000000"/>
              </w:rPr>
            </w:pPr>
            <w:r>
              <w:rPr>
                <w:rFonts w:ascii="Calibri" w:eastAsia="Times New Roman" w:hAnsi="Calibri"/>
                <w:color w:val="000000"/>
              </w:rPr>
              <w:t>morning</w:t>
            </w:r>
          </w:p>
        </w:tc>
        <w:tc>
          <w:tcPr>
            <w:tcW w:w="2580" w:type="dxa"/>
            <w:tcBorders>
              <w:top w:val="nil"/>
              <w:left w:val="nil"/>
              <w:bottom w:val="nil"/>
              <w:right w:val="nil"/>
            </w:tcBorders>
            <w:shd w:val="clear" w:color="auto" w:fill="auto"/>
            <w:noWrap/>
            <w:vAlign w:val="bottom"/>
            <w:hideMark/>
          </w:tcPr>
          <w:p w14:paraId="45ED8C0F" w14:textId="77777777" w:rsidR="00CE38B1" w:rsidRDefault="00CE38B1">
            <w:pPr>
              <w:jc w:val="right"/>
              <w:rPr>
                <w:rFonts w:ascii="Calibri" w:eastAsia="Times New Roman" w:hAnsi="Calibri"/>
                <w:color w:val="000000"/>
              </w:rPr>
            </w:pPr>
            <w:r>
              <w:rPr>
                <w:rFonts w:ascii="Calibri" w:eastAsia="Times New Roman" w:hAnsi="Calibri"/>
                <w:color w:val="000000"/>
              </w:rPr>
              <w:t>167</w:t>
            </w:r>
          </w:p>
        </w:tc>
      </w:tr>
      <w:tr w:rsidR="00CE38B1" w14:paraId="73185A4E" w14:textId="77777777" w:rsidTr="00CE38B1">
        <w:trPr>
          <w:trHeight w:val="320"/>
        </w:trPr>
        <w:tc>
          <w:tcPr>
            <w:tcW w:w="1580" w:type="dxa"/>
            <w:tcBorders>
              <w:top w:val="nil"/>
              <w:left w:val="nil"/>
              <w:bottom w:val="nil"/>
              <w:right w:val="nil"/>
            </w:tcBorders>
            <w:shd w:val="clear" w:color="auto" w:fill="auto"/>
            <w:noWrap/>
            <w:vAlign w:val="bottom"/>
            <w:hideMark/>
          </w:tcPr>
          <w:p w14:paraId="6C0BA851" w14:textId="77777777" w:rsidR="00CE38B1" w:rsidRDefault="00CE38B1">
            <w:pPr>
              <w:rPr>
                <w:rFonts w:ascii="Calibri" w:eastAsia="Times New Roman" w:hAnsi="Calibri"/>
                <w:color w:val="000000"/>
              </w:rPr>
            </w:pPr>
            <w:r>
              <w:rPr>
                <w:rFonts w:ascii="Calibri" w:eastAsia="Times New Roman" w:hAnsi="Calibri"/>
                <w:color w:val="000000"/>
              </w:rPr>
              <w:t>night</w:t>
            </w:r>
          </w:p>
        </w:tc>
        <w:tc>
          <w:tcPr>
            <w:tcW w:w="2580" w:type="dxa"/>
            <w:tcBorders>
              <w:top w:val="nil"/>
              <w:left w:val="nil"/>
              <w:bottom w:val="nil"/>
              <w:right w:val="nil"/>
            </w:tcBorders>
            <w:shd w:val="clear" w:color="auto" w:fill="auto"/>
            <w:noWrap/>
            <w:vAlign w:val="bottom"/>
            <w:hideMark/>
          </w:tcPr>
          <w:p w14:paraId="164513E1" w14:textId="77777777" w:rsidR="00CE38B1" w:rsidRDefault="00CE38B1">
            <w:pPr>
              <w:jc w:val="right"/>
              <w:rPr>
                <w:rFonts w:ascii="Calibri" w:eastAsia="Times New Roman" w:hAnsi="Calibri"/>
                <w:color w:val="000000"/>
              </w:rPr>
            </w:pPr>
            <w:r>
              <w:rPr>
                <w:rFonts w:ascii="Calibri" w:eastAsia="Times New Roman" w:hAnsi="Calibri"/>
                <w:color w:val="000000"/>
              </w:rPr>
              <w:t>15</w:t>
            </w:r>
          </w:p>
        </w:tc>
      </w:tr>
      <w:tr w:rsidR="00CE38B1" w14:paraId="516E6450" w14:textId="77777777" w:rsidTr="00CE38B1">
        <w:trPr>
          <w:trHeight w:val="320"/>
        </w:trPr>
        <w:tc>
          <w:tcPr>
            <w:tcW w:w="1580" w:type="dxa"/>
            <w:tcBorders>
              <w:top w:val="single" w:sz="4" w:space="0" w:color="305496"/>
              <w:left w:val="nil"/>
              <w:bottom w:val="single" w:sz="8" w:space="0" w:color="305496"/>
              <w:right w:val="nil"/>
            </w:tcBorders>
            <w:shd w:val="clear" w:color="auto" w:fill="auto"/>
            <w:noWrap/>
            <w:vAlign w:val="bottom"/>
            <w:hideMark/>
          </w:tcPr>
          <w:p w14:paraId="084D4BB0" w14:textId="77777777" w:rsidR="00CE38B1" w:rsidRDefault="00CE38B1">
            <w:pPr>
              <w:rPr>
                <w:rFonts w:ascii="Calibri" w:eastAsia="Times New Roman" w:hAnsi="Calibri"/>
                <w:b/>
                <w:bCs/>
                <w:color w:val="000000"/>
              </w:rPr>
            </w:pPr>
            <w:r>
              <w:rPr>
                <w:rFonts w:ascii="Calibri" w:eastAsia="Times New Roman" w:hAnsi="Calibri"/>
                <w:b/>
                <w:bCs/>
                <w:color w:val="000000"/>
              </w:rPr>
              <w:t>Grand Total</w:t>
            </w:r>
          </w:p>
        </w:tc>
        <w:tc>
          <w:tcPr>
            <w:tcW w:w="2580" w:type="dxa"/>
            <w:tcBorders>
              <w:top w:val="single" w:sz="4" w:space="0" w:color="305496"/>
              <w:left w:val="nil"/>
              <w:bottom w:val="single" w:sz="8" w:space="0" w:color="305496"/>
              <w:right w:val="nil"/>
            </w:tcBorders>
            <w:shd w:val="clear" w:color="auto" w:fill="auto"/>
            <w:noWrap/>
            <w:vAlign w:val="bottom"/>
            <w:hideMark/>
          </w:tcPr>
          <w:p w14:paraId="185D6167" w14:textId="77777777" w:rsidR="00CE38B1" w:rsidRDefault="00CE38B1">
            <w:pPr>
              <w:jc w:val="right"/>
              <w:rPr>
                <w:rFonts w:ascii="Calibri" w:eastAsia="Times New Roman" w:hAnsi="Calibri"/>
                <w:b/>
                <w:bCs/>
                <w:color w:val="000000"/>
              </w:rPr>
            </w:pPr>
            <w:r>
              <w:rPr>
                <w:rFonts w:ascii="Calibri" w:eastAsia="Times New Roman" w:hAnsi="Calibri"/>
                <w:b/>
                <w:bCs/>
                <w:color w:val="000000"/>
              </w:rPr>
              <w:t>531</w:t>
            </w:r>
          </w:p>
        </w:tc>
      </w:tr>
    </w:tbl>
    <w:p w14:paraId="00F7220A" w14:textId="77777777" w:rsidR="005229F8" w:rsidRDefault="005229F8" w:rsidP="00157EBE">
      <w:pPr>
        <w:ind w:left="360"/>
        <w:rPr>
          <w:rFonts w:ascii="Arial" w:hAnsi="Arial" w:cs="Arial"/>
        </w:rPr>
      </w:pPr>
    </w:p>
    <w:p w14:paraId="130B3E3C" w14:textId="29D5560B" w:rsidR="00CE38B1" w:rsidRDefault="0036512D" w:rsidP="0036512D">
      <w:pPr>
        <w:rPr>
          <w:rFonts w:ascii="Arial" w:hAnsi="Arial" w:cs="Arial"/>
        </w:rPr>
      </w:pPr>
      <w:r w:rsidRPr="0036512D">
        <w:rPr>
          <w:rFonts w:ascii="Arial" w:hAnsi="Arial" w:cs="Arial"/>
        </w:rPr>
        <w:drawing>
          <wp:inline distT="0" distB="0" distL="0" distR="0" wp14:anchorId="7852ADCC" wp14:editId="6AA60D91">
            <wp:extent cx="6299704" cy="1889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2257" cy="1892978"/>
                    </a:xfrm>
                    <a:prstGeom prst="rect">
                      <a:avLst/>
                    </a:prstGeom>
                  </pic:spPr>
                </pic:pic>
              </a:graphicData>
            </a:graphic>
          </wp:inline>
        </w:drawing>
      </w:r>
    </w:p>
    <w:p w14:paraId="5E4B3752" w14:textId="77777777" w:rsidR="00CE38B1" w:rsidRDefault="00CE38B1" w:rsidP="00157EBE">
      <w:pPr>
        <w:ind w:left="360"/>
        <w:rPr>
          <w:rFonts w:ascii="Arial" w:hAnsi="Arial" w:cs="Arial"/>
        </w:rPr>
      </w:pPr>
    </w:p>
    <w:p w14:paraId="0696248D" w14:textId="481670A5" w:rsidR="00CE38B1" w:rsidRDefault="00F473EB" w:rsidP="00157EBE">
      <w:pPr>
        <w:ind w:left="360"/>
        <w:rPr>
          <w:rFonts w:ascii="Arial" w:hAnsi="Arial" w:cs="Arial"/>
        </w:rPr>
      </w:pPr>
      <w:r>
        <w:rPr>
          <w:rFonts w:ascii="Arial" w:hAnsi="Arial" w:cs="Arial"/>
        </w:rPr>
        <w:t xml:space="preserve">The Dashboard above enables further analysis to detail each </w:t>
      </w:r>
      <w:proofErr w:type="gramStart"/>
      <w:r>
        <w:rPr>
          <w:rFonts w:ascii="Arial" w:hAnsi="Arial" w:cs="Arial"/>
        </w:rPr>
        <w:t>authors</w:t>
      </w:r>
      <w:proofErr w:type="gramEnd"/>
      <w:r>
        <w:rPr>
          <w:rFonts w:ascii="Arial" w:hAnsi="Arial" w:cs="Arial"/>
        </w:rPr>
        <w:t xml:space="preserve"> work according to the day of the week and time of the day.</w:t>
      </w:r>
    </w:p>
    <w:p w14:paraId="51610A65" w14:textId="77777777" w:rsidR="00F473EB" w:rsidRDefault="00F473EB" w:rsidP="00157EBE">
      <w:pPr>
        <w:ind w:left="360"/>
        <w:rPr>
          <w:rFonts w:ascii="Arial" w:hAnsi="Arial" w:cs="Arial"/>
        </w:rPr>
      </w:pPr>
    </w:p>
    <w:p w14:paraId="23E18D43" w14:textId="77777777" w:rsidR="005229F8" w:rsidRPr="00157EBE" w:rsidRDefault="005229F8" w:rsidP="00157EBE">
      <w:pPr>
        <w:ind w:left="360"/>
        <w:rPr>
          <w:rFonts w:ascii="Arial" w:hAnsi="Arial" w:cs="Arial"/>
        </w:rPr>
      </w:pPr>
    </w:p>
    <w:p w14:paraId="7719F50A" w14:textId="02AFB741" w:rsidR="00157EBE" w:rsidRDefault="00157EBE" w:rsidP="00893D21">
      <w:pPr>
        <w:pStyle w:val="ListParagraph"/>
        <w:numPr>
          <w:ilvl w:val="0"/>
          <w:numId w:val="3"/>
        </w:numPr>
        <w:rPr>
          <w:rFonts w:ascii="Arial" w:hAnsi="Arial" w:cs="Arial"/>
        </w:rPr>
      </w:pPr>
      <w:r>
        <w:rPr>
          <w:rFonts w:ascii="Arial" w:hAnsi="Arial" w:cs="Arial"/>
        </w:rPr>
        <w:t xml:space="preserve">Work performed </w:t>
      </w:r>
    </w:p>
    <w:p w14:paraId="75CBF36F" w14:textId="77777777" w:rsidR="00F473EB" w:rsidRDefault="00F473EB" w:rsidP="00F473EB">
      <w:pPr>
        <w:ind w:left="360"/>
        <w:rPr>
          <w:rFonts w:ascii="Arial" w:hAnsi="Arial" w:cs="Arial"/>
        </w:rPr>
      </w:pPr>
    </w:p>
    <w:p w14:paraId="1745B696" w14:textId="2A8005F3" w:rsidR="00F473EB" w:rsidRDefault="00DF18B6" w:rsidP="00F473EB">
      <w:pPr>
        <w:ind w:left="360"/>
        <w:rPr>
          <w:rFonts w:ascii="Arial" w:hAnsi="Arial" w:cs="Arial"/>
        </w:rPr>
      </w:pPr>
      <w:r>
        <w:rPr>
          <w:rFonts w:ascii="Arial" w:hAnsi="Arial" w:cs="Arial"/>
        </w:rPr>
        <w:t>This part focused on the aspect of the changes performed by the authors:</w:t>
      </w:r>
      <w:r w:rsidR="00255680">
        <w:rPr>
          <w:rFonts w:ascii="Arial" w:hAnsi="Arial" w:cs="Arial"/>
        </w:rPr>
        <w:t xml:space="preserve"> </w:t>
      </w:r>
      <w:bookmarkStart w:id="0" w:name="_GoBack"/>
      <w:bookmarkEnd w:id="0"/>
      <w:r>
        <w:rPr>
          <w:rFonts w:ascii="Arial" w:hAnsi="Arial" w:cs="Arial"/>
        </w:rPr>
        <w:t xml:space="preserve">M – merged, </w:t>
      </w:r>
      <w:proofErr w:type="spellStart"/>
      <w:r>
        <w:rPr>
          <w:rFonts w:ascii="Arial" w:hAnsi="Arial" w:cs="Arial"/>
        </w:rPr>
        <w:t>A</w:t>
      </w:r>
      <w:proofErr w:type="spellEnd"/>
      <w:r>
        <w:rPr>
          <w:rFonts w:ascii="Arial" w:hAnsi="Arial" w:cs="Arial"/>
        </w:rPr>
        <w:t xml:space="preserve"> – added, and D – delete. Most of the action taken was to merge data. Using the dashboard above, it is possible to drill down to the individual author’s actions, day of the week or time of the day. </w:t>
      </w:r>
    </w:p>
    <w:tbl>
      <w:tblPr>
        <w:tblW w:w="4160" w:type="dxa"/>
        <w:tblLook w:val="04A0" w:firstRow="1" w:lastRow="0" w:firstColumn="1" w:lastColumn="0" w:noHBand="0" w:noVBand="1"/>
      </w:tblPr>
      <w:tblGrid>
        <w:gridCol w:w="1580"/>
        <w:gridCol w:w="2580"/>
      </w:tblGrid>
      <w:tr w:rsidR="00DF18B6" w14:paraId="0B2713A7" w14:textId="77777777" w:rsidTr="00DF18B6">
        <w:trPr>
          <w:trHeight w:val="320"/>
        </w:trPr>
        <w:tc>
          <w:tcPr>
            <w:tcW w:w="1580" w:type="dxa"/>
            <w:tcBorders>
              <w:top w:val="nil"/>
              <w:left w:val="nil"/>
              <w:bottom w:val="nil"/>
              <w:right w:val="nil"/>
            </w:tcBorders>
            <w:shd w:val="clear" w:color="auto" w:fill="auto"/>
            <w:noWrap/>
            <w:vAlign w:val="bottom"/>
            <w:hideMark/>
          </w:tcPr>
          <w:p w14:paraId="4D4CC41B" w14:textId="77777777" w:rsidR="00DF18B6" w:rsidRDefault="00DF18B6">
            <w:pPr>
              <w:rPr>
                <w:rFonts w:asciiTheme="minorHAnsi" w:hAnsiTheme="minorHAnsi" w:cstheme="minorBidi"/>
                <w:sz w:val="20"/>
                <w:szCs w:val="20"/>
              </w:rPr>
            </w:pPr>
          </w:p>
        </w:tc>
        <w:tc>
          <w:tcPr>
            <w:tcW w:w="2580" w:type="dxa"/>
            <w:tcBorders>
              <w:top w:val="nil"/>
              <w:left w:val="nil"/>
              <w:bottom w:val="nil"/>
              <w:right w:val="nil"/>
            </w:tcBorders>
            <w:shd w:val="clear" w:color="auto" w:fill="auto"/>
            <w:noWrap/>
            <w:vAlign w:val="bottom"/>
            <w:hideMark/>
          </w:tcPr>
          <w:p w14:paraId="150C124F" w14:textId="77777777" w:rsidR="00DF18B6" w:rsidRDefault="00DF18B6">
            <w:pPr>
              <w:rPr>
                <w:rFonts w:eastAsia="Times New Roman"/>
                <w:sz w:val="20"/>
                <w:szCs w:val="20"/>
              </w:rPr>
            </w:pPr>
          </w:p>
        </w:tc>
      </w:tr>
      <w:tr w:rsidR="00DF18B6" w14:paraId="3BB49736" w14:textId="77777777" w:rsidTr="00DF18B6">
        <w:trPr>
          <w:trHeight w:val="320"/>
        </w:trPr>
        <w:tc>
          <w:tcPr>
            <w:tcW w:w="1580" w:type="dxa"/>
            <w:tcBorders>
              <w:top w:val="single" w:sz="8" w:space="0" w:color="305496"/>
              <w:left w:val="nil"/>
              <w:bottom w:val="nil"/>
              <w:right w:val="nil"/>
            </w:tcBorders>
            <w:shd w:val="clear" w:color="4472C4" w:fill="4472C4"/>
            <w:noWrap/>
            <w:vAlign w:val="bottom"/>
            <w:hideMark/>
          </w:tcPr>
          <w:p w14:paraId="7529B4EC" w14:textId="77777777" w:rsidR="00DF18B6" w:rsidRDefault="00DF18B6">
            <w:pPr>
              <w:rPr>
                <w:rFonts w:ascii="Calibri" w:eastAsia="Times New Roman" w:hAnsi="Calibri"/>
                <w:b/>
                <w:bCs/>
                <w:color w:val="FFFFFF"/>
              </w:rPr>
            </w:pPr>
            <w:r>
              <w:rPr>
                <w:rFonts w:ascii="Calibri" w:eastAsia="Times New Roman" w:hAnsi="Calibri"/>
                <w:b/>
                <w:bCs/>
                <w:color w:val="FFFFFF"/>
              </w:rPr>
              <w:t>Row Labels</w:t>
            </w:r>
          </w:p>
        </w:tc>
        <w:tc>
          <w:tcPr>
            <w:tcW w:w="2580" w:type="dxa"/>
            <w:tcBorders>
              <w:top w:val="single" w:sz="8" w:space="0" w:color="305496"/>
              <w:left w:val="nil"/>
              <w:bottom w:val="nil"/>
              <w:right w:val="nil"/>
            </w:tcBorders>
            <w:shd w:val="clear" w:color="4472C4" w:fill="4472C4"/>
            <w:noWrap/>
            <w:vAlign w:val="bottom"/>
            <w:hideMark/>
          </w:tcPr>
          <w:p w14:paraId="5C0EB7F8" w14:textId="77777777" w:rsidR="00DF18B6" w:rsidRDefault="00DF18B6">
            <w:pPr>
              <w:rPr>
                <w:rFonts w:ascii="Calibri" w:eastAsia="Times New Roman" w:hAnsi="Calibri"/>
                <w:b/>
                <w:bCs/>
                <w:color w:val="FFFFFF"/>
              </w:rPr>
            </w:pPr>
            <w:r>
              <w:rPr>
                <w:rFonts w:ascii="Calibri" w:eastAsia="Times New Roman" w:hAnsi="Calibri"/>
                <w:b/>
                <w:bCs/>
                <w:color w:val="FFFFFF"/>
              </w:rPr>
              <w:t xml:space="preserve">Sum of </w:t>
            </w:r>
            <w:proofErr w:type="spellStart"/>
            <w:r>
              <w:rPr>
                <w:rFonts w:ascii="Calibri" w:eastAsia="Times New Roman" w:hAnsi="Calibri"/>
                <w:b/>
                <w:bCs/>
                <w:color w:val="FFFFFF"/>
              </w:rPr>
              <w:t>number_of_lines</w:t>
            </w:r>
            <w:proofErr w:type="spellEnd"/>
          </w:p>
        </w:tc>
      </w:tr>
      <w:tr w:rsidR="00DF18B6" w14:paraId="0370EFF8" w14:textId="77777777" w:rsidTr="00DF18B6">
        <w:trPr>
          <w:trHeight w:val="320"/>
        </w:trPr>
        <w:tc>
          <w:tcPr>
            <w:tcW w:w="1580" w:type="dxa"/>
            <w:tcBorders>
              <w:top w:val="nil"/>
              <w:left w:val="nil"/>
              <w:bottom w:val="nil"/>
              <w:right w:val="nil"/>
            </w:tcBorders>
            <w:shd w:val="clear" w:color="auto" w:fill="auto"/>
            <w:noWrap/>
            <w:vAlign w:val="bottom"/>
            <w:hideMark/>
          </w:tcPr>
          <w:p w14:paraId="1A19BE99" w14:textId="77777777" w:rsidR="00DF18B6" w:rsidRDefault="00DF18B6">
            <w:pPr>
              <w:rPr>
                <w:rFonts w:ascii="Calibri" w:eastAsia="Times New Roman" w:hAnsi="Calibri"/>
                <w:color w:val="000000"/>
              </w:rPr>
            </w:pPr>
            <w:r>
              <w:rPr>
                <w:rFonts w:ascii="Calibri" w:eastAsia="Times New Roman" w:hAnsi="Calibri"/>
                <w:color w:val="000000"/>
              </w:rPr>
              <w:t>A</w:t>
            </w:r>
          </w:p>
        </w:tc>
        <w:tc>
          <w:tcPr>
            <w:tcW w:w="2580" w:type="dxa"/>
            <w:tcBorders>
              <w:top w:val="nil"/>
              <w:left w:val="nil"/>
              <w:bottom w:val="nil"/>
              <w:right w:val="nil"/>
            </w:tcBorders>
            <w:shd w:val="clear" w:color="auto" w:fill="auto"/>
            <w:noWrap/>
            <w:vAlign w:val="bottom"/>
            <w:hideMark/>
          </w:tcPr>
          <w:p w14:paraId="68B1AE19" w14:textId="77777777" w:rsidR="00DF18B6" w:rsidRDefault="00DF18B6">
            <w:pPr>
              <w:jc w:val="right"/>
              <w:rPr>
                <w:rFonts w:ascii="Calibri" w:eastAsia="Times New Roman" w:hAnsi="Calibri"/>
                <w:color w:val="000000"/>
              </w:rPr>
            </w:pPr>
            <w:r>
              <w:rPr>
                <w:rFonts w:ascii="Calibri" w:eastAsia="Times New Roman" w:hAnsi="Calibri"/>
                <w:color w:val="000000"/>
              </w:rPr>
              <w:t>33</w:t>
            </w:r>
          </w:p>
        </w:tc>
      </w:tr>
      <w:tr w:rsidR="00DF18B6" w14:paraId="5403CFA1" w14:textId="77777777" w:rsidTr="00DF18B6">
        <w:trPr>
          <w:trHeight w:val="320"/>
        </w:trPr>
        <w:tc>
          <w:tcPr>
            <w:tcW w:w="1580" w:type="dxa"/>
            <w:tcBorders>
              <w:top w:val="nil"/>
              <w:left w:val="nil"/>
              <w:bottom w:val="nil"/>
              <w:right w:val="nil"/>
            </w:tcBorders>
            <w:shd w:val="clear" w:color="auto" w:fill="auto"/>
            <w:noWrap/>
            <w:vAlign w:val="bottom"/>
            <w:hideMark/>
          </w:tcPr>
          <w:p w14:paraId="1EB2AC60" w14:textId="77777777" w:rsidR="00DF18B6" w:rsidRDefault="00DF18B6">
            <w:pPr>
              <w:rPr>
                <w:rFonts w:ascii="Calibri" w:eastAsia="Times New Roman" w:hAnsi="Calibri"/>
                <w:color w:val="000000"/>
              </w:rPr>
            </w:pPr>
            <w:r>
              <w:rPr>
                <w:rFonts w:ascii="Calibri" w:eastAsia="Times New Roman" w:hAnsi="Calibri"/>
                <w:color w:val="000000"/>
              </w:rPr>
              <w:t>D</w:t>
            </w:r>
          </w:p>
        </w:tc>
        <w:tc>
          <w:tcPr>
            <w:tcW w:w="2580" w:type="dxa"/>
            <w:tcBorders>
              <w:top w:val="nil"/>
              <w:left w:val="nil"/>
              <w:bottom w:val="nil"/>
              <w:right w:val="nil"/>
            </w:tcBorders>
            <w:shd w:val="clear" w:color="auto" w:fill="auto"/>
            <w:noWrap/>
            <w:vAlign w:val="bottom"/>
            <w:hideMark/>
          </w:tcPr>
          <w:p w14:paraId="478BA9F4" w14:textId="77777777" w:rsidR="00DF18B6" w:rsidRDefault="00DF18B6">
            <w:pPr>
              <w:jc w:val="right"/>
              <w:rPr>
                <w:rFonts w:ascii="Calibri" w:eastAsia="Times New Roman" w:hAnsi="Calibri"/>
                <w:color w:val="000000"/>
              </w:rPr>
            </w:pPr>
            <w:r>
              <w:rPr>
                <w:rFonts w:ascii="Calibri" w:eastAsia="Times New Roman" w:hAnsi="Calibri"/>
                <w:color w:val="000000"/>
              </w:rPr>
              <w:t>12</w:t>
            </w:r>
          </w:p>
        </w:tc>
      </w:tr>
      <w:tr w:rsidR="00DF18B6" w14:paraId="41520169" w14:textId="77777777" w:rsidTr="00DF18B6">
        <w:trPr>
          <w:trHeight w:val="320"/>
        </w:trPr>
        <w:tc>
          <w:tcPr>
            <w:tcW w:w="1580" w:type="dxa"/>
            <w:tcBorders>
              <w:top w:val="nil"/>
              <w:left w:val="nil"/>
              <w:bottom w:val="nil"/>
              <w:right w:val="nil"/>
            </w:tcBorders>
            <w:shd w:val="clear" w:color="auto" w:fill="auto"/>
            <w:noWrap/>
            <w:vAlign w:val="bottom"/>
            <w:hideMark/>
          </w:tcPr>
          <w:p w14:paraId="31413319" w14:textId="77777777" w:rsidR="00DF18B6" w:rsidRDefault="00DF18B6">
            <w:pPr>
              <w:rPr>
                <w:rFonts w:ascii="Calibri" w:eastAsia="Times New Roman" w:hAnsi="Calibri"/>
                <w:color w:val="000000"/>
              </w:rPr>
            </w:pPr>
            <w:r>
              <w:rPr>
                <w:rFonts w:ascii="Calibri" w:eastAsia="Times New Roman" w:hAnsi="Calibri"/>
                <w:color w:val="000000"/>
              </w:rPr>
              <w:t>M</w:t>
            </w:r>
          </w:p>
        </w:tc>
        <w:tc>
          <w:tcPr>
            <w:tcW w:w="2580" w:type="dxa"/>
            <w:tcBorders>
              <w:top w:val="nil"/>
              <w:left w:val="nil"/>
              <w:bottom w:val="nil"/>
              <w:right w:val="nil"/>
            </w:tcBorders>
            <w:shd w:val="clear" w:color="auto" w:fill="auto"/>
            <w:noWrap/>
            <w:vAlign w:val="bottom"/>
            <w:hideMark/>
          </w:tcPr>
          <w:p w14:paraId="2D52173B" w14:textId="77777777" w:rsidR="00DF18B6" w:rsidRDefault="00DF18B6">
            <w:pPr>
              <w:jc w:val="right"/>
              <w:rPr>
                <w:rFonts w:ascii="Calibri" w:eastAsia="Times New Roman" w:hAnsi="Calibri"/>
                <w:color w:val="000000"/>
              </w:rPr>
            </w:pPr>
            <w:r>
              <w:rPr>
                <w:rFonts w:ascii="Calibri" w:eastAsia="Times New Roman" w:hAnsi="Calibri"/>
                <w:color w:val="000000"/>
              </w:rPr>
              <w:t>189</w:t>
            </w:r>
          </w:p>
        </w:tc>
      </w:tr>
      <w:tr w:rsidR="00DF18B6" w14:paraId="3DD6BB92" w14:textId="77777777" w:rsidTr="00DF18B6">
        <w:trPr>
          <w:trHeight w:val="320"/>
        </w:trPr>
        <w:tc>
          <w:tcPr>
            <w:tcW w:w="1580" w:type="dxa"/>
            <w:tcBorders>
              <w:top w:val="single" w:sz="4" w:space="0" w:color="305496"/>
              <w:left w:val="nil"/>
              <w:bottom w:val="single" w:sz="8" w:space="0" w:color="305496"/>
              <w:right w:val="nil"/>
            </w:tcBorders>
            <w:shd w:val="clear" w:color="auto" w:fill="auto"/>
            <w:noWrap/>
            <w:vAlign w:val="bottom"/>
            <w:hideMark/>
          </w:tcPr>
          <w:p w14:paraId="020CDDDC" w14:textId="77777777" w:rsidR="00DF18B6" w:rsidRDefault="00DF18B6">
            <w:pPr>
              <w:rPr>
                <w:rFonts w:ascii="Calibri" w:eastAsia="Times New Roman" w:hAnsi="Calibri"/>
                <w:b/>
                <w:bCs/>
                <w:color w:val="000000"/>
              </w:rPr>
            </w:pPr>
            <w:r>
              <w:rPr>
                <w:rFonts w:ascii="Calibri" w:eastAsia="Times New Roman" w:hAnsi="Calibri"/>
                <w:b/>
                <w:bCs/>
                <w:color w:val="000000"/>
              </w:rPr>
              <w:t>Grand Total</w:t>
            </w:r>
          </w:p>
        </w:tc>
        <w:tc>
          <w:tcPr>
            <w:tcW w:w="2580" w:type="dxa"/>
            <w:tcBorders>
              <w:top w:val="single" w:sz="4" w:space="0" w:color="305496"/>
              <w:left w:val="nil"/>
              <w:bottom w:val="single" w:sz="8" w:space="0" w:color="305496"/>
              <w:right w:val="nil"/>
            </w:tcBorders>
            <w:shd w:val="clear" w:color="auto" w:fill="auto"/>
            <w:noWrap/>
            <w:vAlign w:val="bottom"/>
            <w:hideMark/>
          </w:tcPr>
          <w:p w14:paraId="42A7E3B0" w14:textId="77777777" w:rsidR="00DF18B6" w:rsidRDefault="00DF18B6">
            <w:pPr>
              <w:jc w:val="right"/>
              <w:rPr>
                <w:rFonts w:ascii="Calibri" w:eastAsia="Times New Roman" w:hAnsi="Calibri"/>
                <w:b/>
                <w:bCs/>
                <w:color w:val="000000"/>
              </w:rPr>
            </w:pPr>
            <w:r>
              <w:rPr>
                <w:rFonts w:ascii="Calibri" w:eastAsia="Times New Roman" w:hAnsi="Calibri"/>
                <w:b/>
                <w:bCs/>
                <w:color w:val="000000"/>
              </w:rPr>
              <w:t>234</w:t>
            </w:r>
          </w:p>
        </w:tc>
      </w:tr>
    </w:tbl>
    <w:p w14:paraId="43677A04" w14:textId="77777777" w:rsidR="00DF18B6" w:rsidRDefault="00DF18B6" w:rsidP="00F473EB">
      <w:pPr>
        <w:ind w:left="360"/>
        <w:rPr>
          <w:rFonts w:ascii="Arial" w:hAnsi="Arial" w:cs="Arial"/>
        </w:rPr>
      </w:pPr>
    </w:p>
    <w:p w14:paraId="71E69858" w14:textId="3D747BDB" w:rsidR="00DF18B6" w:rsidRDefault="00DF18B6" w:rsidP="00F473EB">
      <w:pPr>
        <w:ind w:left="360"/>
        <w:rPr>
          <w:rFonts w:ascii="Arial" w:hAnsi="Arial" w:cs="Arial"/>
        </w:rPr>
      </w:pPr>
      <w:r>
        <w:rPr>
          <w:noProof/>
        </w:rPr>
        <w:drawing>
          <wp:inline distT="0" distB="0" distL="0" distR="0" wp14:anchorId="38C0663D" wp14:editId="67282FAF">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2D9BCE3" w14:textId="77777777" w:rsidR="00DF18B6" w:rsidRDefault="00DF18B6" w:rsidP="00F473EB">
      <w:pPr>
        <w:ind w:left="360"/>
        <w:rPr>
          <w:rFonts w:ascii="Arial" w:hAnsi="Arial" w:cs="Arial"/>
        </w:rPr>
      </w:pPr>
    </w:p>
    <w:p w14:paraId="687A59AD" w14:textId="77777777" w:rsidR="00F473EB" w:rsidRPr="00F473EB" w:rsidRDefault="00F473EB" w:rsidP="00DF18B6">
      <w:pPr>
        <w:rPr>
          <w:rFonts w:ascii="Arial" w:hAnsi="Arial" w:cs="Arial"/>
        </w:rPr>
      </w:pPr>
    </w:p>
    <w:p w14:paraId="1FEC3B64" w14:textId="2F41D048" w:rsidR="00F473EB" w:rsidRDefault="00DF18B6" w:rsidP="00893D21">
      <w:pPr>
        <w:pStyle w:val="ListParagraph"/>
        <w:numPr>
          <w:ilvl w:val="0"/>
          <w:numId w:val="3"/>
        </w:numPr>
        <w:rPr>
          <w:rFonts w:ascii="Arial" w:hAnsi="Arial" w:cs="Arial"/>
        </w:rPr>
      </w:pPr>
      <w:r>
        <w:rPr>
          <w:rFonts w:ascii="Arial" w:hAnsi="Arial" w:cs="Arial"/>
        </w:rPr>
        <w:t>Project duration.</w:t>
      </w:r>
    </w:p>
    <w:p w14:paraId="3043D8A7" w14:textId="77777777" w:rsidR="00DF18B6" w:rsidRDefault="00DF18B6" w:rsidP="00DF18B6">
      <w:pPr>
        <w:ind w:left="360"/>
        <w:rPr>
          <w:rFonts w:ascii="Arial" w:hAnsi="Arial" w:cs="Arial"/>
        </w:rPr>
      </w:pPr>
    </w:p>
    <w:p w14:paraId="37F985C6" w14:textId="25D2F136" w:rsidR="008345F0" w:rsidRDefault="00DF18B6" w:rsidP="00DF18B6">
      <w:pPr>
        <w:ind w:left="360"/>
        <w:rPr>
          <w:rFonts w:ascii="Arial" w:hAnsi="Arial" w:cs="Arial"/>
        </w:rPr>
      </w:pPr>
      <w:r>
        <w:rPr>
          <w:rFonts w:ascii="Arial" w:hAnsi="Arial" w:cs="Arial"/>
        </w:rPr>
        <w:t>Based on the dataset provided, the project</w:t>
      </w:r>
      <w:r w:rsidR="008345F0">
        <w:rPr>
          <w:rFonts w:ascii="Arial" w:hAnsi="Arial" w:cs="Arial"/>
        </w:rPr>
        <w:t xml:space="preserve"> ran from July to November 2015, the months was extracted from the dates in data. the dashboard can display author’s monthly activity, change path or day of the week.</w:t>
      </w:r>
    </w:p>
    <w:tbl>
      <w:tblPr>
        <w:tblW w:w="4160" w:type="dxa"/>
        <w:tblLook w:val="04A0" w:firstRow="1" w:lastRow="0" w:firstColumn="1" w:lastColumn="0" w:noHBand="0" w:noVBand="1"/>
      </w:tblPr>
      <w:tblGrid>
        <w:gridCol w:w="1580"/>
        <w:gridCol w:w="2580"/>
      </w:tblGrid>
      <w:tr w:rsidR="008345F0" w14:paraId="7840E637" w14:textId="77777777" w:rsidTr="008345F0">
        <w:trPr>
          <w:trHeight w:val="320"/>
        </w:trPr>
        <w:tc>
          <w:tcPr>
            <w:tcW w:w="1580" w:type="dxa"/>
            <w:tcBorders>
              <w:top w:val="nil"/>
              <w:left w:val="nil"/>
              <w:bottom w:val="nil"/>
              <w:right w:val="nil"/>
            </w:tcBorders>
            <w:shd w:val="clear" w:color="auto" w:fill="auto"/>
            <w:noWrap/>
            <w:vAlign w:val="bottom"/>
            <w:hideMark/>
          </w:tcPr>
          <w:p w14:paraId="5E12194E" w14:textId="77777777" w:rsidR="008345F0" w:rsidRDefault="008345F0">
            <w:pPr>
              <w:rPr>
                <w:rFonts w:asciiTheme="minorHAnsi" w:hAnsiTheme="minorHAnsi" w:cstheme="minorBidi"/>
                <w:sz w:val="20"/>
                <w:szCs w:val="20"/>
              </w:rPr>
            </w:pPr>
          </w:p>
        </w:tc>
        <w:tc>
          <w:tcPr>
            <w:tcW w:w="2580" w:type="dxa"/>
            <w:tcBorders>
              <w:top w:val="nil"/>
              <w:left w:val="nil"/>
              <w:bottom w:val="nil"/>
              <w:right w:val="nil"/>
            </w:tcBorders>
            <w:shd w:val="clear" w:color="auto" w:fill="auto"/>
            <w:noWrap/>
            <w:vAlign w:val="bottom"/>
            <w:hideMark/>
          </w:tcPr>
          <w:p w14:paraId="7761A697" w14:textId="77777777" w:rsidR="008345F0" w:rsidRDefault="008345F0">
            <w:pPr>
              <w:rPr>
                <w:rFonts w:eastAsia="Times New Roman"/>
                <w:sz w:val="20"/>
                <w:szCs w:val="20"/>
              </w:rPr>
            </w:pPr>
          </w:p>
        </w:tc>
      </w:tr>
      <w:tr w:rsidR="008345F0" w14:paraId="10AEF0CE" w14:textId="77777777" w:rsidTr="008345F0">
        <w:trPr>
          <w:trHeight w:val="320"/>
        </w:trPr>
        <w:tc>
          <w:tcPr>
            <w:tcW w:w="1580" w:type="dxa"/>
            <w:tcBorders>
              <w:top w:val="nil"/>
              <w:left w:val="nil"/>
              <w:bottom w:val="nil"/>
              <w:right w:val="nil"/>
            </w:tcBorders>
            <w:shd w:val="clear" w:color="000000" w:fill="4472C4"/>
            <w:noWrap/>
            <w:vAlign w:val="bottom"/>
            <w:hideMark/>
          </w:tcPr>
          <w:p w14:paraId="6CCCB374" w14:textId="77777777" w:rsidR="008345F0" w:rsidRDefault="008345F0">
            <w:pPr>
              <w:rPr>
                <w:rFonts w:ascii="Calibri" w:eastAsia="Times New Roman" w:hAnsi="Calibri"/>
                <w:color w:val="FFFFFF"/>
              </w:rPr>
            </w:pPr>
            <w:r>
              <w:rPr>
                <w:rFonts w:ascii="Calibri" w:eastAsia="Times New Roman" w:hAnsi="Calibri"/>
                <w:color w:val="FFFFFF"/>
              </w:rPr>
              <w:t>Row Labels</w:t>
            </w:r>
          </w:p>
        </w:tc>
        <w:tc>
          <w:tcPr>
            <w:tcW w:w="2580" w:type="dxa"/>
            <w:tcBorders>
              <w:top w:val="nil"/>
              <w:left w:val="nil"/>
              <w:bottom w:val="nil"/>
              <w:right w:val="nil"/>
            </w:tcBorders>
            <w:shd w:val="clear" w:color="000000" w:fill="4472C4"/>
            <w:noWrap/>
            <w:vAlign w:val="bottom"/>
            <w:hideMark/>
          </w:tcPr>
          <w:p w14:paraId="040D6381" w14:textId="77777777" w:rsidR="008345F0" w:rsidRDefault="008345F0">
            <w:pPr>
              <w:rPr>
                <w:rFonts w:ascii="Calibri" w:eastAsia="Times New Roman" w:hAnsi="Calibri"/>
                <w:color w:val="FFFFFF"/>
              </w:rPr>
            </w:pPr>
            <w:r>
              <w:rPr>
                <w:rFonts w:ascii="Calibri" w:eastAsia="Times New Roman" w:hAnsi="Calibri"/>
                <w:color w:val="FFFFFF"/>
              </w:rPr>
              <w:t xml:space="preserve">Sum of </w:t>
            </w:r>
            <w:proofErr w:type="spellStart"/>
            <w:r>
              <w:rPr>
                <w:rFonts w:ascii="Calibri" w:eastAsia="Times New Roman" w:hAnsi="Calibri"/>
                <w:color w:val="FFFFFF"/>
              </w:rPr>
              <w:t>number_of_lines</w:t>
            </w:r>
            <w:proofErr w:type="spellEnd"/>
          </w:p>
        </w:tc>
      </w:tr>
      <w:tr w:rsidR="008345F0" w14:paraId="69F468F6" w14:textId="77777777" w:rsidTr="008345F0">
        <w:trPr>
          <w:trHeight w:val="320"/>
        </w:trPr>
        <w:tc>
          <w:tcPr>
            <w:tcW w:w="1580" w:type="dxa"/>
            <w:tcBorders>
              <w:top w:val="nil"/>
              <w:left w:val="nil"/>
              <w:bottom w:val="nil"/>
              <w:right w:val="nil"/>
            </w:tcBorders>
            <w:shd w:val="clear" w:color="auto" w:fill="auto"/>
            <w:noWrap/>
            <w:vAlign w:val="bottom"/>
            <w:hideMark/>
          </w:tcPr>
          <w:p w14:paraId="2258D75E" w14:textId="77777777" w:rsidR="008345F0" w:rsidRDefault="008345F0">
            <w:pPr>
              <w:rPr>
                <w:rFonts w:ascii="Calibri" w:eastAsia="Times New Roman" w:hAnsi="Calibri"/>
                <w:color w:val="000000"/>
              </w:rPr>
            </w:pPr>
            <w:r>
              <w:rPr>
                <w:rFonts w:ascii="Calibri" w:eastAsia="Times New Roman" w:hAnsi="Calibri"/>
                <w:color w:val="000000"/>
              </w:rPr>
              <w:t>Jul</w:t>
            </w:r>
          </w:p>
        </w:tc>
        <w:tc>
          <w:tcPr>
            <w:tcW w:w="2580" w:type="dxa"/>
            <w:tcBorders>
              <w:top w:val="nil"/>
              <w:left w:val="nil"/>
              <w:bottom w:val="nil"/>
              <w:right w:val="nil"/>
            </w:tcBorders>
            <w:shd w:val="clear" w:color="auto" w:fill="auto"/>
            <w:noWrap/>
            <w:vAlign w:val="bottom"/>
            <w:hideMark/>
          </w:tcPr>
          <w:p w14:paraId="454B0465" w14:textId="77777777" w:rsidR="008345F0" w:rsidRDefault="008345F0">
            <w:pPr>
              <w:jc w:val="right"/>
              <w:rPr>
                <w:rFonts w:ascii="Calibri" w:eastAsia="Times New Roman" w:hAnsi="Calibri"/>
                <w:color w:val="000000"/>
              </w:rPr>
            </w:pPr>
            <w:r>
              <w:rPr>
                <w:rFonts w:ascii="Calibri" w:eastAsia="Times New Roman" w:hAnsi="Calibri"/>
                <w:color w:val="000000"/>
              </w:rPr>
              <w:t>104</w:t>
            </w:r>
          </w:p>
        </w:tc>
      </w:tr>
      <w:tr w:rsidR="008345F0" w14:paraId="32DA09C7" w14:textId="77777777" w:rsidTr="008345F0">
        <w:trPr>
          <w:trHeight w:val="320"/>
        </w:trPr>
        <w:tc>
          <w:tcPr>
            <w:tcW w:w="1580" w:type="dxa"/>
            <w:tcBorders>
              <w:top w:val="nil"/>
              <w:left w:val="nil"/>
              <w:bottom w:val="nil"/>
              <w:right w:val="nil"/>
            </w:tcBorders>
            <w:shd w:val="clear" w:color="auto" w:fill="auto"/>
            <w:noWrap/>
            <w:vAlign w:val="bottom"/>
            <w:hideMark/>
          </w:tcPr>
          <w:p w14:paraId="606B9023" w14:textId="77777777" w:rsidR="008345F0" w:rsidRDefault="008345F0">
            <w:pPr>
              <w:rPr>
                <w:rFonts w:ascii="Calibri" w:eastAsia="Times New Roman" w:hAnsi="Calibri"/>
                <w:color w:val="000000"/>
              </w:rPr>
            </w:pPr>
            <w:r>
              <w:rPr>
                <w:rFonts w:ascii="Calibri" w:eastAsia="Times New Roman" w:hAnsi="Calibri"/>
                <w:color w:val="000000"/>
              </w:rPr>
              <w:t>Aug</w:t>
            </w:r>
          </w:p>
        </w:tc>
        <w:tc>
          <w:tcPr>
            <w:tcW w:w="2580" w:type="dxa"/>
            <w:tcBorders>
              <w:top w:val="nil"/>
              <w:left w:val="nil"/>
              <w:bottom w:val="nil"/>
              <w:right w:val="nil"/>
            </w:tcBorders>
            <w:shd w:val="clear" w:color="auto" w:fill="auto"/>
            <w:noWrap/>
            <w:vAlign w:val="bottom"/>
            <w:hideMark/>
          </w:tcPr>
          <w:p w14:paraId="198588B3" w14:textId="77777777" w:rsidR="008345F0" w:rsidRDefault="008345F0">
            <w:pPr>
              <w:jc w:val="right"/>
              <w:rPr>
                <w:rFonts w:ascii="Calibri" w:eastAsia="Times New Roman" w:hAnsi="Calibri"/>
                <w:color w:val="000000"/>
              </w:rPr>
            </w:pPr>
            <w:r>
              <w:rPr>
                <w:rFonts w:ascii="Calibri" w:eastAsia="Times New Roman" w:hAnsi="Calibri"/>
                <w:color w:val="000000"/>
              </w:rPr>
              <w:t>88</w:t>
            </w:r>
          </w:p>
        </w:tc>
      </w:tr>
      <w:tr w:rsidR="008345F0" w14:paraId="6798B600" w14:textId="77777777" w:rsidTr="008345F0">
        <w:trPr>
          <w:trHeight w:val="320"/>
        </w:trPr>
        <w:tc>
          <w:tcPr>
            <w:tcW w:w="1580" w:type="dxa"/>
            <w:tcBorders>
              <w:top w:val="nil"/>
              <w:left w:val="nil"/>
              <w:bottom w:val="nil"/>
              <w:right w:val="nil"/>
            </w:tcBorders>
            <w:shd w:val="clear" w:color="auto" w:fill="auto"/>
            <w:noWrap/>
            <w:vAlign w:val="bottom"/>
            <w:hideMark/>
          </w:tcPr>
          <w:p w14:paraId="71B5ED75" w14:textId="77777777" w:rsidR="008345F0" w:rsidRDefault="008345F0">
            <w:pPr>
              <w:rPr>
                <w:rFonts w:ascii="Calibri" w:eastAsia="Times New Roman" w:hAnsi="Calibri"/>
                <w:color w:val="000000"/>
              </w:rPr>
            </w:pPr>
            <w:r>
              <w:rPr>
                <w:rFonts w:ascii="Calibri" w:eastAsia="Times New Roman" w:hAnsi="Calibri"/>
                <w:color w:val="000000"/>
              </w:rPr>
              <w:t>Sep</w:t>
            </w:r>
          </w:p>
        </w:tc>
        <w:tc>
          <w:tcPr>
            <w:tcW w:w="2580" w:type="dxa"/>
            <w:tcBorders>
              <w:top w:val="nil"/>
              <w:left w:val="nil"/>
              <w:bottom w:val="nil"/>
              <w:right w:val="nil"/>
            </w:tcBorders>
            <w:shd w:val="clear" w:color="auto" w:fill="auto"/>
            <w:noWrap/>
            <w:vAlign w:val="bottom"/>
            <w:hideMark/>
          </w:tcPr>
          <w:p w14:paraId="6B639D5C" w14:textId="77777777" w:rsidR="008345F0" w:rsidRDefault="008345F0">
            <w:pPr>
              <w:jc w:val="right"/>
              <w:rPr>
                <w:rFonts w:ascii="Calibri" w:eastAsia="Times New Roman" w:hAnsi="Calibri"/>
                <w:color w:val="000000"/>
              </w:rPr>
            </w:pPr>
            <w:r>
              <w:rPr>
                <w:rFonts w:ascii="Calibri" w:eastAsia="Times New Roman" w:hAnsi="Calibri"/>
                <w:color w:val="000000"/>
              </w:rPr>
              <w:t>44</w:t>
            </w:r>
          </w:p>
        </w:tc>
      </w:tr>
      <w:tr w:rsidR="008345F0" w14:paraId="5CFD1528" w14:textId="77777777" w:rsidTr="008345F0">
        <w:trPr>
          <w:trHeight w:val="320"/>
        </w:trPr>
        <w:tc>
          <w:tcPr>
            <w:tcW w:w="1580" w:type="dxa"/>
            <w:tcBorders>
              <w:top w:val="nil"/>
              <w:left w:val="nil"/>
              <w:bottom w:val="nil"/>
              <w:right w:val="nil"/>
            </w:tcBorders>
            <w:shd w:val="clear" w:color="auto" w:fill="auto"/>
            <w:noWrap/>
            <w:vAlign w:val="bottom"/>
            <w:hideMark/>
          </w:tcPr>
          <w:p w14:paraId="688B0746" w14:textId="77777777" w:rsidR="008345F0" w:rsidRDefault="008345F0">
            <w:pPr>
              <w:rPr>
                <w:rFonts w:ascii="Calibri" w:eastAsia="Times New Roman" w:hAnsi="Calibri"/>
                <w:color w:val="000000"/>
              </w:rPr>
            </w:pPr>
            <w:r>
              <w:rPr>
                <w:rFonts w:ascii="Calibri" w:eastAsia="Times New Roman" w:hAnsi="Calibri"/>
                <w:color w:val="000000"/>
              </w:rPr>
              <w:t>Oct</w:t>
            </w:r>
          </w:p>
        </w:tc>
        <w:tc>
          <w:tcPr>
            <w:tcW w:w="2580" w:type="dxa"/>
            <w:tcBorders>
              <w:top w:val="nil"/>
              <w:left w:val="nil"/>
              <w:bottom w:val="nil"/>
              <w:right w:val="nil"/>
            </w:tcBorders>
            <w:shd w:val="clear" w:color="auto" w:fill="auto"/>
            <w:noWrap/>
            <w:vAlign w:val="bottom"/>
            <w:hideMark/>
          </w:tcPr>
          <w:p w14:paraId="38A2EA23" w14:textId="77777777" w:rsidR="008345F0" w:rsidRDefault="008345F0">
            <w:pPr>
              <w:jc w:val="right"/>
              <w:rPr>
                <w:rFonts w:ascii="Calibri" w:eastAsia="Times New Roman" w:hAnsi="Calibri"/>
                <w:color w:val="000000"/>
              </w:rPr>
            </w:pPr>
            <w:r>
              <w:rPr>
                <w:rFonts w:ascii="Calibri" w:eastAsia="Times New Roman" w:hAnsi="Calibri"/>
                <w:color w:val="000000"/>
              </w:rPr>
              <w:t>111</w:t>
            </w:r>
          </w:p>
        </w:tc>
      </w:tr>
      <w:tr w:rsidR="008345F0" w14:paraId="017121DA" w14:textId="77777777" w:rsidTr="008345F0">
        <w:trPr>
          <w:trHeight w:val="320"/>
        </w:trPr>
        <w:tc>
          <w:tcPr>
            <w:tcW w:w="1580" w:type="dxa"/>
            <w:tcBorders>
              <w:top w:val="nil"/>
              <w:left w:val="nil"/>
              <w:bottom w:val="nil"/>
              <w:right w:val="nil"/>
            </w:tcBorders>
            <w:shd w:val="clear" w:color="auto" w:fill="auto"/>
            <w:noWrap/>
            <w:vAlign w:val="bottom"/>
            <w:hideMark/>
          </w:tcPr>
          <w:p w14:paraId="74219491" w14:textId="77777777" w:rsidR="008345F0" w:rsidRDefault="008345F0">
            <w:pPr>
              <w:rPr>
                <w:rFonts w:ascii="Calibri" w:eastAsia="Times New Roman" w:hAnsi="Calibri"/>
                <w:color w:val="000000"/>
              </w:rPr>
            </w:pPr>
            <w:r>
              <w:rPr>
                <w:rFonts w:ascii="Calibri" w:eastAsia="Times New Roman" w:hAnsi="Calibri"/>
                <w:color w:val="000000"/>
              </w:rPr>
              <w:t>Nov</w:t>
            </w:r>
          </w:p>
        </w:tc>
        <w:tc>
          <w:tcPr>
            <w:tcW w:w="2580" w:type="dxa"/>
            <w:tcBorders>
              <w:top w:val="nil"/>
              <w:left w:val="nil"/>
              <w:bottom w:val="nil"/>
              <w:right w:val="nil"/>
            </w:tcBorders>
            <w:shd w:val="clear" w:color="auto" w:fill="auto"/>
            <w:noWrap/>
            <w:vAlign w:val="bottom"/>
            <w:hideMark/>
          </w:tcPr>
          <w:p w14:paraId="474D743D" w14:textId="77777777" w:rsidR="008345F0" w:rsidRDefault="008345F0">
            <w:pPr>
              <w:jc w:val="right"/>
              <w:rPr>
                <w:rFonts w:ascii="Calibri" w:eastAsia="Times New Roman" w:hAnsi="Calibri"/>
                <w:color w:val="000000"/>
              </w:rPr>
            </w:pPr>
            <w:r>
              <w:rPr>
                <w:rFonts w:ascii="Calibri" w:eastAsia="Times New Roman" w:hAnsi="Calibri"/>
                <w:color w:val="000000"/>
              </w:rPr>
              <w:t>184</w:t>
            </w:r>
          </w:p>
        </w:tc>
      </w:tr>
      <w:tr w:rsidR="008345F0" w14:paraId="3F5A50CF" w14:textId="77777777" w:rsidTr="008345F0">
        <w:trPr>
          <w:trHeight w:val="320"/>
        </w:trPr>
        <w:tc>
          <w:tcPr>
            <w:tcW w:w="1580" w:type="dxa"/>
            <w:tcBorders>
              <w:top w:val="single" w:sz="4" w:space="0" w:color="auto"/>
              <w:left w:val="nil"/>
              <w:bottom w:val="single" w:sz="4" w:space="0" w:color="auto"/>
              <w:right w:val="nil"/>
            </w:tcBorders>
            <w:shd w:val="clear" w:color="auto" w:fill="auto"/>
            <w:noWrap/>
            <w:vAlign w:val="bottom"/>
            <w:hideMark/>
          </w:tcPr>
          <w:p w14:paraId="6C2C6BEE" w14:textId="77777777" w:rsidR="008345F0" w:rsidRDefault="008345F0">
            <w:pPr>
              <w:rPr>
                <w:rFonts w:ascii="Calibri" w:eastAsia="Times New Roman" w:hAnsi="Calibri"/>
                <w:color w:val="000000"/>
              </w:rPr>
            </w:pPr>
            <w:r>
              <w:rPr>
                <w:rFonts w:ascii="Calibri" w:eastAsia="Times New Roman" w:hAnsi="Calibri"/>
                <w:color w:val="000000"/>
              </w:rPr>
              <w:t>Grand Total</w:t>
            </w:r>
          </w:p>
        </w:tc>
        <w:tc>
          <w:tcPr>
            <w:tcW w:w="2580" w:type="dxa"/>
            <w:tcBorders>
              <w:top w:val="single" w:sz="4" w:space="0" w:color="auto"/>
              <w:left w:val="nil"/>
              <w:bottom w:val="single" w:sz="4" w:space="0" w:color="auto"/>
              <w:right w:val="nil"/>
            </w:tcBorders>
            <w:shd w:val="clear" w:color="auto" w:fill="auto"/>
            <w:noWrap/>
            <w:vAlign w:val="bottom"/>
            <w:hideMark/>
          </w:tcPr>
          <w:p w14:paraId="7F356B17" w14:textId="77777777" w:rsidR="008345F0" w:rsidRDefault="008345F0">
            <w:pPr>
              <w:jc w:val="right"/>
              <w:rPr>
                <w:rFonts w:ascii="Calibri" w:eastAsia="Times New Roman" w:hAnsi="Calibri"/>
                <w:color w:val="000000"/>
              </w:rPr>
            </w:pPr>
            <w:r>
              <w:rPr>
                <w:rFonts w:ascii="Calibri" w:eastAsia="Times New Roman" w:hAnsi="Calibri"/>
                <w:color w:val="000000"/>
              </w:rPr>
              <w:t>531</w:t>
            </w:r>
          </w:p>
        </w:tc>
      </w:tr>
    </w:tbl>
    <w:p w14:paraId="06DAEDFE" w14:textId="77777777" w:rsidR="008345F0" w:rsidRDefault="008345F0" w:rsidP="00DF18B6">
      <w:pPr>
        <w:ind w:left="360"/>
        <w:rPr>
          <w:rFonts w:ascii="Arial" w:hAnsi="Arial" w:cs="Arial"/>
        </w:rPr>
      </w:pPr>
    </w:p>
    <w:p w14:paraId="7BCDC142" w14:textId="7DCE6A4D" w:rsidR="00DF18B6" w:rsidRDefault="008345F0" w:rsidP="00DF18B6">
      <w:pPr>
        <w:ind w:left="360"/>
        <w:rPr>
          <w:rFonts w:ascii="Arial" w:hAnsi="Arial" w:cs="Arial"/>
        </w:rPr>
      </w:pPr>
      <w:r>
        <w:rPr>
          <w:rFonts w:ascii="Arial" w:hAnsi="Arial" w:cs="Arial"/>
        </w:rPr>
        <w:t xml:space="preserve"> </w:t>
      </w:r>
      <w:r>
        <w:rPr>
          <w:noProof/>
        </w:rPr>
        <w:drawing>
          <wp:inline distT="0" distB="0" distL="0" distR="0" wp14:anchorId="72D0F88A" wp14:editId="04CDD90D">
            <wp:extent cx="5298159" cy="2572120"/>
            <wp:effectExtent l="0" t="0" r="10795"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55A3944" w14:textId="261C9A0B" w:rsidR="00DF18B6" w:rsidRDefault="008345F0" w:rsidP="00DF18B6">
      <w:pPr>
        <w:ind w:left="360"/>
        <w:rPr>
          <w:rFonts w:ascii="Arial" w:hAnsi="Arial" w:cs="Arial"/>
        </w:rPr>
      </w:pPr>
      <w:r>
        <w:rPr>
          <w:rFonts w:ascii="Arial" w:hAnsi="Arial" w:cs="Arial"/>
        </w:rPr>
        <w:t>Conclusion</w:t>
      </w:r>
    </w:p>
    <w:p w14:paraId="066657F9" w14:textId="77777777" w:rsidR="00DF18B6" w:rsidRDefault="00DF18B6" w:rsidP="00DF18B6">
      <w:pPr>
        <w:ind w:left="360"/>
        <w:rPr>
          <w:rFonts w:ascii="Arial" w:hAnsi="Arial" w:cs="Arial"/>
        </w:rPr>
      </w:pPr>
    </w:p>
    <w:p w14:paraId="1F499379" w14:textId="03231CC7" w:rsidR="00DF18B6" w:rsidRPr="00DF18B6" w:rsidRDefault="00742B1F" w:rsidP="00DF18B6">
      <w:pPr>
        <w:ind w:left="360"/>
        <w:rPr>
          <w:rFonts w:ascii="Arial" w:hAnsi="Arial" w:cs="Arial"/>
        </w:rPr>
      </w:pPr>
      <w:r>
        <w:rPr>
          <w:rFonts w:ascii="Arial" w:hAnsi="Arial" w:cs="Arial"/>
        </w:rPr>
        <w:t>This analysis demonstrates how Python and Excel can used together to analyse data. It starts with raw data that is refined before analysis and trends identified which are presented visually. Excel was sufficient given the size of data, However, other tools can be used on big data such as Alteryx, etc. Authors with the highest level of performance, time of the day for working and actual work performed were identified.</w:t>
      </w:r>
    </w:p>
    <w:p w14:paraId="6D25395B" w14:textId="77777777" w:rsidR="007F097D" w:rsidRDefault="007F097D">
      <w:pPr>
        <w:rPr>
          <w:rFonts w:ascii="Arial" w:hAnsi="Arial" w:cs="Arial"/>
        </w:rPr>
      </w:pPr>
    </w:p>
    <w:p w14:paraId="6A7D98AD" w14:textId="77777777" w:rsidR="007302A5" w:rsidRDefault="007302A5">
      <w:pPr>
        <w:rPr>
          <w:rFonts w:ascii="Arial" w:hAnsi="Arial" w:cs="Arial"/>
        </w:rPr>
      </w:pPr>
    </w:p>
    <w:p w14:paraId="653705B2" w14:textId="77777777" w:rsidR="007302A5" w:rsidRPr="002D1D74" w:rsidRDefault="007302A5">
      <w:pPr>
        <w:rPr>
          <w:rFonts w:ascii="Arial" w:hAnsi="Arial" w:cs="Arial"/>
        </w:rPr>
      </w:pPr>
    </w:p>
    <w:sectPr w:rsidR="007302A5" w:rsidRPr="002D1D74" w:rsidSect="0026208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C4A0C"/>
    <w:multiLevelType w:val="hybridMultilevel"/>
    <w:tmpl w:val="FF3C4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AFE558C"/>
    <w:multiLevelType w:val="hybridMultilevel"/>
    <w:tmpl w:val="42C02C26"/>
    <w:lvl w:ilvl="0" w:tplc="577EE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D3C467F"/>
    <w:multiLevelType w:val="hybridMultilevel"/>
    <w:tmpl w:val="5C5C8B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DD4"/>
    <w:rsid w:val="00014D78"/>
    <w:rsid w:val="00031DD4"/>
    <w:rsid w:val="00070F22"/>
    <w:rsid w:val="00157EBE"/>
    <w:rsid w:val="00255680"/>
    <w:rsid w:val="00262082"/>
    <w:rsid w:val="002D1D74"/>
    <w:rsid w:val="0036512D"/>
    <w:rsid w:val="0037300A"/>
    <w:rsid w:val="004949D2"/>
    <w:rsid w:val="005229F8"/>
    <w:rsid w:val="005334B0"/>
    <w:rsid w:val="0054619C"/>
    <w:rsid w:val="00631708"/>
    <w:rsid w:val="00654E64"/>
    <w:rsid w:val="007302A5"/>
    <w:rsid w:val="00742B1F"/>
    <w:rsid w:val="007A72C0"/>
    <w:rsid w:val="007F097D"/>
    <w:rsid w:val="008345F0"/>
    <w:rsid w:val="00893D21"/>
    <w:rsid w:val="008D207B"/>
    <w:rsid w:val="009B76F0"/>
    <w:rsid w:val="00A31721"/>
    <w:rsid w:val="00A5207B"/>
    <w:rsid w:val="00AC3842"/>
    <w:rsid w:val="00AD7C22"/>
    <w:rsid w:val="00B90720"/>
    <w:rsid w:val="00BF331B"/>
    <w:rsid w:val="00C255A1"/>
    <w:rsid w:val="00CE38B1"/>
    <w:rsid w:val="00DF18B6"/>
    <w:rsid w:val="00E129A3"/>
    <w:rsid w:val="00E80F22"/>
    <w:rsid w:val="00EE08C4"/>
    <w:rsid w:val="00F00002"/>
    <w:rsid w:val="00F473E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2E4A3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76F0"/>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97D"/>
    <w:pPr>
      <w:ind w:left="720"/>
      <w:contextualSpacing/>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87089">
      <w:bodyDiv w:val="1"/>
      <w:marLeft w:val="0"/>
      <w:marRight w:val="0"/>
      <w:marTop w:val="0"/>
      <w:marBottom w:val="0"/>
      <w:divBdr>
        <w:top w:val="none" w:sz="0" w:space="0" w:color="auto"/>
        <w:left w:val="none" w:sz="0" w:space="0" w:color="auto"/>
        <w:bottom w:val="none" w:sz="0" w:space="0" w:color="auto"/>
        <w:right w:val="none" w:sz="0" w:space="0" w:color="auto"/>
      </w:divBdr>
    </w:div>
    <w:div w:id="230310794">
      <w:bodyDiv w:val="1"/>
      <w:marLeft w:val="0"/>
      <w:marRight w:val="0"/>
      <w:marTop w:val="0"/>
      <w:marBottom w:val="0"/>
      <w:divBdr>
        <w:top w:val="none" w:sz="0" w:space="0" w:color="auto"/>
        <w:left w:val="none" w:sz="0" w:space="0" w:color="auto"/>
        <w:bottom w:val="none" w:sz="0" w:space="0" w:color="auto"/>
        <w:right w:val="none" w:sz="0" w:space="0" w:color="auto"/>
      </w:divBdr>
    </w:div>
    <w:div w:id="991714562">
      <w:bodyDiv w:val="1"/>
      <w:marLeft w:val="0"/>
      <w:marRight w:val="0"/>
      <w:marTop w:val="0"/>
      <w:marBottom w:val="0"/>
      <w:divBdr>
        <w:top w:val="none" w:sz="0" w:space="0" w:color="auto"/>
        <w:left w:val="none" w:sz="0" w:space="0" w:color="auto"/>
        <w:bottom w:val="none" w:sz="0" w:space="0" w:color="auto"/>
        <w:right w:val="none" w:sz="0" w:space="0" w:color="auto"/>
      </w:divBdr>
    </w:div>
    <w:div w:id="1017001666">
      <w:bodyDiv w:val="1"/>
      <w:marLeft w:val="0"/>
      <w:marRight w:val="0"/>
      <w:marTop w:val="0"/>
      <w:marBottom w:val="0"/>
      <w:divBdr>
        <w:top w:val="none" w:sz="0" w:space="0" w:color="auto"/>
        <w:left w:val="none" w:sz="0" w:space="0" w:color="auto"/>
        <w:bottom w:val="none" w:sz="0" w:space="0" w:color="auto"/>
        <w:right w:val="none" w:sz="0" w:space="0" w:color="auto"/>
      </w:divBdr>
    </w:div>
    <w:div w:id="1580283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chart" Target="charts/chart1.xml"/><Relationship Id="rId7" Type="http://schemas.openxmlformats.org/officeDocument/2006/relationships/image" Target="media/image2.tiff"/><Relationship Id="rId8" Type="http://schemas.openxmlformats.org/officeDocument/2006/relationships/chart" Target="charts/chart2.xml"/><Relationship Id="rId9" Type="http://schemas.openxmlformats.org/officeDocument/2006/relationships/chart" Target="charts/chart3.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nakaimutenga/Desktop/Programming/changes1.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nakaimutenga/Desktop/Programming/changes1.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nakaimutenga/Desktop/Programming/change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Lines</a:t>
            </a:r>
            <a:r>
              <a:rPr lang="en-US" sz="1600" b="1" baseline="0"/>
              <a:t> by Author</a:t>
            </a:r>
            <a:endParaRPr lang="en-US" b="1"/>
          </a:p>
        </c:rich>
      </c:tx>
      <c:overlay val="0"/>
      <c:spPr>
        <a:noFill/>
        <a:ln>
          <a:noFill/>
        </a:ln>
        <a:effectLst/>
      </c:spPr>
    </c:title>
    <c:autoTitleDeleted val="0"/>
    <c:plotArea>
      <c:layout>
        <c:manualLayout>
          <c:layoutTarget val="inner"/>
          <c:xMode val="edge"/>
          <c:yMode val="edge"/>
          <c:x val="0.132424321959755"/>
          <c:y val="0.168506944444444"/>
          <c:w val="0.8271312335958"/>
          <c:h val="0.766568514873141"/>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'Lines by Author'!$A$5:$A$14</c:f>
              <c:strCache>
                <c:ptCount val="10"/>
                <c:pt idx="0">
                  <c:v>murari.krishnan</c:v>
                </c:pt>
                <c:pt idx="1">
                  <c:v>Dave</c:v>
                </c:pt>
                <c:pt idx="2">
                  <c:v>Alan</c:v>
                </c:pt>
                <c:pt idx="3">
                  <c:v>Freddie</c:v>
                </c:pt>
                <c:pt idx="4">
                  <c:v>Nicky</c:v>
                </c:pt>
                <c:pt idx="5">
                  <c:v>ajon0002</c:v>
                </c:pt>
                <c:pt idx="6">
                  <c:v>Vincent</c:v>
                </c:pt>
                <c:pt idx="7">
                  <c:v>Jimmy</c:v>
                </c:pt>
                <c:pt idx="8">
                  <c:v>Thomas</c:v>
                </c:pt>
                <c:pt idx="9">
                  <c:v>Grand Total</c:v>
                </c:pt>
              </c:strCache>
            </c:strRef>
          </c:cat>
          <c:val>
            <c:numRef>
              <c:f>'Lines by Author'!$B$5:$B$14</c:f>
              <c:numCache>
                <c:formatCode>General</c:formatCode>
                <c:ptCount val="10"/>
                <c:pt idx="0">
                  <c:v>1.0</c:v>
                </c:pt>
                <c:pt idx="1">
                  <c:v>2.0</c:v>
                </c:pt>
                <c:pt idx="2">
                  <c:v>8.0</c:v>
                </c:pt>
                <c:pt idx="3">
                  <c:v>14.0</c:v>
                </c:pt>
                <c:pt idx="4">
                  <c:v>14.0</c:v>
                </c:pt>
                <c:pt idx="5">
                  <c:v>24.0</c:v>
                </c:pt>
                <c:pt idx="6">
                  <c:v>80.0</c:v>
                </c:pt>
                <c:pt idx="7">
                  <c:v>154.0</c:v>
                </c:pt>
                <c:pt idx="8">
                  <c:v>234.0</c:v>
                </c:pt>
                <c:pt idx="9">
                  <c:v>531.0</c:v>
                </c:pt>
              </c:numCache>
            </c:numRef>
          </c:val>
        </c:ser>
        <c:dLbls>
          <c:showLegendKey val="0"/>
          <c:showVal val="0"/>
          <c:showCatName val="0"/>
          <c:showSerName val="0"/>
          <c:showPercent val="0"/>
          <c:showBubbleSize val="0"/>
        </c:dLbls>
        <c:gapWidth val="182"/>
        <c:axId val="-1811662304"/>
        <c:axId val="-1811660256"/>
      </c:barChart>
      <c:catAx>
        <c:axId val="-1811662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1660256"/>
        <c:crosses val="autoZero"/>
        <c:auto val="1"/>
        <c:lblAlgn val="ctr"/>
        <c:lblOffset val="100"/>
        <c:noMultiLvlLbl val="0"/>
      </c:catAx>
      <c:valAx>
        <c:axId val="-1811660256"/>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166230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Path by Line</a:t>
            </a:r>
          </a:p>
        </c:rich>
      </c:tx>
      <c:overlay val="0"/>
      <c:spPr>
        <a:noFill/>
        <a:ln>
          <a:noFill/>
        </a:ln>
        <a:effectLst/>
      </c:sp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'Path by Line'!$A$4:$A$7</c:f>
              <c:strCache>
                <c:ptCount val="4"/>
                <c:pt idx="0">
                  <c:v>A</c:v>
                </c:pt>
                <c:pt idx="1">
                  <c:v>D</c:v>
                </c:pt>
                <c:pt idx="2">
                  <c:v>M</c:v>
                </c:pt>
                <c:pt idx="3">
                  <c:v>Grand Total</c:v>
                </c:pt>
              </c:strCache>
            </c:strRef>
          </c:cat>
          <c:val>
            <c:numRef>
              <c:f>'Path by Line'!$B$4:$B$7</c:f>
              <c:numCache>
                <c:formatCode>General</c:formatCode>
                <c:ptCount val="4"/>
                <c:pt idx="0">
                  <c:v>60.0</c:v>
                </c:pt>
                <c:pt idx="1">
                  <c:v>18.0</c:v>
                </c:pt>
                <c:pt idx="2">
                  <c:v>453.0</c:v>
                </c:pt>
                <c:pt idx="3">
                  <c:v>531.0</c:v>
                </c:pt>
              </c:numCache>
            </c:numRef>
          </c:val>
        </c:ser>
        <c:dLbls>
          <c:showLegendKey val="0"/>
          <c:showVal val="0"/>
          <c:showCatName val="0"/>
          <c:showSerName val="0"/>
          <c:showPercent val="0"/>
          <c:showBubbleSize val="0"/>
        </c:dLbls>
        <c:gapWidth val="100"/>
        <c:axId val="-1811393456"/>
        <c:axId val="-1811391408"/>
      </c:barChart>
      <c:catAx>
        <c:axId val="-1811393456"/>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GB"/>
          </a:p>
        </c:txPr>
        <c:crossAx val="-1811391408"/>
        <c:crosses val="autoZero"/>
        <c:auto val="1"/>
        <c:lblAlgn val="ctr"/>
        <c:lblOffset val="100"/>
        <c:noMultiLvlLbl val="0"/>
      </c:catAx>
      <c:valAx>
        <c:axId val="-1811391408"/>
        <c:scaling>
          <c:orientation val="minMax"/>
        </c:scaling>
        <c:delete val="1"/>
        <c:axPos val="b"/>
        <c:numFmt formatCode="General" sourceLinked="0"/>
        <c:majorTickMark val="out"/>
        <c:minorTickMark val="none"/>
        <c:tickLblPos val="nextTo"/>
        <c:crossAx val="-1811393456"/>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GB"/>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t>Lines &amp; Months</a:t>
            </a:r>
            <a:r>
              <a:rPr lang="en-US" sz="1600" b="1" baseline="0"/>
              <a:t> by Author</a:t>
            </a:r>
            <a:endParaRPr lang="en-US" sz="1600" b="1"/>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'Lines Months by Author'!$A$4:$A$9</c:f>
              <c:strCache>
                <c:ptCount val="6"/>
                <c:pt idx="0">
                  <c:v>Jul</c:v>
                </c:pt>
                <c:pt idx="1">
                  <c:v>Aug</c:v>
                </c:pt>
                <c:pt idx="2">
                  <c:v>Sep</c:v>
                </c:pt>
                <c:pt idx="3">
                  <c:v>Oct</c:v>
                </c:pt>
                <c:pt idx="4">
                  <c:v>Nov</c:v>
                </c:pt>
                <c:pt idx="5">
                  <c:v>Grand Total</c:v>
                </c:pt>
              </c:strCache>
            </c:strRef>
          </c:cat>
          <c:val>
            <c:numRef>
              <c:f>'Lines Months by Author'!$B$4:$B$9</c:f>
              <c:numCache>
                <c:formatCode>General</c:formatCode>
                <c:ptCount val="6"/>
                <c:pt idx="0">
                  <c:v>104.0</c:v>
                </c:pt>
                <c:pt idx="1">
                  <c:v>88.0</c:v>
                </c:pt>
                <c:pt idx="2">
                  <c:v>44.0</c:v>
                </c:pt>
                <c:pt idx="3">
                  <c:v>111.0</c:v>
                </c:pt>
                <c:pt idx="4">
                  <c:v>184.0</c:v>
                </c:pt>
                <c:pt idx="5">
                  <c:v>531.0</c:v>
                </c:pt>
              </c:numCache>
            </c:numRef>
          </c:val>
        </c:ser>
        <c:dLbls>
          <c:showLegendKey val="0"/>
          <c:showVal val="0"/>
          <c:showCatName val="0"/>
          <c:showSerName val="0"/>
          <c:showPercent val="0"/>
          <c:showBubbleSize val="0"/>
        </c:dLbls>
        <c:gapWidth val="182"/>
        <c:axId val="-1811549184"/>
        <c:axId val="-1811547136"/>
      </c:barChart>
      <c:catAx>
        <c:axId val="-181154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1547136"/>
        <c:crosses val="autoZero"/>
        <c:auto val="1"/>
        <c:lblAlgn val="ctr"/>
        <c:lblOffset val="100"/>
        <c:noMultiLvlLbl val="0"/>
      </c:catAx>
      <c:valAx>
        <c:axId val="-1811547136"/>
        <c:scaling>
          <c:orientation val="minMax"/>
        </c:scaling>
        <c:delete val="1"/>
        <c:axPos val="l"/>
        <c:majorTickMark val="out"/>
        <c:minorTickMark val="none"/>
        <c:tickLblPos val="nextTo"/>
        <c:crossAx val="-1811549184"/>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458</Words>
  <Characters>2612</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Nakai McLellan</dc:creator>
  <cp:keywords/>
  <dc:description/>
  <cp:lastModifiedBy>Nakai McLellan</cp:lastModifiedBy>
  <cp:revision>5</cp:revision>
  <dcterms:created xsi:type="dcterms:W3CDTF">2017-11-26T09:42:00Z</dcterms:created>
  <dcterms:modified xsi:type="dcterms:W3CDTF">2017-11-26T18:36:00Z</dcterms:modified>
</cp:coreProperties>
</file>