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5k5o44l9huw" w:id="0"/>
      <w:bookmarkEnd w:id="0"/>
      <w:r w:rsidDel="00000000" w:rsidR="00000000" w:rsidRPr="00000000">
        <w:rPr>
          <w:rtl w:val="0"/>
        </w:rPr>
        <w:t xml:space="preserve">AZ-304 Exam#01</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bookmarkStart w:colFirst="0" w:colLast="0" w:name="_m68fdxwxbftu" w:id="1"/>
      <w:bookmarkEnd w:id="1"/>
      <w:r w:rsidDel="00000000" w:rsidR="00000000" w:rsidRPr="00000000">
        <w:rPr>
          <w:rtl w:val="0"/>
        </w:rPr>
        <w:t xml:space="preserve">Q.1</w:t>
      </w:r>
    </w:p>
    <w:p w:rsidR="00000000" w:rsidDel="00000000" w:rsidP="00000000" w:rsidRDefault="00000000" w:rsidRPr="00000000" w14:paraId="00000004">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サブスクリプション内のすべての新しいAzure Resource Managerリソースデプロイメントの月次レポートを生成するソリューションを推奨する必要があります。</w:t>
      </w:r>
    </w:p>
    <w:p w:rsidR="00000000" w:rsidDel="00000000" w:rsidP="00000000" w:rsidRDefault="00000000" w:rsidRPr="00000000" w14:paraId="00000005">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推奨事項には何を含める必要がありますか？</w:t>
      </w:r>
    </w:p>
    <w:p w:rsidR="00000000" w:rsidDel="00000000" w:rsidP="00000000" w:rsidRDefault="00000000" w:rsidRPr="00000000" w14:paraId="00000006">
      <w:pPr>
        <w:numPr>
          <w:ilvl w:val="0"/>
          <w:numId w:val="5"/>
        </w:numPr>
        <w:pBdr>
          <w:top w:color="auto" w:space="3" w:sz="0" w:val="none"/>
          <w:bottom w:color="auto" w:space="3" w:sz="0" w:val="none"/>
          <w:right w:color="auto" w:space="0" w:sz="0" w:val="none"/>
          <w:between w:color="auto" w:space="3" w:sz="0" w:val="none"/>
        </w:pBdr>
        <w:spacing w:after="0" w:afterAutospacing="0" w:before="12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変更追跡管理ソリューション</w:t>
      </w:r>
    </w:p>
    <w:p w:rsidR="00000000" w:rsidDel="00000000" w:rsidP="00000000" w:rsidRDefault="00000000" w:rsidRPr="00000000" w14:paraId="00000007">
      <w:pPr>
        <w:numPr>
          <w:ilvl w:val="0"/>
          <w:numId w:val="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アプリケーションインサイト</w:t>
      </w:r>
    </w:p>
    <w:p w:rsidR="00000000" w:rsidDel="00000000" w:rsidP="00000000" w:rsidRDefault="00000000" w:rsidRPr="00000000" w14:paraId="00000008">
      <w:pPr>
        <w:numPr>
          <w:ilvl w:val="0"/>
          <w:numId w:val="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Azure Monitorアクショングループ</w:t>
      </w:r>
    </w:p>
    <w:p w:rsidR="00000000" w:rsidDel="00000000" w:rsidP="00000000" w:rsidRDefault="00000000" w:rsidRPr="00000000" w14:paraId="00000009">
      <w:pPr>
        <w:numPr>
          <w:ilvl w:val="0"/>
          <w:numId w:val="5"/>
        </w:numPr>
        <w:pBdr>
          <w:top w:color="auto" w:space="3" w:sz="0" w:val="none"/>
          <w:bottom w:color="auto" w:space="3" w:sz="0" w:val="none"/>
          <w:right w:color="auto" w:space="0" w:sz="0" w:val="none"/>
          <w:between w:color="auto" w:space="3" w:sz="0" w:val="none"/>
        </w:pBdr>
        <w:spacing w:after="30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Azureのアクティビティログ</w:t>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i w:val="1"/>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正解： </w:t>
      </w:r>
      <w:r w:rsidDel="00000000" w:rsidR="00000000" w:rsidRPr="00000000">
        <w:rPr>
          <w:i w:val="1"/>
          <w:color w:val="505050"/>
          <w:sz w:val="24"/>
          <w:szCs w:val="24"/>
          <w:rtl w:val="0"/>
        </w:rPr>
        <w:t xml:space="preserve">D</w:t>
      </w:r>
    </w:p>
    <w:p w:rsidR="00000000" w:rsidDel="00000000" w:rsidP="00000000" w:rsidRDefault="00000000" w:rsidRPr="00000000" w14:paraId="0000000C">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アクティビティログは90日間保持されます。開始日が過去90日を超えない限り、任意の範囲の日付をクエリできます。</w:t>
      </w:r>
    </w:p>
    <w:p w:rsidR="00000000" w:rsidDel="00000000" w:rsidP="00000000" w:rsidRDefault="00000000" w:rsidRPr="00000000" w14:paraId="0000000D">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アクティビティログを通じて、次のことを確認できます。</w:t>
      </w:r>
    </w:p>
    <w:p w:rsidR="00000000" w:rsidDel="00000000" w:rsidP="00000000" w:rsidRDefault="00000000" w:rsidRPr="00000000" w14:paraId="0000000E">
      <w:pPr>
        <w:numPr>
          <w:ilvl w:val="0"/>
          <w:numId w:val="8"/>
        </w:numPr>
        <w:spacing w:after="0" w:afterAutospacing="0" w:before="300" w:lineRule="auto"/>
        <w:ind w:left="720" w:hanging="360"/>
        <w:rPr>
          <w:color w:val="505050"/>
          <w:sz w:val="24"/>
          <w:szCs w:val="24"/>
          <w:u w:val="none"/>
        </w:rPr>
      </w:pPr>
      <w:r w:rsidDel="00000000" w:rsidR="00000000" w:rsidRPr="00000000">
        <w:rPr>
          <w:rFonts w:ascii="Arial Unicode MS" w:cs="Arial Unicode MS" w:eastAsia="Arial Unicode MS" w:hAnsi="Arial Unicode MS"/>
          <w:color w:val="505050"/>
          <w:sz w:val="24"/>
          <w:szCs w:val="24"/>
          <w:rtl w:val="0"/>
        </w:rPr>
        <w:t xml:space="preserve">サブスクリプション内のリソースで実行された操作</w:t>
      </w:r>
    </w:p>
    <w:p w:rsidR="00000000" w:rsidDel="00000000" w:rsidP="00000000" w:rsidRDefault="00000000" w:rsidRPr="00000000" w14:paraId="0000000F">
      <w:pPr>
        <w:numPr>
          <w:ilvl w:val="0"/>
          <w:numId w:val="8"/>
        </w:numPr>
        <w:spacing w:after="0" w:afterAutospacing="0" w:before="0" w:beforeAutospacing="0" w:lineRule="auto"/>
        <w:ind w:left="720" w:hanging="360"/>
        <w:rPr>
          <w:color w:val="505050"/>
          <w:sz w:val="24"/>
          <w:szCs w:val="24"/>
          <w:u w:val="none"/>
        </w:rPr>
      </w:pPr>
      <w:r w:rsidDel="00000000" w:rsidR="00000000" w:rsidRPr="00000000">
        <w:rPr>
          <w:rFonts w:ascii="Arial Unicode MS" w:cs="Arial Unicode MS" w:eastAsia="Arial Unicode MS" w:hAnsi="Arial Unicode MS"/>
          <w:color w:val="505050"/>
          <w:sz w:val="24"/>
          <w:szCs w:val="24"/>
          <w:rtl w:val="0"/>
        </w:rPr>
        <w:t xml:space="preserve">操作を開始した人</w:t>
      </w:r>
    </w:p>
    <w:p w:rsidR="00000000" w:rsidDel="00000000" w:rsidP="00000000" w:rsidRDefault="00000000" w:rsidRPr="00000000" w14:paraId="00000010">
      <w:pPr>
        <w:numPr>
          <w:ilvl w:val="0"/>
          <w:numId w:val="8"/>
        </w:numPr>
        <w:spacing w:after="0" w:afterAutospacing="0" w:before="0" w:beforeAutospacing="0" w:lineRule="auto"/>
        <w:ind w:left="720" w:hanging="360"/>
        <w:rPr>
          <w:color w:val="505050"/>
          <w:sz w:val="24"/>
          <w:szCs w:val="24"/>
          <w:u w:val="none"/>
        </w:rPr>
      </w:pPr>
      <w:r w:rsidDel="00000000" w:rsidR="00000000" w:rsidRPr="00000000">
        <w:rPr>
          <w:rFonts w:ascii="Arial Unicode MS" w:cs="Arial Unicode MS" w:eastAsia="Arial Unicode MS" w:hAnsi="Arial Unicode MS"/>
          <w:color w:val="505050"/>
          <w:sz w:val="24"/>
          <w:szCs w:val="24"/>
          <w:rtl w:val="0"/>
        </w:rPr>
        <w:t xml:space="preserve">操作が発生したとき</w:t>
      </w:r>
    </w:p>
    <w:p w:rsidR="00000000" w:rsidDel="00000000" w:rsidP="00000000" w:rsidRDefault="00000000" w:rsidRPr="00000000" w14:paraId="00000011">
      <w:pPr>
        <w:numPr>
          <w:ilvl w:val="0"/>
          <w:numId w:val="8"/>
        </w:numPr>
        <w:spacing w:after="0" w:afterAutospacing="0" w:before="0" w:beforeAutospacing="0" w:lineRule="auto"/>
        <w:ind w:left="720" w:hanging="360"/>
        <w:rPr>
          <w:color w:val="505050"/>
          <w:sz w:val="24"/>
          <w:szCs w:val="24"/>
          <w:u w:val="none"/>
        </w:rPr>
      </w:pPr>
      <w:r w:rsidDel="00000000" w:rsidR="00000000" w:rsidRPr="00000000">
        <w:rPr>
          <w:rFonts w:ascii="Arial Unicode MS" w:cs="Arial Unicode MS" w:eastAsia="Arial Unicode MS" w:hAnsi="Arial Unicode MS"/>
          <w:color w:val="505050"/>
          <w:sz w:val="24"/>
          <w:szCs w:val="24"/>
          <w:rtl w:val="0"/>
        </w:rPr>
        <w:t xml:space="preserve">操作のステータス</w:t>
      </w:r>
    </w:p>
    <w:p w:rsidR="00000000" w:rsidDel="00000000" w:rsidP="00000000" w:rsidRDefault="00000000" w:rsidRPr="00000000" w14:paraId="00000012">
      <w:pPr>
        <w:numPr>
          <w:ilvl w:val="0"/>
          <w:numId w:val="8"/>
        </w:numPr>
        <w:spacing w:before="0" w:beforeAutospacing="0" w:lineRule="auto"/>
        <w:ind w:left="720" w:hanging="360"/>
        <w:rPr>
          <w:color w:val="505050"/>
          <w:sz w:val="24"/>
          <w:szCs w:val="24"/>
          <w:u w:val="none"/>
        </w:rPr>
      </w:pPr>
      <w:r w:rsidDel="00000000" w:rsidR="00000000" w:rsidRPr="00000000">
        <w:rPr>
          <w:rFonts w:ascii="Arial Unicode MS" w:cs="Arial Unicode MS" w:eastAsia="Arial Unicode MS" w:hAnsi="Arial Unicode MS"/>
          <w:color w:val="505050"/>
          <w:sz w:val="24"/>
          <w:szCs w:val="24"/>
          <w:rtl w:val="0"/>
        </w:rPr>
        <w:t xml:space="preserve">操作の調査に役立つ可能性のある他のプロパティの値</w:t>
      </w:r>
    </w:p>
    <w:p w:rsidR="00000000" w:rsidDel="00000000" w:rsidP="00000000" w:rsidRDefault="00000000" w:rsidRPr="00000000" w14:paraId="00000013">
      <w:pPr>
        <w:spacing w:before="300" w:lineRule="auto"/>
        <w:rPr>
          <w:color w:val="505050"/>
          <w:sz w:val="24"/>
          <w:szCs w:val="24"/>
        </w:rPr>
      </w:pPr>
      <w:r w:rsidDel="00000000" w:rsidR="00000000" w:rsidRPr="00000000">
        <w:rPr>
          <w:rtl w:val="0"/>
        </w:rPr>
      </w:r>
    </w:p>
    <w:p w:rsidR="00000000" w:rsidDel="00000000" w:rsidP="00000000" w:rsidRDefault="00000000" w:rsidRPr="00000000" w14:paraId="00000014">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参照：</w:t>
      </w:r>
    </w:p>
    <w:p w:rsidR="00000000" w:rsidDel="00000000" w:rsidP="00000000" w:rsidRDefault="00000000" w:rsidRPr="00000000" w14:paraId="00000015">
      <w:pPr>
        <w:rPr>
          <w:color w:val="505050"/>
          <w:sz w:val="24"/>
          <w:szCs w:val="24"/>
        </w:rPr>
      </w:pPr>
      <w:hyperlink r:id="rId6">
        <w:r w:rsidDel="00000000" w:rsidR="00000000" w:rsidRPr="00000000">
          <w:rPr>
            <w:color w:val="1155cc"/>
            <w:sz w:val="24"/>
            <w:szCs w:val="24"/>
            <w:u w:val="single"/>
            <w:rtl w:val="0"/>
          </w:rPr>
          <w:t xml:space="preserve">https://docs.microsoft.com/en-us/azure/azure-resource-manager/management/view-activity-logs</w:t>
        </w:r>
      </w:hyperlink>
      <w:r w:rsidDel="00000000" w:rsidR="00000000" w:rsidRPr="00000000">
        <w:rPr>
          <w:rtl w:val="0"/>
        </w:rPr>
      </w:r>
    </w:p>
    <w:p w:rsidR="00000000" w:rsidDel="00000000" w:rsidP="00000000" w:rsidRDefault="00000000" w:rsidRPr="00000000" w14:paraId="00000016">
      <w:pPr>
        <w:rPr>
          <w:color w:val="505050"/>
          <w:sz w:val="24"/>
          <w:szCs w:val="24"/>
        </w:rPr>
      </w:pPr>
      <w:r w:rsidDel="00000000" w:rsidR="00000000" w:rsidRPr="00000000">
        <w:rPr>
          <w:rtl w:val="0"/>
        </w:rPr>
      </w:r>
    </w:p>
    <w:p w:rsidR="00000000" w:rsidDel="00000000" w:rsidP="00000000" w:rsidRDefault="00000000" w:rsidRPr="00000000" w14:paraId="00000017">
      <w:pPr>
        <w:rPr>
          <w:color w:val="50505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m96v95vzez7d" w:id="2"/>
      <w:bookmarkEnd w:id="2"/>
      <w:r w:rsidDel="00000000" w:rsidR="00000000" w:rsidRPr="00000000">
        <w:rPr>
          <w:rtl w:val="0"/>
        </w:rPr>
        <w:t xml:space="preserve">Q.2</w:t>
      </w:r>
    </w:p>
    <w:p w:rsidR="00000000" w:rsidDel="00000000" w:rsidP="00000000" w:rsidRDefault="00000000" w:rsidRPr="00000000" w14:paraId="00000019">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DB1という名前のAzure SQLデータベースを含むAzureサブスクリプションがあります。</w:t>
      </w:r>
    </w:p>
    <w:p w:rsidR="00000000" w:rsidDel="00000000" w:rsidP="00000000" w:rsidRDefault="00000000" w:rsidRPr="00000000" w14:paraId="0000001A">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DB1のデータを照会するいくつかの照会は、実行に長い時間がかかります。</w:t>
      </w:r>
    </w:p>
    <w:p w:rsidR="00000000" w:rsidDel="00000000" w:rsidP="00000000" w:rsidRDefault="00000000" w:rsidRPr="00000000" w14:paraId="0000001B">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実行に最も時間がかかるクエリを特定するためのソリューションを推奨する必要があります。</w:t>
      </w:r>
    </w:p>
    <w:p w:rsidR="00000000" w:rsidDel="00000000" w:rsidP="00000000" w:rsidRDefault="00000000" w:rsidRPr="00000000" w14:paraId="0000001C">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推奨事項には何を含める必要がありますか？</w:t>
      </w:r>
    </w:p>
    <w:p w:rsidR="00000000" w:rsidDel="00000000" w:rsidP="00000000" w:rsidRDefault="00000000" w:rsidRPr="00000000" w14:paraId="0000001D">
      <w:pPr>
        <w:numPr>
          <w:ilvl w:val="0"/>
          <w:numId w:val="9"/>
        </w:numPr>
        <w:pBdr>
          <w:top w:color="auto" w:space="3" w:sz="0" w:val="none"/>
          <w:bottom w:color="auto" w:space="3" w:sz="0" w:val="none"/>
          <w:right w:color="auto" w:space="0" w:sz="0" w:val="none"/>
          <w:between w:color="auto" w:space="3" w:sz="0" w:val="none"/>
        </w:pBdr>
        <w:spacing w:after="0" w:afterAutospacing="0" w:before="12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SQLデータベースアドバイザー</w:t>
      </w:r>
    </w:p>
    <w:p w:rsidR="00000000" w:rsidDel="00000000" w:rsidP="00000000" w:rsidRDefault="00000000" w:rsidRPr="00000000" w14:paraId="0000001E">
      <w:pPr>
        <w:numPr>
          <w:ilvl w:val="0"/>
          <w:numId w:val="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Azureのモニター</w:t>
      </w:r>
    </w:p>
    <w:p w:rsidR="00000000" w:rsidDel="00000000" w:rsidP="00000000" w:rsidRDefault="00000000" w:rsidRPr="00000000" w14:paraId="0000001F">
      <w:pPr>
        <w:numPr>
          <w:ilvl w:val="0"/>
          <w:numId w:val="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パフォーマンスの推奨事項</w:t>
      </w:r>
    </w:p>
    <w:p w:rsidR="00000000" w:rsidDel="00000000" w:rsidP="00000000" w:rsidRDefault="00000000" w:rsidRPr="00000000" w14:paraId="00000020">
      <w:pPr>
        <w:numPr>
          <w:ilvl w:val="0"/>
          <w:numId w:val="9"/>
        </w:numPr>
        <w:pBdr>
          <w:top w:color="auto" w:space="3" w:sz="0" w:val="none"/>
          <w:bottom w:color="auto" w:space="3" w:sz="0" w:val="none"/>
          <w:right w:color="auto" w:space="0" w:sz="0" w:val="none"/>
          <w:between w:color="auto" w:space="3" w:sz="0" w:val="none"/>
        </w:pBdr>
        <w:spacing w:after="30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クエリパフォーマンスインサイト</w:t>
      </w:r>
    </w:p>
    <w:p w:rsidR="00000000" w:rsidDel="00000000" w:rsidP="00000000" w:rsidRDefault="00000000" w:rsidRPr="00000000" w14:paraId="00000021">
      <w:pPr>
        <w:rPr>
          <w:color w:val="505050"/>
          <w:sz w:val="24"/>
          <w:szCs w:val="24"/>
        </w:rPr>
      </w:pPr>
      <w:r w:rsidDel="00000000" w:rsidR="00000000" w:rsidRPr="00000000">
        <w:rPr>
          <w:rtl w:val="0"/>
        </w:rPr>
      </w:r>
    </w:p>
    <w:p w:rsidR="00000000" w:rsidDel="00000000" w:rsidP="00000000" w:rsidRDefault="00000000" w:rsidRPr="00000000" w14:paraId="00000022">
      <w:pPr>
        <w:rPr>
          <w:color w:val="505050"/>
          <w:sz w:val="24"/>
          <w:szCs w:val="24"/>
        </w:rPr>
      </w:pPr>
      <w:r w:rsidDel="00000000" w:rsidR="00000000" w:rsidRPr="00000000">
        <w:rPr>
          <w:rtl w:val="0"/>
        </w:rPr>
      </w:r>
    </w:p>
    <w:p w:rsidR="00000000" w:rsidDel="00000000" w:rsidP="00000000" w:rsidRDefault="00000000" w:rsidRPr="00000000" w14:paraId="00000023">
      <w:pPr>
        <w:rPr>
          <w:color w:val="50505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rPr>
          <w:i w:val="1"/>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正解： </w:t>
      </w:r>
      <w:r w:rsidDel="00000000" w:rsidR="00000000" w:rsidRPr="00000000">
        <w:rPr>
          <w:i w:val="1"/>
          <w:color w:val="505050"/>
          <w:sz w:val="24"/>
          <w:szCs w:val="24"/>
          <w:rtl w:val="0"/>
        </w:rPr>
        <w:t xml:space="preserve">D</w:t>
      </w:r>
    </w:p>
    <w:p w:rsidR="00000000" w:rsidDel="00000000" w:rsidP="00000000" w:rsidRDefault="00000000" w:rsidRPr="00000000" w14:paraId="00000025">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Query Performance Insightは、単一データベースおよびプールされたデータベースに対してインテリジェントなクエリ分析を提供します。これは、ワークロードでリソースを最も消費し、実行時間の長いクエリを特定するのに役立ちます。これは、全体的なワークロードパフォーマンスを改善し、料金を支払っているリソースを効率的に使用するために最適化するクエリを見つけるのに役立ちます。</w:t>
      </w:r>
    </w:p>
    <w:p w:rsidR="00000000" w:rsidDel="00000000" w:rsidP="00000000" w:rsidRDefault="00000000" w:rsidRPr="00000000" w14:paraId="00000026">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参照：</w:t>
      </w:r>
    </w:p>
    <w:p w:rsidR="00000000" w:rsidDel="00000000" w:rsidP="00000000" w:rsidRDefault="00000000" w:rsidRPr="00000000" w14:paraId="00000027">
      <w:pPr>
        <w:rPr>
          <w:color w:val="505050"/>
          <w:sz w:val="24"/>
          <w:szCs w:val="24"/>
        </w:rPr>
      </w:pPr>
      <w:hyperlink r:id="rId7">
        <w:r w:rsidDel="00000000" w:rsidR="00000000" w:rsidRPr="00000000">
          <w:rPr>
            <w:color w:val="1155cc"/>
            <w:sz w:val="24"/>
            <w:szCs w:val="24"/>
            <w:u w:val="single"/>
            <w:rtl w:val="0"/>
          </w:rPr>
          <w:t xml:space="preserve">https://docs.microsoft.com/en-us/azure/azure-sql/database/query-performance-insight-use</w:t>
        </w:r>
      </w:hyperlink>
      <w:r w:rsidDel="00000000" w:rsidR="00000000" w:rsidRPr="00000000">
        <w:rPr>
          <w:rtl w:val="0"/>
        </w:rPr>
      </w:r>
    </w:p>
    <w:p w:rsidR="00000000" w:rsidDel="00000000" w:rsidP="00000000" w:rsidRDefault="00000000" w:rsidRPr="00000000" w14:paraId="00000028">
      <w:pPr>
        <w:rPr>
          <w:color w:val="505050"/>
          <w:sz w:val="24"/>
          <w:szCs w:val="24"/>
        </w:rPr>
      </w:pPr>
      <w:r w:rsidDel="00000000" w:rsidR="00000000" w:rsidRPr="00000000">
        <w:rPr>
          <w:rtl w:val="0"/>
        </w:rPr>
      </w:r>
    </w:p>
    <w:p w:rsidR="00000000" w:rsidDel="00000000" w:rsidP="00000000" w:rsidRDefault="00000000" w:rsidRPr="00000000" w14:paraId="00000029">
      <w:pPr>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データベースに対してインテリジェントなクエリ分析を提供します。</w:t>
      </w:r>
    </w:p>
    <w:p w:rsidR="00000000" w:rsidDel="00000000" w:rsidP="00000000" w:rsidRDefault="00000000" w:rsidRPr="00000000" w14:paraId="0000002A">
      <w:pPr>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これは、ワークロードでリソースを消費し、実行時間の長いクエリを特定するのに役立ちます。これにより、最適化するクエリを見つけて、全体的なワークロードのパフォーマンスを効率的に向上させることができます。あなたが支払っているリソースを使用してください。</w:t>
      </w:r>
    </w:p>
    <w:p w:rsidR="00000000" w:rsidDel="00000000" w:rsidP="00000000" w:rsidRDefault="00000000" w:rsidRPr="00000000" w14:paraId="0000002B">
      <w:pPr>
        <w:rPr>
          <w:color w:val="505050"/>
          <w:sz w:val="24"/>
          <w:szCs w:val="24"/>
        </w:rPr>
      </w:pPr>
      <w:r w:rsidDel="00000000" w:rsidR="00000000" w:rsidRPr="00000000">
        <w:rPr>
          <w:rtl w:val="0"/>
        </w:rPr>
      </w:r>
    </w:p>
    <w:p w:rsidR="00000000" w:rsidDel="00000000" w:rsidP="00000000" w:rsidRDefault="00000000" w:rsidRPr="00000000" w14:paraId="0000002C">
      <w:pPr>
        <w:rPr>
          <w:color w:val="50505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ohss90jswu3q" w:id="3"/>
      <w:bookmarkEnd w:id="3"/>
      <w:r w:rsidDel="00000000" w:rsidR="00000000" w:rsidRPr="00000000">
        <w:rPr>
          <w:rtl w:val="0"/>
        </w:rPr>
        <w:t xml:space="preserve">Q.3</w:t>
      </w:r>
    </w:p>
    <w:p w:rsidR="00000000" w:rsidDel="00000000" w:rsidP="00000000" w:rsidRDefault="00000000" w:rsidRPr="00000000" w14:paraId="0000002E">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BlobストレージとAzure SQLデータベースインスタンスを含むAzure App Service Webアプリがあります。アプリケーションは、Application Insights SDKを使用してインストルメント化されます。</w:t>
      </w:r>
    </w:p>
    <w:p w:rsidR="00000000" w:rsidDel="00000000" w:rsidP="00000000" w:rsidRDefault="00000000" w:rsidRPr="00000000" w14:paraId="0000002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Webアプリの監視ソリューションを設計する必要があります。</w:t>
      </w:r>
    </w:p>
    <w:p w:rsidR="00000000" w:rsidDel="00000000" w:rsidP="00000000" w:rsidRDefault="00000000" w:rsidRPr="00000000" w14:paraId="0000003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どのAzure監視サービスを使用する必要がありますか？</w:t>
      </w:r>
    </w:p>
    <w:p w:rsidR="00000000" w:rsidDel="00000000" w:rsidP="00000000" w:rsidRDefault="00000000" w:rsidRPr="00000000" w14:paraId="00000031">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回答するには、回答領域で適切なAzure監視サービスを選択します。</w:t>
      </w:r>
    </w:p>
    <w:p w:rsidR="00000000" w:rsidDel="00000000" w:rsidP="00000000" w:rsidRDefault="00000000" w:rsidRPr="00000000" w14:paraId="00000032">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731200" cy="6350000"/>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4">
      <w:pPr>
        <w:rPr>
          <w:color w:val="505050"/>
          <w:sz w:val="24"/>
          <w:szCs w:val="24"/>
          <w:highlight w:val="white"/>
        </w:rPr>
      </w:pPr>
      <w:r w:rsidDel="00000000" w:rsidR="00000000" w:rsidRPr="00000000">
        <w:rPr>
          <w:rtl w:val="0"/>
        </w:rPr>
      </w:r>
    </w:p>
    <w:p w:rsidR="00000000" w:rsidDel="00000000" w:rsidP="00000000" w:rsidRDefault="00000000" w:rsidRPr="00000000" w14:paraId="00000035">
      <w:pPr>
        <w:numPr>
          <w:ilvl w:val="0"/>
          <w:numId w:val="14"/>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Azureリソースの使用状況とパフォーマンスのデータを、アプリケーションの構成とパフォーマンスのデータと関連付けます。</w:t>
      </w:r>
    </w:p>
    <w:p w:rsidR="00000000" w:rsidDel="00000000" w:rsidP="00000000" w:rsidRDefault="00000000" w:rsidRPr="00000000" w14:paraId="00000036">
      <w:pPr>
        <w:numPr>
          <w:ilvl w:val="0"/>
          <w:numId w:val="14"/>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アプリケーションコンポーネント間の関係を視覚化します。</w:t>
      </w:r>
    </w:p>
    <w:p w:rsidR="00000000" w:rsidDel="00000000" w:rsidP="00000000" w:rsidRDefault="00000000" w:rsidRPr="00000000" w14:paraId="00000037">
      <w:pPr>
        <w:numPr>
          <w:ilvl w:val="0"/>
          <w:numId w:val="14"/>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アプリケーション内の特定のコード行に対する要求と例外を追跡します。</w:t>
      </w:r>
    </w:p>
    <w:p w:rsidR="00000000" w:rsidDel="00000000" w:rsidP="00000000" w:rsidRDefault="00000000" w:rsidRPr="00000000" w14:paraId="00000038">
      <w:pPr>
        <w:numPr>
          <w:ilvl w:val="0"/>
          <w:numId w:val="14"/>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アプリケーションに戻るユーザーの数と、特定のドロップダウン値を選択する頻度を分析します。</w:t>
      </w:r>
    </w:p>
    <w:p w:rsidR="00000000" w:rsidDel="00000000" w:rsidP="00000000" w:rsidRDefault="00000000" w:rsidRPr="00000000" w14:paraId="00000039">
      <w:pPr>
        <w:rPr>
          <w:color w:val="505050"/>
          <w:sz w:val="24"/>
          <w:szCs w:val="24"/>
          <w:highlight w:val="white"/>
        </w:rPr>
      </w:pPr>
      <w:r w:rsidDel="00000000" w:rsidR="00000000" w:rsidRPr="00000000">
        <w:rPr>
          <w:rtl w:val="0"/>
        </w:rPr>
      </w:r>
    </w:p>
    <w:p w:rsidR="00000000" w:rsidDel="00000000" w:rsidP="00000000" w:rsidRDefault="00000000" w:rsidRPr="00000000" w14:paraId="0000003A">
      <w:pPr>
        <w:rPr>
          <w:color w:val="505050"/>
          <w:sz w:val="24"/>
          <w:szCs w:val="24"/>
          <w:highlight w:val="white"/>
        </w:rPr>
      </w:pPr>
      <w:r w:rsidDel="00000000" w:rsidR="00000000" w:rsidRPr="00000000">
        <w:rPr>
          <w:rtl w:val="0"/>
        </w:rPr>
      </w:r>
    </w:p>
    <w:p w:rsidR="00000000" w:rsidDel="00000000" w:rsidP="00000000" w:rsidRDefault="00000000" w:rsidRPr="00000000" w14:paraId="0000003B">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（次のページに別の解答あり）</w:t>
      </w:r>
      <w:r w:rsidDel="00000000" w:rsidR="00000000" w:rsidRPr="00000000">
        <w:rPr>
          <w:color w:val="505050"/>
          <w:sz w:val="24"/>
          <w:szCs w:val="24"/>
          <w:highlight w:val="white"/>
        </w:rPr>
        <w:drawing>
          <wp:inline distB="114300" distT="114300" distL="114300" distR="114300">
            <wp:extent cx="5731200" cy="6350000"/>
            <wp:effectExtent b="0" l="0" r="0" t="0"/>
            <wp:docPr id="1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注：[ログ]は、[Azureモニター]メニューまたは[ログ分析ワークスペース]メニューから選択できます。</w:t>
      </w:r>
    </w:p>
    <w:p w:rsidR="00000000" w:rsidDel="00000000" w:rsidP="00000000" w:rsidRDefault="00000000" w:rsidRPr="00000000" w14:paraId="0000003E">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03F">
      <w:pPr>
        <w:rPr>
          <w:color w:val="505050"/>
          <w:sz w:val="24"/>
          <w:szCs w:val="24"/>
          <w:highlight w:val="white"/>
        </w:rPr>
      </w:pPr>
      <w:hyperlink r:id="rId10">
        <w:r w:rsidDel="00000000" w:rsidR="00000000" w:rsidRPr="00000000">
          <w:rPr>
            <w:color w:val="1155cc"/>
            <w:sz w:val="24"/>
            <w:szCs w:val="24"/>
            <w:highlight w:val="white"/>
            <w:u w:val="single"/>
            <w:rtl w:val="0"/>
          </w:rPr>
          <w:t xml:space="preserve">https://docs.microsoft.com/en-us/azure/azure-monitor/log-query/log-query-overview</w:t>
        </w:r>
      </w:hyperlink>
      <w:r w:rsidDel="00000000" w:rsidR="00000000" w:rsidRPr="00000000">
        <w:rPr>
          <w:rtl w:val="0"/>
        </w:rPr>
      </w:r>
    </w:p>
    <w:p w:rsidR="00000000" w:rsidDel="00000000" w:rsidP="00000000" w:rsidRDefault="00000000" w:rsidRPr="00000000" w14:paraId="00000040">
      <w:pPr>
        <w:rPr>
          <w:color w:val="505050"/>
          <w:sz w:val="24"/>
          <w:szCs w:val="24"/>
          <w:highlight w:val="white"/>
        </w:rPr>
      </w:pPr>
      <w:r w:rsidDel="00000000" w:rsidR="00000000" w:rsidRPr="00000000">
        <w:rPr>
          <w:rtl w:val="0"/>
        </w:rPr>
      </w:r>
    </w:p>
    <w:p w:rsidR="00000000" w:rsidDel="00000000" w:rsidP="00000000" w:rsidRDefault="00000000" w:rsidRPr="00000000" w14:paraId="00000041">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2">
      <w:pPr>
        <w:rPr>
          <w:color w:val="505050"/>
          <w:sz w:val="24"/>
          <w:szCs w:val="24"/>
          <w:highlight w:val="white"/>
        </w:rPr>
      </w:pPr>
      <w:r w:rsidDel="00000000" w:rsidR="00000000" w:rsidRPr="00000000">
        <w:rPr>
          <w:rtl w:val="0"/>
        </w:rPr>
      </w:r>
    </w:p>
    <w:p w:rsidR="00000000" w:rsidDel="00000000" w:rsidP="00000000" w:rsidRDefault="00000000" w:rsidRPr="00000000" w14:paraId="00000043">
      <w:pPr>
        <w:rPr>
          <w:rFonts w:ascii="Verdana" w:cs="Verdana" w:eastAsia="Verdana" w:hAnsi="Verdana"/>
          <w:b w:val="1"/>
          <w:color w:val="505050"/>
          <w:highlight w:val="yellow"/>
        </w:rPr>
      </w:pPr>
      <w:r w:rsidDel="00000000" w:rsidR="00000000" w:rsidRPr="00000000">
        <w:rPr>
          <w:rFonts w:ascii="Arial Unicode MS" w:cs="Arial Unicode MS" w:eastAsia="Arial Unicode MS" w:hAnsi="Arial Unicode MS"/>
          <w:b w:val="1"/>
          <w:color w:val="505050"/>
          <w:highlight w:val="yellow"/>
          <w:rtl w:val="0"/>
        </w:rPr>
        <w:t xml:space="preserve">1）Azure Log Analytics = Azure Monitor Logs</w:t>
      </w:r>
    </w:p>
    <w:p w:rsidR="00000000" w:rsidDel="00000000" w:rsidP="00000000" w:rsidRDefault="00000000" w:rsidRPr="00000000" w14:paraId="00000044">
      <w:pPr>
        <w:rPr>
          <w:rFonts w:ascii="Verdana" w:cs="Verdana" w:eastAsia="Verdana" w:hAnsi="Verdana"/>
          <w:b w:val="1"/>
          <w:color w:val="505050"/>
          <w:highlight w:val="yellow"/>
        </w:rPr>
      </w:pPr>
      <w:r w:rsidDel="00000000" w:rsidR="00000000" w:rsidRPr="00000000">
        <w:rPr>
          <w:rFonts w:ascii="Arial Unicode MS" w:cs="Arial Unicode MS" w:eastAsia="Arial Unicode MS" w:hAnsi="Arial Unicode MS"/>
          <w:b w:val="1"/>
          <w:color w:val="505050"/>
          <w:highlight w:val="yellow"/>
          <w:rtl w:val="0"/>
        </w:rPr>
        <w:t xml:space="preserve">2）Azure Service Map </w:t>
      </w:r>
    </w:p>
    <w:p w:rsidR="00000000" w:rsidDel="00000000" w:rsidP="00000000" w:rsidRDefault="00000000" w:rsidRPr="00000000" w14:paraId="00000045">
      <w:pPr>
        <w:rPr>
          <w:rFonts w:ascii="Verdana" w:cs="Verdana" w:eastAsia="Verdana" w:hAnsi="Verdana"/>
          <w:b w:val="1"/>
          <w:color w:val="505050"/>
          <w:highlight w:val="yellow"/>
        </w:rPr>
      </w:pPr>
      <w:r w:rsidDel="00000000" w:rsidR="00000000" w:rsidRPr="00000000">
        <w:rPr>
          <w:rFonts w:ascii="Arial Unicode MS" w:cs="Arial Unicode MS" w:eastAsia="Arial Unicode MS" w:hAnsi="Arial Unicode MS"/>
          <w:b w:val="1"/>
          <w:color w:val="505050"/>
          <w:highlight w:val="yellow"/>
          <w:rtl w:val="0"/>
        </w:rPr>
        <w:t xml:space="preserve">3）Azure Application Insights </w:t>
      </w:r>
    </w:p>
    <w:p w:rsidR="00000000" w:rsidDel="00000000" w:rsidP="00000000" w:rsidRDefault="00000000" w:rsidRPr="00000000" w14:paraId="00000046">
      <w:pPr>
        <w:rPr>
          <w:rFonts w:ascii="Verdana" w:cs="Verdana" w:eastAsia="Verdana" w:hAnsi="Verdana"/>
          <w:b w:val="1"/>
          <w:color w:val="505050"/>
          <w:highlight w:val="yellow"/>
        </w:rPr>
      </w:pPr>
      <w:r w:rsidDel="00000000" w:rsidR="00000000" w:rsidRPr="00000000">
        <w:rPr>
          <w:rFonts w:ascii="Arial Unicode MS" w:cs="Arial Unicode MS" w:eastAsia="Arial Unicode MS" w:hAnsi="Arial Unicode MS"/>
          <w:b w:val="1"/>
          <w:color w:val="505050"/>
          <w:highlight w:val="yellow"/>
          <w:rtl w:val="0"/>
        </w:rPr>
        <w:t xml:space="preserve">4）Azure Application Insights</w:t>
      </w:r>
    </w:p>
    <w:p w:rsidR="00000000" w:rsidDel="00000000" w:rsidP="00000000" w:rsidRDefault="00000000" w:rsidRPr="00000000" w14:paraId="00000047">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48">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答えは</w:t>
      </w:r>
    </w:p>
    <w:p w:rsidR="00000000" w:rsidDel="00000000" w:rsidP="00000000" w:rsidRDefault="00000000" w:rsidRPr="00000000" w14:paraId="00000049">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AzureMonitor Logs \ Azure Log Analytics </w:t>
      </w:r>
    </w:p>
    <w:p w:rsidR="00000000" w:rsidDel="00000000" w:rsidP="00000000" w:rsidRDefault="00000000" w:rsidRPr="00000000" w14:paraId="0000004A">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Azure Application Insights </w:t>
      </w:r>
    </w:p>
    <w:p w:rsidR="00000000" w:rsidDel="00000000" w:rsidP="00000000" w:rsidRDefault="00000000" w:rsidRPr="00000000" w14:paraId="0000004B">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Azure Application Insights </w:t>
      </w:r>
    </w:p>
    <w:p w:rsidR="00000000" w:rsidDel="00000000" w:rsidP="00000000" w:rsidRDefault="00000000" w:rsidRPr="00000000" w14:paraId="0000004C">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Azure Application Insights</w:t>
      </w:r>
    </w:p>
    <w:p w:rsidR="00000000" w:rsidDel="00000000" w:rsidP="00000000" w:rsidRDefault="00000000" w:rsidRPr="00000000" w14:paraId="0000004D">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以下が正当化です：</w:t>
      </w:r>
    </w:p>
    <w:p w:rsidR="00000000" w:rsidDel="00000000" w:rsidP="00000000" w:rsidRDefault="00000000" w:rsidRPr="00000000" w14:paraId="0000004E">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-Azure Monitor Logs \ Azure Log Analytics（両方が存在する場合、両方が選択されないことを確認するために試験で利用可能なオプションはどれでも選択すると、推奨される回答はAzure MonitorLogsです。</w:t>
      </w:r>
    </w:p>
    <w:p w:rsidR="00000000" w:rsidDel="00000000" w:rsidP="00000000" w:rsidRDefault="00000000" w:rsidRPr="00000000" w14:paraId="0000004F">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AzureLogAnalytics：-アプリケーションとリソースの使用状況に関するデータをAzure Log Analyticsに送信できます。その後、保存されたデータに対してクエリを作成できます。AzureMonitorLogs：-これは次の機能です。監視対象のリソースからログとパフォーマンスのデータを収集して整理するAzureMonitor。Azureサービスのプラットフォームログ、仮想マシンエージェントのログとパフォーマンスのデータなど、さまざまなソースからのデータ。また、アプリケーションの使用状況とパフォーマンスのデータを1つのワークスペースに統合できるため、数百万のレコードをすばやく分析できる高度なクエリ言語を使用して、それらをまとめて分析できます。</w:t>
      </w:r>
    </w:p>
    <w:p w:rsidR="00000000" w:rsidDel="00000000" w:rsidP="00000000" w:rsidRDefault="00000000" w:rsidRPr="00000000" w14:paraId="00000050">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51">
      <w:pPr>
        <w:rPr>
          <w:rFonts w:ascii="Verdana" w:cs="Verdana" w:eastAsia="Verdana" w:hAnsi="Verdana"/>
          <w:color w:val="50505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koyqcu14erdu" w:id="4"/>
      <w:bookmarkEnd w:id="4"/>
      <w:r w:rsidDel="00000000" w:rsidR="00000000" w:rsidRPr="00000000">
        <w:rPr>
          <w:rtl w:val="0"/>
        </w:rPr>
        <w:t xml:space="preserve">Q.4</w:t>
      </w:r>
    </w:p>
    <w:p w:rsidR="00000000" w:rsidDel="00000000" w:rsidP="00000000" w:rsidRDefault="00000000" w:rsidRPr="00000000" w14:paraId="00000053">
      <w:pPr>
        <w:rPr>
          <w:sz w:val="24"/>
          <w:szCs w:val="24"/>
        </w:rPr>
      </w:pPr>
      <w:r w:rsidDel="00000000" w:rsidR="00000000" w:rsidRPr="00000000">
        <w:rPr>
          <w:rFonts w:ascii="Arial Unicode MS" w:cs="Arial Unicode MS" w:eastAsia="Arial Unicode MS" w:hAnsi="Arial Unicode MS"/>
          <w:sz w:val="24"/>
          <w:szCs w:val="24"/>
          <w:rtl w:val="0"/>
        </w:rPr>
        <w:t xml:space="preserve">オンプレミスのHyper-Vクラスターがあります。</w:t>
      </w:r>
    </w:p>
    <w:p w:rsidR="00000000" w:rsidDel="00000000" w:rsidP="00000000" w:rsidRDefault="00000000" w:rsidRPr="00000000" w14:paraId="00000054">
      <w:pPr>
        <w:rPr>
          <w:sz w:val="24"/>
          <w:szCs w:val="24"/>
        </w:rPr>
      </w:pPr>
      <w:r w:rsidDel="00000000" w:rsidR="00000000" w:rsidRPr="00000000">
        <w:rPr>
          <w:rFonts w:ascii="Arial Unicode MS" w:cs="Arial Unicode MS" w:eastAsia="Arial Unicode MS" w:hAnsi="Arial Unicode MS"/>
          <w:sz w:val="24"/>
          <w:szCs w:val="24"/>
          <w:rtl w:val="0"/>
        </w:rPr>
        <w:t xml:space="preserve">クラスターには、Windows Server 2016 Datacenterを実行するHyper-Vホストが含まれています。</w:t>
      </w:r>
    </w:p>
    <w:p w:rsidR="00000000" w:rsidDel="00000000" w:rsidP="00000000" w:rsidRDefault="00000000" w:rsidRPr="00000000" w14:paraId="00000055">
      <w:pPr>
        <w:rPr>
          <w:sz w:val="24"/>
          <w:szCs w:val="24"/>
        </w:rPr>
      </w:pPr>
      <w:r w:rsidDel="00000000" w:rsidR="00000000" w:rsidRPr="00000000">
        <w:rPr>
          <w:rFonts w:ascii="Arial Unicode MS" w:cs="Arial Unicode MS" w:eastAsia="Arial Unicode MS" w:hAnsi="Arial Unicode MS"/>
          <w:sz w:val="24"/>
          <w:szCs w:val="24"/>
          <w:rtl w:val="0"/>
        </w:rPr>
        <w:t xml:space="preserve">ホストは、ソフトウェアアシュアランスのあるマイクロソフトエンタープライズ契約に基づいてライセンスされています。</w:t>
      </w:r>
    </w:p>
    <w:p w:rsidR="00000000" w:rsidDel="00000000" w:rsidP="00000000" w:rsidRDefault="00000000" w:rsidRPr="00000000" w14:paraId="00000056">
      <w:pPr>
        <w:rPr>
          <w:sz w:val="24"/>
          <w:szCs w:val="24"/>
        </w:rPr>
      </w:pPr>
      <w:r w:rsidDel="00000000" w:rsidR="00000000" w:rsidRPr="00000000">
        <w:rPr>
          <w:rFonts w:ascii="Arial Unicode MS" w:cs="Arial Unicode MS" w:eastAsia="Arial Unicode MS" w:hAnsi="Arial Unicode MS"/>
          <w:sz w:val="24"/>
          <w:szCs w:val="24"/>
          <w:rtl w:val="0"/>
        </w:rPr>
        <w:t xml:space="preserve">Hyper-Vクラスターには、Windows Server 2012 R2 を実行する30台の仮想マシンが含まれています。</w:t>
      </w:r>
    </w:p>
    <w:p w:rsidR="00000000" w:rsidDel="00000000" w:rsidP="00000000" w:rsidRDefault="00000000" w:rsidRPr="00000000" w14:paraId="00000057">
      <w:pPr>
        <w:rPr>
          <w:sz w:val="24"/>
          <w:szCs w:val="24"/>
        </w:rPr>
      </w:pPr>
      <w:r w:rsidDel="00000000" w:rsidR="00000000" w:rsidRPr="00000000">
        <w:rPr>
          <w:rFonts w:ascii="Arial Unicode MS" w:cs="Arial Unicode MS" w:eastAsia="Arial Unicode MS" w:hAnsi="Arial Unicode MS"/>
          <w:sz w:val="24"/>
          <w:szCs w:val="24"/>
          <w:rtl w:val="0"/>
        </w:rPr>
        <w:t xml:space="preserve">各仮想マシンは異なるワークロードを実行します。</w:t>
      </w:r>
    </w:p>
    <w:p w:rsidR="00000000" w:rsidDel="00000000" w:rsidP="00000000" w:rsidRDefault="00000000" w:rsidRPr="00000000" w14:paraId="00000058">
      <w:pPr>
        <w:rPr>
          <w:sz w:val="24"/>
          <w:szCs w:val="24"/>
        </w:rPr>
      </w:pPr>
      <w:r w:rsidDel="00000000" w:rsidR="00000000" w:rsidRPr="00000000">
        <w:rPr>
          <w:rFonts w:ascii="Arial Unicode MS" w:cs="Arial Unicode MS" w:eastAsia="Arial Unicode MS" w:hAnsi="Arial Unicode MS"/>
          <w:sz w:val="24"/>
          <w:szCs w:val="24"/>
          <w:rtl w:val="0"/>
        </w:rPr>
        <w:t xml:space="preserve">ワークロードには、予測可能な消費パターンがあります。</w:t>
      </w:r>
    </w:p>
    <w:p w:rsidR="00000000" w:rsidDel="00000000" w:rsidP="00000000" w:rsidRDefault="00000000" w:rsidRPr="00000000" w14:paraId="00000059">
      <w:pPr>
        <w:rPr>
          <w:sz w:val="24"/>
          <w:szCs w:val="24"/>
        </w:rPr>
      </w:pPr>
      <w:r w:rsidDel="00000000" w:rsidR="00000000" w:rsidRPr="00000000">
        <w:rPr>
          <w:rFonts w:ascii="Arial Unicode MS" w:cs="Arial Unicode MS" w:eastAsia="Arial Unicode MS" w:hAnsi="Arial Unicode MS"/>
          <w:sz w:val="24"/>
          <w:szCs w:val="24"/>
          <w:rtl w:val="0"/>
        </w:rPr>
        <w:t xml:space="preserve">仮想マシンを、Windows Server 2016を実行するAzure仮想マシンに置き換えることを計画しています。</w:t>
      </w:r>
    </w:p>
    <w:p w:rsidR="00000000" w:rsidDel="00000000" w:rsidP="00000000" w:rsidRDefault="00000000" w:rsidRPr="00000000" w14:paraId="0000005A">
      <w:pPr>
        <w:rPr>
          <w:sz w:val="24"/>
          <w:szCs w:val="24"/>
        </w:rPr>
      </w:pPr>
      <w:r w:rsidDel="00000000" w:rsidR="00000000" w:rsidRPr="00000000">
        <w:rPr>
          <w:rFonts w:ascii="Arial Unicode MS" w:cs="Arial Unicode MS" w:eastAsia="Arial Unicode MS" w:hAnsi="Arial Unicode MS"/>
          <w:sz w:val="24"/>
          <w:szCs w:val="24"/>
          <w:rtl w:val="0"/>
        </w:rPr>
        <w:t xml:space="preserve">仮想マシンのサイズは、各ワークロードの消費パターンに応じて決まります。</w:t>
      </w:r>
    </w:p>
    <w:p w:rsidR="00000000" w:rsidDel="00000000" w:rsidP="00000000" w:rsidRDefault="00000000" w:rsidRPr="00000000" w14:paraId="0000005B">
      <w:pPr>
        <w:rPr>
          <w:sz w:val="24"/>
          <w:szCs w:val="24"/>
        </w:rPr>
      </w:pPr>
      <w:r w:rsidDel="00000000" w:rsidR="00000000" w:rsidRPr="00000000">
        <w:rPr>
          <w:rFonts w:ascii="Arial Unicode MS" w:cs="Arial Unicode MS" w:eastAsia="Arial Unicode MS" w:hAnsi="Arial Unicode MS"/>
          <w:sz w:val="24"/>
          <w:szCs w:val="24"/>
          <w:rtl w:val="0"/>
        </w:rPr>
        <w:t xml:space="preserve">Azure仮想マシンの計算コストを最小限に抑えるソリューションを推奨する必要があります。</w:t>
      </w:r>
    </w:p>
    <w:p w:rsidR="00000000" w:rsidDel="00000000" w:rsidP="00000000" w:rsidRDefault="00000000" w:rsidRPr="00000000" w14:paraId="0000005C">
      <w:pPr>
        <w:rPr>
          <w:sz w:val="24"/>
          <w:szCs w:val="24"/>
        </w:rPr>
      </w:pPr>
      <w:r w:rsidDel="00000000" w:rsidR="00000000" w:rsidRPr="00000000">
        <w:rPr>
          <w:rFonts w:ascii="Arial Unicode MS" w:cs="Arial Unicode MS" w:eastAsia="Arial Unicode MS" w:hAnsi="Arial Unicode MS"/>
          <w:sz w:val="24"/>
          <w:szCs w:val="24"/>
          <w:rtl w:val="0"/>
        </w:rPr>
        <w:t xml:space="preserve">ソリューションに含めるべき2つの推奨事項はどれですか？それぞれの正解は、解決策の一部を示しています。</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numPr>
          <w:ilvl w:val="0"/>
          <w:numId w:val="10"/>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Azureの設定アカウントセンター内の限度額。</w:t>
      </w:r>
    </w:p>
    <w:p w:rsidR="00000000" w:rsidDel="00000000" w:rsidP="00000000" w:rsidRDefault="00000000" w:rsidRPr="00000000" w14:paraId="0000005F">
      <w:pPr>
        <w:numPr>
          <w:ilvl w:val="0"/>
          <w:numId w:val="1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自動スケーリングを使用する仮想マシンスケールセットを作成します。</w:t>
      </w:r>
    </w:p>
    <w:p w:rsidR="00000000" w:rsidDel="00000000" w:rsidP="00000000" w:rsidRDefault="00000000" w:rsidRPr="00000000" w14:paraId="00000060">
      <w:pPr>
        <w:numPr>
          <w:ilvl w:val="0"/>
          <w:numId w:val="1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Azure仮想マシンのAzure Hybrid Benefitをアクティブ化します。</w:t>
      </w:r>
    </w:p>
    <w:p w:rsidR="00000000" w:rsidDel="00000000" w:rsidP="00000000" w:rsidRDefault="00000000" w:rsidRPr="00000000" w14:paraId="00000061">
      <w:pPr>
        <w:numPr>
          <w:ilvl w:val="0"/>
          <w:numId w:val="1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Azure仮想マシン用のAzure予約済み仮想マシンインスタンスを購入します。</w:t>
      </w:r>
      <w:r w:rsidDel="00000000" w:rsidR="00000000" w:rsidRPr="00000000">
        <w:rPr>
          <w:rtl w:val="0"/>
        </w:rPr>
      </w:r>
    </w:p>
    <w:p w:rsidR="00000000" w:rsidDel="00000000" w:rsidP="00000000" w:rsidRDefault="00000000" w:rsidRPr="00000000" w14:paraId="00000062">
      <w:pPr>
        <w:numPr>
          <w:ilvl w:val="0"/>
          <w:numId w:val="10"/>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DevTest Labsでラボを作成し、Azure仮想マシンをラボに配置します。</w:t>
      </w:r>
    </w:p>
    <w:p w:rsidR="00000000" w:rsidDel="00000000" w:rsidP="00000000" w:rsidRDefault="00000000" w:rsidRPr="00000000" w14:paraId="00000063">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64">
      <w:pPr>
        <w:rPr>
          <w:rFonts w:ascii="Verdana" w:cs="Verdana" w:eastAsia="Verdana" w:hAnsi="Verdana"/>
          <w:color w:val="50505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5">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CD</w:t>
      </w:r>
    </w:p>
    <w:p w:rsidR="00000000" w:rsidDel="00000000" w:rsidP="00000000" w:rsidRDefault="00000000" w:rsidRPr="00000000" w14:paraId="00000066">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C：ソフトウェアアシュアランスをご利用のお客様の場合、Azure Hybrid Benefit for Windows Serverを使用すると、オンプレミスのWindows Serverライセンスを使用して、Azure上でWindows仮想マシンを低コストで実行できます。Azure Hybrid Benefit for Windows Serverを使用して、WindowsOSで新しい仮想マシンをデプロイできます。</w:t>
      </w:r>
    </w:p>
    <w:p w:rsidR="00000000" w:rsidDel="00000000" w:rsidP="00000000" w:rsidRDefault="00000000" w:rsidRPr="00000000" w14:paraId="00000067">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D：AzureリザーブドVMインスタンス（RI）を使用すると、仮想マシンを事前に予約して、最大80％節約できます。</w:t>
      </w:r>
    </w:p>
    <w:p w:rsidR="00000000" w:rsidDel="00000000" w:rsidP="00000000" w:rsidRDefault="00000000" w:rsidRPr="00000000" w14:paraId="00000068">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069">
      <w:pPr>
        <w:rPr>
          <w:color w:val="505050"/>
          <w:sz w:val="24"/>
          <w:szCs w:val="24"/>
        </w:rPr>
      </w:pPr>
      <w:hyperlink r:id="rId11">
        <w:r w:rsidDel="00000000" w:rsidR="00000000" w:rsidRPr="00000000">
          <w:rPr>
            <w:color w:val="1155cc"/>
            <w:sz w:val="24"/>
            <w:szCs w:val="24"/>
            <w:u w:val="single"/>
            <w:rtl w:val="0"/>
          </w:rPr>
          <w:t xml:space="preserve">https://azure.microsoft.com/en-us/pricing/reserved-vm-instances/</w:t>
        </w:r>
      </w:hyperlink>
      <w:r w:rsidDel="00000000" w:rsidR="00000000" w:rsidRPr="00000000">
        <w:rPr>
          <w:rtl w:val="0"/>
        </w:rPr>
      </w:r>
    </w:p>
    <w:p w:rsidR="00000000" w:rsidDel="00000000" w:rsidP="00000000" w:rsidRDefault="00000000" w:rsidRPr="00000000" w14:paraId="0000006A">
      <w:pPr>
        <w:rPr>
          <w:color w:val="505050"/>
          <w:sz w:val="24"/>
          <w:szCs w:val="24"/>
        </w:rPr>
      </w:pPr>
      <w:hyperlink r:id="rId12">
        <w:r w:rsidDel="00000000" w:rsidR="00000000" w:rsidRPr="00000000">
          <w:rPr>
            <w:color w:val="1155cc"/>
            <w:sz w:val="24"/>
            <w:szCs w:val="24"/>
            <w:u w:val="single"/>
            <w:rtl w:val="0"/>
          </w:rPr>
          <w:t xml:space="preserve">https://docs.microsoft.com/en-us/azure/virtual-machines/windows/hybrid-use-benefit-licensing</w:t>
        </w:r>
      </w:hyperlink>
      <w:r w:rsidDel="00000000" w:rsidR="00000000" w:rsidRPr="00000000">
        <w:rPr>
          <w:rtl w:val="0"/>
        </w:rPr>
      </w:r>
    </w:p>
    <w:p w:rsidR="00000000" w:rsidDel="00000000" w:rsidP="00000000" w:rsidRDefault="00000000" w:rsidRPr="00000000" w14:paraId="0000006B">
      <w:pPr>
        <w:rPr>
          <w:color w:val="505050"/>
          <w:sz w:val="24"/>
          <w:szCs w:val="24"/>
        </w:rPr>
      </w:pPr>
      <w:r w:rsidDel="00000000" w:rsidR="00000000" w:rsidRPr="00000000">
        <w:rPr>
          <w:rtl w:val="0"/>
        </w:rPr>
      </w:r>
    </w:p>
    <w:p w:rsidR="00000000" w:rsidDel="00000000" w:rsidP="00000000" w:rsidRDefault="00000000" w:rsidRPr="00000000" w14:paraId="0000006C">
      <w:pPr>
        <w:rPr>
          <w:color w:val="505050"/>
          <w:sz w:val="24"/>
          <w:szCs w:val="24"/>
          <w:shd w:fill="f8f9fa" w:val="clear"/>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aj2mcla1shyh" w:id="5"/>
      <w:bookmarkEnd w:id="5"/>
      <w:r w:rsidDel="00000000" w:rsidR="00000000" w:rsidRPr="00000000">
        <w:rPr>
          <w:rtl w:val="0"/>
        </w:rPr>
        <w:t xml:space="preserve">Q.5</w:t>
      </w:r>
    </w:p>
    <w:p w:rsidR="00000000" w:rsidDel="00000000" w:rsidP="00000000" w:rsidRDefault="00000000" w:rsidRPr="00000000" w14:paraId="0000006E">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次の表に示すAzure上のSQLサーバーを含むAzureサブスクリプションがあります。</w:t>
      </w:r>
    </w:p>
    <w:p w:rsidR="00000000" w:rsidDel="00000000" w:rsidP="00000000" w:rsidRDefault="00000000" w:rsidRPr="00000000" w14:paraId="0000006F">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4248150" cy="89535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2481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サブスクリプションには、次の表に示すストレージアカウントが含まれています。</w:t>
      </w:r>
    </w:p>
    <w:p w:rsidR="00000000" w:rsidDel="00000000" w:rsidP="00000000" w:rsidRDefault="00000000" w:rsidRPr="00000000" w14:paraId="00000071">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731200" cy="889000"/>
            <wp:effectExtent b="0" l="0" r="0" t="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次の表に示すAzureSQLデータベースを作成します。</w:t>
      </w:r>
    </w:p>
    <w:p w:rsidR="00000000" w:rsidDel="00000000" w:rsidP="00000000" w:rsidRDefault="00000000" w:rsidRPr="00000000" w14:paraId="00000073">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410200" cy="1152525"/>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102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次の各ステートメントについて、ステートメントがtrueの場合は、[はい]を選択します。それ以外の場合は、[いいえ]を選択します。</w:t>
      </w:r>
    </w:p>
    <w:p w:rsidR="00000000" w:rsidDel="00000000" w:rsidP="00000000" w:rsidRDefault="00000000" w:rsidRPr="00000000" w14:paraId="00000075">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731200" cy="1943100"/>
            <wp:effectExtent b="0" l="0" r="0" t="0"/>
            <wp:docPr id="1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color w:val="505050"/>
          <w:sz w:val="24"/>
          <w:szCs w:val="24"/>
          <w:highlight w:val="white"/>
        </w:rPr>
      </w:pPr>
      <w:r w:rsidDel="00000000" w:rsidR="00000000" w:rsidRPr="00000000">
        <w:rPr>
          <w:rtl w:val="0"/>
        </w:rPr>
      </w:r>
    </w:p>
    <w:p w:rsidR="00000000" w:rsidDel="00000000" w:rsidP="00000000" w:rsidRDefault="00000000" w:rsidRPr="00000000" w14:paraId="00000077">
      <w:pPr>
        <w:numPr>
          <w:ilvl w:val="0"/>
          <w:numId w:val="11"/>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SQLdb1の監査を有効にすると、監査情報をstorage1に保管できます。</w:t>
      </w:r>
    </w:p>
    <w:p w:rsidR="00000000" w:rsidDel="00000000" w:rsidP="00000000" w:rsidRDefault="00000000" w:rsidRPr="00000000" w14:paraId="00000078">
      <w:pPr>
        <w:numPr>
          <w:ilvl w:val="0"/>
          <w:numId w:val="11"/>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SQLdb2の監査を有効にすると、監査情報をstorage2に保管できます。</w:t>
      </w:r>
    </w:p>
    <w:p w:rsidR="00000000" w:rsidDel="00000000" w:rsidP="00000000" w:rsidRDefault="00000000" w:rsidRPr="00000000" w14:paraId="00000079">
      <w:pPr>
        <w:numPr>
          <w:ilvl w:val="0"/>
          <w:numId w:val="11"/>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SQLdb3の監査を有効にすると、監査情報をstorage2に保管できます。</w:t>
      </w:r>
    </w:p>
    <w:p w:rsidR="00000000" w:rsidDel="00000000" w:rsidP="00000000" w:rsidRDefault="00000000" w:rsidRPr="00000000" w14:paraId="0000007A">
      <w:pPr>
        <w:rPr>
          <w:color w:val="505050"/>
          <w:sz w:val="24"/>
          <w:szCs w:val="24"/>
          <w:highlight w:val="white"/>
        </w:rPr>
      </w:pPr>
      <w:r w:rsidDel="00000000" w:rsidR="00000000" w:rsidRPr="00000000">
        <w:rPr>
          <w:rtl w:val="0"/>
        </w:rPr>
      </w:r>
    </w:p>
    <w:p w:rsidR="00000000" w:rsidDel="00000000" w:rsidP="00000000" w:rsidRDefault="00000000" w:rsidRPr="00000000" w14:paraId="0000007B">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color w:val="505050"/>
          <w:sz w:val="24"/>
          <w:szCs w:val="24"/>
          <w:highlight w:val="white"/>
        </w:rPr>
        <w:drawing>
          <wp:inline distB="114300" distT="114300" distL="114300" distR="114300">
            <wp:extent cx="5731200" cy="19431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ボックス1：はい-</w:t>
      </w:r>
    </w:p>
    <w:p w:rsidR="00000000" w:rsidDel="00000000" w:rsidP="00000000" w:rsidRDefault="00000000" w:rsidRPr="00000000" w14:paraId="0000007E">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宛先がデータベースおよびサーバーと同じリージョンにあることを確認してください。</w:t>
      </w:r>
    </w:p>
    <w:p w:rsidR="00000000" w:rsidDel="00000000" w:rsidP="00000000" w:rsidRDefault="00000000" w:rsidRPr="00000000" w14:paraId="0000007F">
      <w:pPr>
        <w:spacing w:before="300" w:lineRule="auto"/>
        <w:rPr>
          <w:color w:val="505050"/>
          <w:sz w:val="24"/>
          <w:szCs w:val="24"/>
          <w:highlight w:val="white"/>
        </w:rPr>
      </w:pPr>
      <w:r w:rsidDel="00000000" w:rsidR="00000000" w:rsidRPr="00000000">
        <w:rPr>
          <w:rtl w:val="0"/>
        </w:rPr>
      </w:r>
    </w:p>
    <w:p w:rsidR="00000000" w:rsidDel="00000000" w:rsidP="00000000" w:rsidRDefault="00000000" w:rsidRPr="00000000" w14:paraId="00000080">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ボックス2：いいえ-</w:t>
      </w:r>
    </w:p>
    <w:p w:rsidR="00000000" w:rsidDel="00000000" w:rsidP="00000000" w:rsidRDefault="00000000" w:rsidRPr="00000000" w14:paraId="00000081">
      <w:pPr>
        <w:spacing w:before="300" w:lineRule="auto"/>
        <w:rPr>
          <w:color w:val="505050"/>
          <w:sz w:val="24"/>
          <w:szCs w:val="24"/>
          <w:highlight w:val="white"/>
        </w:rPr>
      </w:pPr>
      <w:r w:rsidDel="00000000" w:rsidR="00000000" w:rsidRPr="00000000">
        <w:rPr>
          <w:rtl w:val="0"/>
        </w:rPr>
      </w:r>
    </w:p>
    <w:p w:rsidR="00000000" w:rsidDel="00000000" w:rsidP="00000000" w:rsidRDefault="00000000" w:rsidRPr="00000000" w14:paraId="00000082">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ボックス3：いいえ-</w:t>
      </w:r>
    </w:p>
    <w:p w:rsidR="00000000" w:rsidDel="00000000" w:rsidP="00000000" w:rsidRDefault="00000000" w:rsidRPr="00000000" w14:paraId="00000083">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084">
      <w:pPr>
        <w:rPr>
          <w:color w:val="505050"/>
          <w:sz w:val="24"/>
          <w:szCs w:val="24"/>
          <w:highlight w:val="white"/>
        </w:rPr>
      </w:pPr>
      <w:hyperlink r:id="rId18">
        <w:r w:rsidDel="00000000" w:rsidR="00000000" w:rsidRPr="00000000">
          <w:rPr>
            <w:color w:val="1155cc"/>
            <w:sz w:val="24"/>
            <w:szCs w:val="24"/>
            <w:highlight w:val="white"/>
            <w:u w:val="single"/>
            <w:rtl w:val="0"/>
          </w:rPr>
          <w:t xml:space="preserve">https://docs.microsoft.com/en-us/azure/sql-database/sql-database-auditing</w:t>
        </w:r>
      </w:hyperlink>
      <w:r w:rsidDel="00000000" w:rsidR="00000000" w:rsidRPr="00000000">
        <w:rPr>
          <w:rtl w:val="0"/>
        </w:rPr>
      </w:r>
    </w:p>
    <w:p w:rsidR="00000000" w:rsidDel="00000000" w:rsidP="00000000" w:rsidRDefault="00000000" w:rsidRPr="00000000" w14:paraId="00000085">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pPr>
      <w:bookmarkStart w:colFirst="0" w:colLast="0" w:name="_8s48py5jfhky" w:id="6"/>
      <w:bookmarkEnd w:id="6"/>
      <w:r w:rsidDel="00000000" w:rsidR="00000000" w:rsidRPr="00000000">
        <w:rPr>
          <w:rtl w:val="0"/>
        </w:rPr>
        <w:t xml:space="preserve">Q.6</w:t>
      </w:r>
    </w:p>
    <w:p w:rsidR="00000000" w:rsidDel="00000000" w:rsidP="00000000" w:rsidRDefault="00000000" w:rsidRPr="00000000" w14:paraId="0000008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ある会社には、サービスとしてのソフトウェア（SaaS）オファリングに基づくハイブリッドASP.NET WebAPIアプリケーションがあります。</w:t>
      </w:r>
    </w:p>
    <w:p w:rsidR="00000000" w:rsidDel="00000000" w:rsidP="00000000" w:rsidRDefault="00000000" w:rsidRPr="00000000" w14:paraId="0000008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ユーザーは、データに関する一般的な問題を報告します。ライブモニタリングを実装し、保存されているJSONデータに対してアドホッククエリを使用するように会社にアドバイスします。また、データの異常を検出するためにスマートアラートを設定するように会社にアドバイスします。</w:t>
      </w:r>
    </w:p>
    <w:p w:rsidR="00000000" w:rsidDel="00000000" w:rsidP="00000000" w:rsidRDefault="00000000" w:rsidRPr="00000000" w14:paraId="0000008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スマートアラートを設定するためのソリューションを推奨する必要があります。</w:t>
      </w:r>
    </w:p>
    <w:p w:rsidR="00000000" w:rsidDel="00000000" w:rsidP="00000000" w:rsidRDefault="00000000" w:rsidRPr="00000000" w14:paraId="0000008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あなたは何をお勧めしますか？</w:t>
      </w:r>
    </w:p>
    <w:p w:rsidR="00000000" w:rsidDel="00000000" w:rsidP="00000000" w:rsidRDefault="00000000" w:rsidRPr="00000000" w14:paraId="0000008B">
      <w:pPr>
        <w:numPr>
          <w:ilvl w:val="0"/>
          <w:numId w:val="6"/>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Site Recovery とAzure Monitor Logs</w:t>
      </w:r>
    </w:p>
    <w:p w:rsidR="00000000" w:rsidDel="00000000" w:rsidP="00000000" w:rsidRDefault="00000000" w:rsidRPr="00000000" w14:paraId="0000008C">
      <w:pPr>
        <w:numPr>
          <w:ilvl w:val="0"/>
          <w:numId w:val="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Data Lake AnalyticsとAzure Monitor Logs</w:t>
      </w:r>
    </w:p>
    <w:p w:rsidR="00000000" w:rsidDel="00000000" w:rsidP="00000000" w:rsidRDefault="00000000" w:rsidRPr="00000000" w14:paraId="0000008D">
      <w:pPr>
        <w:numPr>
          <w:ilvl w:val="0"/>
          <w:numId w:val="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Application InsightsとAzure Monitor Logs</w:t>
      </w:r>
    </w:p>
    <w:p w:rsidR="00000000" w:rsidDel="00000000" w:rsidP="00000000" w:rsidRDefault="00000000" w:rsidRPr="00000000" w14:paraId="0000008E">
      <w:pPr>
        <w:numPr>
          <w:ilvl w:val="0"/>
          <w:numId w:val="6"/>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AzureのセキュリティセンターおよびAzureのデータレイクストア</w:t>
      </w:r>
    </w:p>
    <w:p w:rsidR="00000000" w:rsidDel="00000000" w:rsidP="00000000" w:rsidRDefault="00000000" w:rsidRPr="00000000" w14:paraId="0000008F">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元の解答 B</w:t>
      </w:r>
    </w:p>
    <w:p w:rsidR="00000000" w:rsidDel="00000000" w:rsidP="00000000" w:rsidRDefault="00000000" w:rsidRPr="00000000" w14:paraId="00000091">
      <w:pPr>
        <w:rPr>
          <w:color w:val="505050"/>
          <w:sz w:val="24"/>
          <w:szCs w:val="24"/>
          <w:highlight w:val="white"/>
        </w:rPr>
      </w:pPr>
      <w:r w:rsidDel="00000000" w:rsidR="00000000" w:rsidRPr="00000000">
        <w:rPr>
          <w:rtl w:val="0"/>
        </w:rPr>
      </w:r>
    </w:p>
    <w:p w:rsidR="00000000" w:rsidDel="00000000" w:rsidP="00000000" w:rsidRDefault="00000000" w:rsidRPr="00000000" w14:paraId="0000009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間違っていると考える。Data Lake Analyticsは関係ない。</w:t>
      </w:r>
    </w:p>
    <w:p w:rsidR="00000000" w:rsidDel="00000000" w:rsidP="00000000" w:rsidRDefault="00000000" w:rsidRPr="00000000" w14:paraId="00000093">
      <w:pPr>
        <w:rPr>
          <w:color w:val="505050"/>
          <w:sz w:val="24"/>
          <w:szCs w:val="24"/>
          <w:highlight w:val="white"/>
        </w:rPr>
      </w:pPr>
      <w:r w:rsidDel="00000000" w:rsidR="00000000" w:rsidRPr="00000000">
        <w:rPr>
          <w:rtl w:val="0"/>
        </w:rPr>
      </w:r>
    </w:p>
    <w:p w:rsidR="00000000" w:rsidDel="00000000" w:rsidP="00000000" w:rsidRDefault="00000000" w:rsidRPr="00000000" w14:paraId="0000009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解答：C</w:t>
      </w:r>
    </w:p>
    <w:p w:rsidR="00000000" w:rsidDel="00000000" w:rsidP="00000000" w:rsidRDefault="00000000" w:rsidRPr="00000000" w14:paraId="00000095">
      <w:pPr>
        <w:rPr>
          <w:color w:val="505050"/>
          <w:sz w:val="24"/>
          <w:szCs w:val="24"/>
          <w:highlight w:val="white"/>
        </w:rPr>
      </w:pPr>
      <w:r w:rsidDel="00000000" w:rsidR="00000000" w:rsidRPr="00000000">
        <w:rPr>
          <w:rtl w:val="0"/>
        </w:rPr>
      </w:r>
    </w:p>
    <w:p w:rsidR="00000000" w:rsidDel="00000000" w:rsidP="00000000" w:rsidRDefault="00000000" w:rsidRPr="00000000" w14:paraId="00000096">
      <w:pPr>
        <w:rPr>
          <w:rFonts w:ascii="Verdana" w:cs="Verdana" w:eastAsia="Verdana" w:hAnsi="Verdana"/>
          <w:color w:val="505050"/>
          <w:highlight w:val="white"/>
        </w:rPr>
      </w:pPr>
      <w:hyperlink r:id="rId19">
        <w:r w:rsidDel="00000000" w:rsidR="00000000" w:rsidRPr="00000000">
          <w:rPr>
            <w:rFonts w:ascii="Verdana" w:cs="Verdana" w:eastAsia="Verdana" w:hAnsi="Verdana"/>
            <w:color w:val="1155cc"/>
            <w:highlight w:val="white"/>
            <w:u w:val="single"/>
            <w:rtl w:val="0"/>
          </w:rPr>
          <w:t xml:space="preserve">https://docs.microsoft.com/en-us/azure/azure-monitor/app/proactive-diagnostics</w:t>
        </w:r>
      </w:hyperlink>
      <w:r w:rsidDel="00000000" w:rsidR="00000000" w:rsidRPr="00000000">
        <w:rPr>
          <w:rtl w:val="0"/>
        </w:rPr>
      </w:r>
    </w:p>
    <w:p w:rsidR="00000000" w:rsidDel="00000000" w:rsidP="00000000" w:rsidRDefault="00000000" w:rsidRPr="00000000" w14:paraId="00000097">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98">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Collect custom JSON data in Azure Monitor</w:t>
      </w:r>
    </w:p>
    <w:p w:rsidR="00000000" w:rsidDel="00000000" w:rsidP="00000000" w:rsidRDefault="00000000" w:rsidRPr="00000000" w14:paraId="00000099">
      <w:pPr>
        <w:rPr>
          <w:rFonts w:ascii="Verdana" w:cs="Verdana" w:eastAsia="Verdana" w:hAnsi="Verdana"/>
          <w:color w:val="505050"/>
          <w:highlight w:val="white"/>
        </w:rPr>
      </w:pPr>
      <w:hyperlink r:id="rId20">
        <w:r w:rsidDel="00000000" w:rsidR="00000000" w:rsidRPr="00000000">
          <w:rPr>
            <w:rFonts w:ascii="Verdana" w:cs="Verdana" w:eastAsia="Verdana" w:hAnsi="Verdana"/>
            <w:color w:val="1155cc"/>
            <w:highlight w:val="white"/>
            <w:u w:val="single"/>
            <w:rtl w:val="0"/>
          </w:rPr>
          <w:t xml:space="preserve">https://docs.microsoft.com/en-us/azure/azure-monitor/platform/data-sources-json</w:t>
        </w:r>
      </w:hyperlink>
      <w:r w:rsidDel="00000000" w:rsidR="00000000" w:rsidRPr="00000000">
        <w:rPr>
          <w:rtl w:val="0"/>
        </w:rPr>
      </w:r>
    </w:p>
    <w:p w:rsidR="00000000" w:rsidDel="00000000" w:rsidP="00000000" w:rsidRDefault="00000000" w:rsidRPr="00000000" w14:paraId="0000009A">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9B">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Application Insights smart detection</w:t>
      </w:r>
    </w:p>
    <w:p w:rsidR="00000000" w:rsidDel="00000000" w:rsidP="00000000" w:rsidRDefault="00000000" w:rsidRPr="00000000" w14:paraId="0000009C">
      <w:pPr>
        <w:rPr>
          <w:rFonts w:ascii="Verdana" w:cs="Verdana" w:eastAsia="Verdana" w:hAnsi="Verdana"/>
          <w:color w:val="505050"/>
          <w:highlight w:val="white"/>
        </w:rPr>
      </w:pPr>
      <w:hyperlink r:id="rId21">
        <w:r w:rsidDel="00000000" w:rsidR="00000000" w:rsidRPr="00000000">
          <w:rPr>
            <w:rFonts w:ascii="Verdana" w:cs="Verdana" w:eastAsia="Verdana" w:hAnsi="Verdana"/>
            <w:color w:val="1155cc"/>
            <w:highlight w:val="white"/>
            <w:u w:val="single"/>
            <w:rtl w:val="0"/>
          </w:rPr>
          <w:t xml:space="preserve">https://docs.microsoft.com/en-us/azure/azure-monitor/app/proactive-diagnostics</w:t>
        </w:r>
      </w:hyperlink>
      <w:r w:rsidDel="00000000" w:rsidR="00000000" w:rsidRPr="00000000">
        <w:rPr>
          <w:rtl w:val="0"/>
        </w:rPr>
      </w:r>
    </w:p>
    <w:p w:rsidR="00000000" w:rsidDel="00000000" w:rsidP="00000000" w:rsidRDefault="00000000" w:rsidRPr="00000000" w14:paraId="0000009D">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9E">
      <w:pPr>
        <w:rPr>
          <w:rFonts w:ascii="Verdana" w:cs="Verdana" w:eastAsia="Verdana" w:hAnsi="Verdana"/>
          <w:color w:val="50505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rPr/>
      </w:pPr>
      <w:bookmarkStart w:colFirst="0" w:colLast="0" w:name="_3220mq8kzgp3" w:id="7"/>
      <w:bookmarkEnd w:id="7"/>
      <w:r w:rsidDel="00000000" w:rsidR="00000000" w:rsidRPr="00000000">
        <w:rPr>
          <w:rtl w:val="0"/>
        </w:rPr>
        <w:t xml:space="preserve">Q.7</w:t>
      </w:r>
    </w:p>
    <w:p w:rsidR="00000000" w:rsidDel="00000000" w:rsidP="00000000" w:rsidRDefault="00000000" w:rsidRPr="00000000" w14:paraId="000000A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Active Directory（Azure AD）テナントにリンクされているAzureサブスクリプションがあります。サブスクリプションには、会社の各部門に1つずつ、合計10のリソースグループが含まれています。</w:t>
      </w:r>
    </w:p>
    <w:p w:rsidR="00000000" w:rsidDel="00000000" w:rsidP="00000000" w:rsidRDefault="00000000" w:rsidRPr="00000000" w14:paraId="000000A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各部門には、Azureリソースに対する特定の支出制限があります。</w:t>
      </w:r>
    </w:p>
    <w:p w:rsidR="00000000" w:rsidDel="00000000" w:rsidP="00000000" w:rsidRDefault="00000000" w:rsidRPr="00000000" w14:paraId="000000A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部門が支出制限に達すると、部門のコンピューティングリソースが自動的にシャットダウンすることを確認する必要があります。</w:t>
      </w:r>
    </w:p>
    <w:p w:rsidR="00000000" w:rsidDel="00000000" w:rsidP="00000000" w:rsidRDefault="00000000" w:rsidRPr="00000000" w14:paraId="000000A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ソリューションに含める必要がある2つの機能はどれですか？それぞれの正解は、解決策の一部を示しています。</w:t>
      </w:r>
    </w:p>
    <w:p w:rsidR="00000000" w:rsidDel="00000000" w:rsidP="00000000" w:rsidRDefault="00000000" w:rsidRPr="00000000" w14:paraId="000000A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注：正しい選択はそれぞれ1ポイントの価値があります。</w:t>
      </w:r>
    </w:p>
    <w:p w:rsidR="00000000" w:rsidDel="00000000" w:rsidP="00000000" w:rsidRDefault="00000000" w:rsidRPr="00000000" w14:paraId="000000A5">
      <w:pPr>
        <w:numPr>
          <w:ilvl w:val="0"/>
          <w:numId w:val="12"/>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color w:val="505050"/>
          <w:sz w:val="24"/>
          <w:szCs w:val="24"/>
          <w:highlight w:val="white"/>
          <w:rtl w:val="0"/>
        </w:rPr>
        <w:t xml:space="preserve">Azure Logic Apps</w:t>
      </w:r>
    </w:p>
    <w:p w:rsidR="00000000" w:rsidDel="00000000" w:rsidP="00000000" w:rsidRDefault="00000000" w:rsidRPr="00000000" w14:paraId="000000A6">
      <w:pPr>
        <w:numPr>
          <w:ilvl w:val="0"/>
          <w:numId w:val="1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Monitor アラート</w:t>
      </w:r>
    </w:p>
    <w:p w:rsidR="00000000" w:rsidDel="00000000" w:rsidP="00000000" w:rsidRDefault="00000000" w:rsidRPr="00000000" w14:paraId="000000A7">
      <w:pPr>
        <w:numPr>
          <w:ilvl w:val="0"/>
          <w:numId w:val="1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Azureのアカウントの費用の上限</w:t>
      </w:r>
    </w:p>
    <w:p w:rsidR="00000000" w:rsidDel="00000000" w:rsidP="00000000" w:rsidRDefault="00000000" w:rsidRPr="00000000" w14:paraId="000000A8">
      <w:pPr>
        <w:numPr>
          <w:ilvl w:val="0"/>
          <w:numId w:val="1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コスト管理予算</w:t>
      </w:r>
    </w:p>
    <w:p w:rsidR="00000000" w:rsidDel="00000000" w:rsidP="00000000" w:rsidRDefault="00000000" w:rsidRPr="00000000" w14:paraId="000000A9">
      <w:pPr>
        <w:numPr>
          <w:ilvl w:val="0"/>
          <w:numId w:val="12"/>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Log Analytics アラート</w:t>
      </w:r>
    </w:p>
    <w:p w:rsidR="00000000" w:rsidDel="00000000" w:rsidP="00000000" w:rsidRDefault="00000000" w:rsidRPr="00000000" w14:paraId="000000AA">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AB">
      <w:pPr>
        <w:rPr>
          <w:rFonts w:ascii="Verdana" w:cs="Verdana" w:eastAsia="Verdana" w:hAnsi="Verdana"/>
          <w:color w:val="50505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C">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私：A、D</w:t>
      </w:r>
    </w:p>
    <w:p w:rsidR="00000000" w:rsidDel="00000000" w:rsidP="00000000" w:rsidRDefault="00000000" w:rsidRPr="00000000" w14:paraId="000000AD">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AE">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ディスカッション</w:t>
      </w:r>
    </w:p>
    <w:p w:rsidR="00000000" w:rsidDel="00000000" w:rsidP="00000000" w:rsidRDefault="00000000" w:rsidRPr="00000000" w14:paraId="000000AF">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B0">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解答：B、D</w:t>
      </w:r>
    </w:p>
    <w:p w:rsidR="00000000" w:rsidDel="00000000" w:rsidP="00000000" w:rsidRDefault="00000000" w:rsidRPr="00000000" w14:paraId="000000B1">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B2">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Azureアカウントの支出制限は、特定のリソースグループだけでなく、すべてのサブスクリプションに影響します。これは、無料のサブスクリプションタイプなどの特定のサブスクリプションタイプに提供される機能です。</w:t>
      </w:r>
    </w:p>
    <w:p w:rsidR="00000000" w:rsidDel="00000000" w:rsidP="00000000" w:rsidRDefault="00000000" w:rsidRPr="00000000" w14:paraId="000000B3">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要件を達成する方法は、次の手順を実行することです。</w:t>
      </w:r>
    </w:p>
    <w:p w:rsidR="00000000" w:rsidDel="00000000" w:rsidP="00000000" w:rsidRDefault="00000000" w:rsidRPr="00000000" w14:paraId="000000B4">
      <w:pPr>
        <w:numPr>
          <w:ilvl w:val="0"/>
          <w:numId w:val="4"/>
        </w:numPr>
        <w:ind w:left="720" w:hanging="360"/>
        <w:rPr>
          <w:rFonts w:ascii="Verdana" w:cs="Verdana" w:eastAsia="Verdana" w:hAnsi="Verdana"/>
          <w:color w:val="505050"/>
          <w:highlight w:val="white"/>
          <w:u w:val="none"/>
        </w:rPr>
      </w:pPr>
      <w:r w:rsidDel="00000000" w:rsidR="00000000" w:rsidRPr="00000000">
        <w:rPr>
          <w:rFonts w:ascii="Arial Unicode MS" w:cs="Arial Unicode MS" w:eastAsia="Arial Unicode MS" w:hAnsi="Arial Unicode MS"/>
          <w:color w:val="505050"/>
          <w:highlight w:val="white"/>
          <w:rtl w:val="0"/>
        </w:rPr>
        <w:t xml:space="preserve">Azureモニター&gt;アラート&gt;アクションの管理&gt;アクションタイプ「自動化Runbook」</w:t>
      </w:r>
    </w:p>
    <w:p w:rsidR="00000000" w:rsidDel="00000000" w:rsidP="00000000" w:rsidRDefault="00000000" w:rsidRPr="00000000" w14:paraId="000000B5">
      <w:pPr>
        <w:numPr>
          <w:ilvl w:val="0"/>
          <w:numId w:val="4"/>
        </w:numPr>
        <w:ind w:left="720" w:hanging="360"/>
        <w:rPr>
          <w:rFonts w:ascii="Verdana" w:cs="Verdana" w:eastAsia="Verdana" w:hAnsi="Verdana"/>
          <w:color w:val="505050"/>
          <w:highlight w:val="white"/>
          <w:u w:val="none"/>
        </w:rPr>
      </w:pPr>
      <w:r w:rsidDel="00000000" w:rsidR="00000000" w:rsidRPr="00000000">
        <w:rPr>
          <w:rFonts w:ascii="Arial Unicode MS" w:cs="Arial Unicode MS" w:eastAsia="Arial Unicode MS" w:hAnsi="Arial Unicode MS"/>
          <w:color w:val="505050"/>
          <w:highlight w:val="white"/>
          <w:rtl w:val="0"/>
        </w:rPr>
        <w:t xml:space="preserve">アクショングループを作成&gt; VMを停止</w:t>
      </w:r>
    </w:p>
    <w:p w:rsidR="00000000" w:rsidDel="00000000" w:rsidP="00000000" w:rsidRDefault="00000000" w:rsidRPr="00000000" w14:paraId="000000B6">
      <w:pPr>
        <w:numPr>
          <w:ilvl w:val="0"/>
          <w:numId w:val="4"/>
        </w:numPr>
        <w:ind w:left="720" w:hanging="360"/>
        <w:rPr>
          <w:rFonts w:ascii="Verdana" w:cs="Verdana" w:eastAsia="Verdana" w:hAnsi="Verdana"/>
          <w:color w:val="505050"/>
          <w:highlight w:val="white"/>
          <w:u w:val="none"/>
        </w:rPr>
      </w:pPr>
      <w:r w:rsidDel="00000000" w:rsidR="00000000" w:rsidRPr="00000000">
        <w:rPr>
          <w:rFonts w:ascii="Arial Unicode MS" w:cs="Arial Unicode MS" w:eastAsia="Arial Unicode MS" w:hAnsi="Arial Unicode MS"/>
          <w:color w:val="505050"/>
          <w:highlight w:val="white"/>
          <w:rtl w:val="0"/>
        </w:rPr>
        <w:t xml:space="preserve">リソースグループによってスコープされた予算を作成&gt;アラートセクションで次を選択します2で作成されたアクショングループ。</w:t>
      </w:r>
    </w:p>
    <w:p w:rsidR="00000000" w:rsidDel="00000000" w:rsidP="00000000" w:rsidRDefault="00000000" w:rsidRPr="00000000" w14:paraId="000000B7">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B8">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サブスクリプションまたはリソースグループスコープの予算を作成または編集するときに、アクショングループを呼び出すように構成できます。</w:t>
      </w:r>
    </w:p>
    <w:p w:rsidR="00000000" w:rsidDel="00000000" w:rsidP="00000000" w:rsidRDefault="00000000" w:rsidRPr="00000000" w14:paraId="000000B9">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アクショングループは、予算の閾値に達したときにさまざまなアクションを実行できます。</w:t>
      </w:r>
    </w:p>
    <w:p w:rsidR="00000000" w:rsidDel="00000000" w:rsidP="00000000" w:rsidRDefault="00000000" w:rsidRPr="00000000" w14:paraId="000000BA">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アクショングループは現在、サブスクリプションとリソースグループのスコープでのみサポートされています。</w:t>
      </w:r>
    </w:p>
    <w:p w:rsidR="00000000" w:rsidDel="00000000" w:rsidP="00000000" w:rsidRDefault="00000000" w:rsidRPr="00000000" w14:paraId="000000BB">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BC">
      <w:pPr>
        <w:rPr>
          <w:rFonts w:ascii="Verdana" w:cs="Verdana" w:eastAsia="Verdana" w:hAnsi="Verdana"/>
          <w:color w:val="505050"/>
          <w:highlight w:val="white"/>
        </w:rPr>
      </w:pPr>
      <w:hyperlink r:id="rId22">
        <w:r w:rsidDel="00000000" w:rsidR="00000000" w:rsidRPr="00000000">
          <w:rPr>
            <w:rFonts w:ascii="Verdana" w:cs="Verdana" w:eastAsia="Verdana" w:hAnsi="Verdana"/>
            <w:color w:val="1155cc"/>
            <w:highlight w:val="white"/>
            <w:u w:val="single"/>
            <w:rtl w:val="0"/>
          </w:rPr>
          <w:t xml:space="preserve">https://docs.microsoft.com/en-us/azure/cost-management-billing/costs/tutorial-acm-create-budgets#trigger-an-action-group</w:t>
        </w:r>
      </w:hyperlink>
      <w:r w:rsidDel="00000000" w:rsidR="00000000" w:rsidRPr="00000000">
        <w:rPr>
          <w:rtl w:val="0"/>
        </w:rPr>
      </w:r>
    </w:p>
    <w:p w:rsidR="00000000" w:rsidDel="00000000" w:rsidP="00000000" w:rsidRDefault="00000000" w:rsidRPr="00000000" w14:paraId="000000BD">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BE">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MS-Article: </w:t>
      </w:r>
      <w:hyperlink r:id="rId23">
        <w:r w:rsidDel="00000000" w:rsidR="00000000" w:rsidRPr="00000000">
          <w:rPr>
            <w:rFonts w:ascii="Verdana" w:cs="Verdana" w:eastAsia="Verdana" w:hAnsi="Verdana"/>
            <w:color w:val="1155cc"/>
            <w:highlight w:val="white"/>
            <w:u w:val="single"/>
            <w:rtl w:val="0"/>
          </w:rPr>
          <w:t xml:space="preserve">https://docs.microsoft.com/en-us/azure/cost-management-billing/manage/cost-management-budget-scenario</w:t>
        </w:r>
      </w:hyperlink>
      <w:r w:rsidDel="00000000" w:rsidR="00000000" w:rsidRPr="00000000">
        <w:rPr>
          <w:rtl w:val="0"/>
        </w:rPr>
      </w:r>
    </w:p>
    <w:p w:rsidR="00000000" w:rsidDel="00000000" w:rsidP="00000000" w:rsidRDefault="00000000" w:rsidRPr="00000000" w14:paraId="000000BF">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C0">
      <w:pPr>
        <w:rPr>
          <w:rFonts w:ascii="Verdana" w:cs="Verdana" w:eastAsia="Verdana" w:hAnsi="Verdana"/>
          <w:b w:val="1"/>
          <w:color w:val="505050"/>
          <w:highlight w:val="yellow"/>
        </w:rPr>
      </w:pPr>
      <w:r w:rsidDel="00000000" w:rsidR="00000000" w:rsidRPr="00000000">
        <w:rPr>
          <w:rFonts w:ascii="Arial Unicode MS" w:cs="Arial Unicode MS" w:eastAsia="Arial Unicode MS" w:hAnsi="Arial Unicode MS"/>
          <w:b w:val="1"/>
          <w:color w:val="505050"/>
          <w:highlight w:val="yellow"/>
          <w:rtl w:val="0"/>
        </w:rPr>
        <w:t xml:space="preserve">MS-Article読むと、B、Dが正しいように思う。</w:t>
      </w:r>
    </w:p>
    <w:p w:rsidR="00000000" w:rsidDel="00000000" w:rsidP="00000000" w:rsidRDefault="00000000" w:rsidRPr="00000000" w14:paraId="000000C1">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C2">
      <w:pPr>
        <w:rPr>
          <w:rFonts w:ascii="Verdana" w:cs="Verdana" w:eastAsia="Verdana" w:hAnsi="Verdana"/>
          <w:color w:val="50505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rPr/>
      </w:pPr>
      <w:bookmarkStart w:colFirst="0" w:colLast="0" w:name="_iypx76bfvw3n" w:id="8"/>
      <w:bookmarkEnd w:id="8"/>
      <w:r w:rsidDel="00000000" w:rsidR="00000000" w:rsidRPr="00000000">
        <w:rPr>
          <w:rtl w:val="0"/>
        </w:rPr>
        <w:t xml:space="preserve">Q.8</w:t>
      </w:r>
    </w:p>
    <w:p w:rsidR="00000000" w:rsidDel="00000000" w:rsidP="00000000" w:rsidRDefault="00000000" w:rsidRPr="00000000" w14:paraId="000000C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次の表に示すリソースを含むAzureサブスクリプションがあります。</w:t>
      </w:r>
    </w:p>
    <w:p w:rsidR="00000000" w:rsidDel="00000000" w:rsidP="00000000" w:rsidRDefault="00000000" w:rsidRPr="00000000" w14:paraId="000000C5">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695950" cy="1933575"/>
            <wp:effectExtent b="0" l="0" r="0" t="0"/>
            <wp:docPr id="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6959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米国東部地域でホストされているDB1という名前のAzure SQLデータベースを作成します。</w:t>
      </w:r>
    </w:p>
    <w:p w:rsidR="00000000" w:rsidDel="00000000" w:rsidP="00000000" w:rsidRDefault="00000000" w:rsidRPr="00000000" w14:paraId="000000C7">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DB1に、Settings1という名前の診断設定を追加します。Settings1はSQL Insightsをstorage1にアーカイブし、SQL InsightsをWorkspace1に送信します。</w:t>
      </w:r>
    </w:p>
    <w:p w:rsidR="00000000" w:rsidDel="00000000" w:rsidP="00000000" w:rsidRDefault="00000000" w:rsidRPr="00000000" w14:paraId="000000C8">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次の各ステートメントについて、ステートメントがtrueの場合は[はい]を選択し、そうでない場合は[いいえ]を選択します。</w:t>
      </w:r>
    </w:p>
    <w:p w:rsidR="00000000" w:rsidDel="00000000" w:rsidP="00000000" w:rsidRDefault="00000000" w:rsidRPr="00000000" w14:paraId="000000C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ホットエリア：</w:t>
      </w:r>
    </w:p>
    <w:p w:rsidR="00000000" w:rsidDel="00000000" w:rsidP="00000000" w:rsidRDefault="00000000" w:rsidRPr="00000000" w14:paraId="000000CA">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731200" cy="2324100"/>
            <wp:effectExtent b="0" l="0" r="0" t="0"/>
            <wp:docPr id="9"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color w:val="505050"/>
          <w:sz w:val="24"/>
          <w:szCs w:val="24"/>
          <w:highlight w:val="white"/>
        </w:rPr>
      </w:pPr>
      <w:r w:rsidDel="00000000" w:rsidR="00000000" w:rsidRPr="00000000">
        <w:rPr>
          <w:rtl w:val="0"/>
        </w:rPr>
      </w:r>
    </w:p>
    <w:p w:rsidR="00000000" w:rsidDel="00000000" w:rsidP="00000000" w:rsidRDefault="00000000" w:rsidRPr="00000000" w14:paraId="000000CC">
      <w:pPr>
        <w:numPr>
          <w:ilvl w:val="0"/>
          <w:numId w:val="7"/>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SQL Insightsログをstorage2にアーカイブする新しい診断設定を追加できます。</w:t>
      </w:r>
    </w:p>
    <w:p w:rsidR="00000000" w:rsidDel="00000000" w:rsidP="00000000" w:rsidRDefault="00000000" w:rsidRPr="00000000" w14:paraId="000000CD">
      <w:pPr>
        <w:numPr>
          <w:ilvl w:val="0"/>
          <w:numId w:val="7"/>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SQL InsightsログをWorkspace2に送信する新しい診断設定を追加できます。</w:t>
      </w:r>
    </w:p>
    <w:p w:rsidR="00000000" w:rsidDel="00000000" w:rsidP="00000000" w:rsidRDefault="00000000" w:rsidRPr="00000000" w14:paraId="000000CE">
      <w:pPr>
        <w:numPr>
          <w:ilvl w:val="0"/>
          <w:numId w:val="7"/>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SQL InsightsログをHub1に送信する新しい診断設定を追加できます。</w:t>
      </w:r>
    </w:p>
    <w:p w:rsidR="00000000" w:rsidDel="00000000" w:rsidP="00000000" w:rsidRDefault="00000000" w:rsidRPr="00000000" w14:paraId="000000CF">
      <w:pPr>
        <w:rPr>
          <w:color w:val="505050"/>
          <w:sz w:val="24"/>
          <w:szCs w:val="24"/>
          <w:highlight w:val="white"/>
        </w:rPr>
      </w:pPr>
      <w:r w:rsidDel="00000000" w:rsidR="00000000" w:rsidRPr="00000000">
        <w:rPr>
          <w:rtl w:val="0"/>
        </w:rPr>
      </w:r>
    </w:p>
    <w:p w:rsidR="00000000" w:rsidDel="00000000" w:rsidP="00000000" w:rsidRDefault="00000000" w:rsidRPr="00000000" w14:paraId="000000D0">
      <w:pPr>
        <w:rPr>
          <w:color w:val="505050"/>
          <w:sz w:val="24"/>
          <w:szCs w:val="24"/>
          <w:highlight w:val="white"/>
        </w:rPr>
      </w:pPr>
      <w:r w:rsidDel="00000000" w:rsidR="00000000" w:rsidRPr="00000000">
        <w:rPr>
          <w:rtl w:val="0"/>
        </w:rPr>
      </w:r>
    </w:p>
    <w:p w:rsidR="00000000" w:rsidDel="00000000" w:rsidP="00000000" w:rsidRDefault="00000000" w:rsidRPr="00000000" w14:paraId="000000D1">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ディスカッションと私の解答：YES-YES-YES</w:t>
      </w:r>
    </w:p>
    <w:p w:rsidR="00000000" w:rsidDel="00000000" w:rsidP="00000000" w:rsidRDefault="00000000" w:rsidRPr="00000000" w14:paraId="000000D3">
      <w:pPr>
        <w:rPr>
          <w:color w:val="505050"/>
          <w:sz w:val="24"/>
          <w:szCs w:val="24"/>
          <w:highlight w:val="white"/>
        </w:rPr>
      </w:pPr>
      <w:r w:rsidDel="00000000" w:rsidR="00000000" w:rsidRPr="00000000">
        <w:rPr>
          <w:rtl w:val="0"/>
        </w:rPr>
      </w:r>
    </w:p>
    <w:p w:rsidR="00000000" w:rsidDel="00000000" w:rsidP="00000000" w:rsidRDefault="00000000" w:rsidRPr="00000000" w14:paraId="000000D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1、2は、</w:t>
      </w:r>
    </w:p>
    <w:p w:rsidR="00000000" w:rsidDel="00000000" w:rsidP="00000000" w:rsidRDefault="00000000" w:rsidRPr="00000000" w14:paraId="000000D5">
      <w:pPr>
        <w:rPr>
          <w:color w:val="505050"/>
          <w:sz w:val="24"/>
          <w:szCs w:val="24"/>
          <w:highlight w:val="white"/>
        </w:rPr>
      </w:pPr>
      <w:hyperlink r:id="rId26">
        <w:r w:rsidDel="00000000" w:rsidR="00000000" w:rsidRPr="00000000">
          <w:rPr>
            <w:color w:val="1155cc"/>
            <w:sz w:val="24"/>
            <w:szCs w:val="24"/>
            <w:highlight w:val="white"/>
            <w:u w:val="single"/>
            <w:rtl w:val="0"/>
          </w:rPr>
          <w:t xml:space="preserve">https://docs.microsoft.com/ja-jp/azure/azure-monitor/essentials/diagnostic-settings?tabs=CMD</w:t>
        </w:r>
      </w:hyperlink>
      <w:r w:rsidDel="00000000" w:rsidR="00000000" w:rsidRPr="00000000">
        <w:rPr>
          <w:rtl w:val="0"/>
        </w:rPr>
      </w:r>
    </w:p>
    <w:p w:rsidR="00000000" w:rsidDel="00000000" w:rsidP="00000000" w:rsidRDefault="00000000" w:rsidRPr="00000000" w14:paraId="000000D6">
      <w:pPr>
        <w:rPr>
          <w:color w:val="505050"/>
          <w:sz w:val="24"/>
          <w:szCs w:val="24"/>
          <w:highlight w:val="white"/>
        </w:rPr>
      </w:pPr>
      <w:r w:rsidDel="00000000" w:rsidR="00000000" w:rsidRPr="00000000">
        <w:rPr>
          <w:rtl w:val="0"/>
        </w:rPr>
      </w:r>
    </w:p>
    <w:p w:rsidR="00000000" w:rsidDel="00000000" w:rsidP="00000000" w:rsidRDefault="00000000" w:rsidRPr="00000000" w14:paraId="000000D7">
      <w:pPr>
        <w:rPr>
          <w:color w:val="171717"/>
          <w:sz w:val="24"/>
          <w:szCs w:val="24"/>
          <w:highlight w:val="white"/>
        </w:rPr>
      </w:pPr>
      <w:r w:rsidDel="00000000" w:rsidR="00000000" w:rsidRPr="00000000">
        <w:rPr>
          <w:rFonts w:ascii="Arial Unicode MS" w:cs="Arial Unicode MS" w:eastAsia="Arial Unicode MS" w:hAnsi="Arial Unicode MS"/>
          <w:color w:val="171717"/>
          <w:sz w:val="24"/>
          <w:szCs w:val="24"/>
          <w:highlight w:val="white"/>
          <w:rtl w:val="0"/>
        </w:rPr>
        <w:t xml:space="preserve">1 つの診断設定では、各送信先を 1 つだけ定義することができます。 特定の種類の複数の送信先 (たとえば、2 つの異なる Log Analytics ワークスペース) にデータを送信する場合は、複数の設定を作成します。 各リソースには、最大 5 つの診断設定を作成できます。</w:t>
      </w:r>
    </w:p>
    <w:p w:rsidR="00000000" w:rsidDel="00000000" w:rsidP="00000000" w:rsidRDefault="00000000" w:rsidRPr="00000000" w14:paraId="000000D8">
      <w:pPr>
        <w:rPr>
          <w:color w:val="171717"/>
          <w:sz w:val="24"/>
          <w:szCs w:val="24"/>
          <w:highlight w:val="white"/>
        </w:rPr>
      </w:pPr>
      <w:r w:rsidDel="00000000" w:rsidR="00000000" w:rsidRPr="00000000">
        <w:rPr>
          <w:rtl w:val="0"/>
        </w:rPr>
      </w:r>
    </w:p>
    <w:p w:rsidR="00000000" w:rsidDel="00000000" w:rsidP="00000000" w:rsidRDefault="00000000" w:rsidRPr="00000000" w14:paraId="000000D9">
      <w:pPr>
        <w:rPr>
          <w:color w:val="171717"/>
          <w:sz w:val="24"/>
          <w:szCs w:val="24"/>
          <w:highlight w:val="white"/>
        </w:rPr>
      </w:pPr>
      <w:r w:rsidDel="00000000" w:rsidR="00000000" w:rsidRPr="00000000">
        <w:rPr>
          <w:rFonts w:ascii="Arial Unicode MS" w:cs="Arial Unicode MS" w:eastAsia="Arial Unicode MS" w:hAnsi="Arial Unicode MS"/>
          <w:color w:val="171717"/>
          <w:sz w:val="24"/>
          <w:szCs w:val="24"/>
          <w:highlight w:val="white"/>
          <w:rtl w:val="0"/>
        </w:rPr>
        <w:t xml:space="preserve">上記URLの送信先の要件から、3もYES</w:t>
      </w:r>
    </w:p>
    <w:p w:rsidR="00000000" w:rsidDel="00000000" w:rsidP="00000000" w:rsidRDefault="00000000" w:rsidRPr="00000000" w14:paraId="000000DA">
      <w:pPr>
        <w:rPr>
          <w:color w:val="171717"/>
          <w:sz w:val="24"/>
          <w:szCs w:val="24"/>
          <w:highlight w:val="white"/>
        </w:rPr>
      </w:pPr>
      <w:r w:rsidDel="00000000" w:rsidR="00000000" w:rsidRPr="00000000">
        <w:rPr>
          <w:rtl w:val="0"/>
        </w:rPr>
      </w:r>
    </w:p>
    <w:p w:rsidR="00000000" w:rsidDel="00000000" w:rsidP="00000000" w:rsidRDefault="00000000" w:rsidRPr="00000000" w14:paraId="000000DB">
      <w:pPr>
        <w:rPr>
          <w:color w:val="505050"/>
          <w:sz w:val="24"/>
          <w:szCs w:val="24"/>
          <w:highlight w:val="white"/>
        </w:rPr>
      </w:pPr>
      <w:r w:rsidDel="00000000" w:rsidR="00000000" w:rsidRPr="00000000">
        <w:rPr>
          <w:rtl w:val="0"/>
        </w:rPr>
      </w:r>
    </w:p>
    <w:p w:rsidR="00000000" w:rsidDel="00000000" w:rsidP="00000000" w:rsidRDefault="00000000" w:rsidRPr="00000000" w14:paraId="000000D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original 正解： </w:t>
      </w:r>
      <w:r w:rsidDel="00000000" w:rsidR="00000000" w:rsidRPr="00000000">
        <w:rPr>
          <w:color w:val="505050"/>
          <w:sz w:val="24"/>
          <w:szCs w:val="24"/>
          <w:highlight w:val="white"/>
        </w:rPr>
        <w:drawing>
          <wp:inline distB="114300" distT="114300" distL="114300" distR="114300">
            <wp:extent cx="5731200" cy="2324100"/>
            <wp:effectExtent b="0" l="0" r="0" t="0"/>
            <wp:docPr id="12"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ボックス1：いいえ-</w:t>
      </w:r>
    </w:p>
    <w:p w:rsidR="00000000" w:rsidDel="00000000" w:rsidP="00000000" w:rsidRDefault="00000000" w:rsidRPr="00000000" w14:paraId="000000DE">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ログはAzureStorageアカウントにのみアーカイブします。</w:t>
      </w:r>
    </w:p>
    <w:p w:rsidR="00000000" w:rsidDel="00000000" w:rsidP="00000000" w:rsidRDefault="00000000" w:rsidRPr="00000000" w14:paraId="000000DF">
      <w:pPr>
        <w:spacing w:before="300" w:lineRule="auto"/>
        <w:rPr>
          <w:color w:val="505050"/>
          <w:sz w:val="24"/>
          <w:szCs w:val="24"/>
          <w:highlight w:val="white"/>
        </w:rPr>
      </w:pPr>
      <w:r w:rsidDel="00000000" w:rsidR="00000000" w:rsidRPr="00000000">
        <w:rPr>
          <w:rtl w:val="0"/>
        </w:rPr>
      </w:r>
    </w:p>
    <w:p w:rsidR="00000000" w:rsidDel="00000000" w:rsidP="00000000" w:rsidRDefault="00000000" w:rsidRPr="00000000" w14:paraId="000000E0">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ボックス2：はい-</w:t>
      </w:r>
    </w:p>
    <w:p w:rsidR="00000000" w:rsidDel="00000000" w:rsidP="00000000" w:rsidRDefault="00000000" w:rsidRPr="00000000" w14:paraId="000000E1">
      <w:pPr>
        <w:spacing w:before="300" w:lineRule="auto"/>
        <w:rPr>
          <w:color w:val="505050"/>
          <w:sz w:val="24"/>
          <w:szCs w:val="24"/>
          <w:highlight w:val="white"/>
        </w:rPr>
      </w:pPr>
      <w:r w:rsidDel="00000000" w:rsidR="00000000" w:rsidRPr="00000000">
        <w:rPr>
          <w:rtl w:val="0"/>
        </w:rPr>
      </w:r>
    </w:p>
    <w:p w:rsidR="00000000" w:rsidDel="00000000" w:rsidP="00000000" w:rsidRDefault="00000000" w:rsidRPr="00000000" w14:paraId="000000E2">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ボックス3：はい-</w:t>
      </w:r>
    </w:p>
    <w:p w:rsidR="00000000" w:rsidDel="00000000" w:rsidP="00000000" w:rsidRDefault="00000000" w:rsidRPr="00000000" w14:paraId="000000E3">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イベントハブにログを送信すると、サードパーティのSIEMやその他のログ分析ソリューションなどの外部システムにデータをストリーミングできます。</w:t>
      </w:r>
    </w:p>
    <w:p w:rsidR="00000000" w:rsidDel="00000000" w:rsidP="00000000" w:rsidRDefault="00000000" w:rsidRPr="00000000" w14:paraId="000000E4">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注：1つの診断設定で、各宛先を1つだけ定義できます。特定の宛先タイプの複数</w:t>
      </w:r>
    </w:p>
    <w:p w:rsidR="00000000" w:rsidDel="00000000" w:rsidP="00000000" w:rsidRDefault="00000000" w:rsidRPr="00000000" w14:paraId="000000E5">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（たとえば、2つの異なるLog Analyticsワークスペース）にデータを送信する場合は、複数の設定を作成します。各リソースには、最大5つの診断設定を含めることができます。</w:t>
      </w:r>
    </w:p>
    <w:p w:rsidR="00000000" w:rsidDel="00000000" w:rsidP="00000000" w:rsidRDefault="00000000" w:rsidRPr="00000000" w14:paraId="000000E6">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0E7">
      <w:pPr>
        <w:rPr>
          <w:color w:val="505050"/>
          <w:sz w:val="24"/>
          <w:szCs w:val="24"/>
          <w:highlight w:val="white"/>
        </w:rPr>
      </w:pPr>
      <w:hyperlink r:id="rId28">
        <w:r w:rsidDel="00000000" w:rsidR="00000000" w:rsidRPr="00000000">
          <w:rPr>
            <w:color w:val="1155cc"/>
            <w:sz w:val="24"/>
            <w:szCs w:val="24"/>
            <w:highlight w:val="white"/>
            <w:u w:val="single"/>
            <w:rtl w:val="0"/>
          </w:rPr>
          <w:t xml:space="preserve">https://docs.microsoft.com/en-us/azure/azure-monitor/platform/diagnostic-settings</w:t>
        </w:r>
      </w:hyperlink>
      <w:r w:rsidDel="00000000" w:rsidR="00000000" w:rsidRPr="00000000">
        <w:rPr>
          <w:rtl w:val="0"/>
        </w:rPr>
      </w:r>
    </w:p>
    <w:p w:rsidR="00000000" w:rsidDel="00000000" w:rsidP="00000000" w:rsidRDefault="00000000" w:rsidRPr="00000000" w14:paraId="000000E8">
      <w:pPr>
        <w:rPr>
          <w:color w:val="505050"/>
          <w:sz w:val="24"/>
          <w:szCs w:val="24"/>
          <w:highlight w:val="white"/>
        </w:rPr>
      </w:pPr>
      <w:r w:rsidDel="00000000" w:rsidR="00000000" w:rsidRPr="00000000">
        <w:rPr>
          <w:rtl w:val="0"/>
        </w:rPr>
      </w:r>
    </w:p>
    <w:p w:rsidR="00000000" w:rsidDel="00000000" w:rsidP="00000000" w:rsidRDefault="00000000" w:rsidRPr="00000000" w14:paraId="000000E9">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rPr/>
      </w:pPr>
      <w:bookmarkStart w:colFirst="0" w:colLast="0" w:name="_udkbhxy1ktle" w:id="9"/>
      <w:bookmarkEnd w:id="9"/>
      <w:r w:rsidDel="00000000" w:rsidR="00000000" w:rsidRPr="00000000">
        <w:rPr>
          <w:rtl w:val="0"/>
        </w:rPr>
        <w:t xml:space="preserve">Q.9</w:t>
      </w:r>
    </w:p>
    <w:p w:rsidR="00000000" w:rsidDel="00000000" w:rsidP="00000000" w:rsidRDefault="00000000" w:rsidRPr="00000000" w14:paraId="000000EB">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複数のAzureSQLデータベースインスタンスをデプロイします。</w:t>
      </w:r>
    </w:p>
    <w:p w:rsidR="00000000" w:rsidDel="00000000" w:rsidP="00000000" w:rsidRDefault="00000000" w:rsidRPr="00000000" w14:paraId="000000E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次の展示に示すように、データベースの診断設定を構成する予定です。</w:t>
      </w:r>
    </w:p>
    <w:p w:rsidR="00000000" w:rsidDel="00000000" w:rsidP="00000000" w:rsidRDefault="00000000" w:rsidRPr="00000000" w14:paraId="000000ED">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731200" cy="4724400"/>
            <wp:effectExtent b="0" l="0" r="0" t="0"/>
            <wp:docPr id="10"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ドロップダウンメニューを使用して、図に示されている情報に基づいて各ステートメントを完了する回答の選択肢を選択します。</w:t>
      </w:r>
    </w:p>
    <w:p w:rsidR="00000000" w:rsidDel="00000000" w:rsidP="00000000" w:rsidRDefault="00000000" w:rsidRPr="00000000" w14:paraId="000000E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注：正しい選択はそれぞれ1ポイントの価値があります。</w:t>
      </w:r>
    </w:p>
    <w:p w:rsidR="00000000" w:rsidDel="00000000" w:rsidP="00000000" w:rsidRDefault="00000000" w:rsidRPr="00000000" w14:paraId="000000F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ホットエリア：</w:t>
      </w:r>
    </w:p>
    <w:p w:rsidR="00000000" w:rsidDel="00000000" w:rsidP="00000000" w:rsidRDefault="00000000" w:rsidRPr="00000000" w14:paraId="000000F1">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731200" cy="2501900"/>
            <wp:effectExtent b="0" l="0" r="0" t="0"/>
            <wp:docPr id="6"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numPr>
          <w:ilvl w:val="0"/>
          <w:numId w:val="2"/>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SQL InsightsデータがBLOBストレージに保存される時間は[回答の選択]です。</w:t>
      </w:r>
    </w:p>
    <w:p w:rsidR="00000000" w:rsidDel="00000000" w:rsidP="00000000" w:rsidRDefault="00000000" w:rsidRPr="00000000" w14:paraId="000000F3">
      <w:pPr>
        <w:numPr>
          <w:ilvl w:val="0"/>
          <w:numId w:val="2"/>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SQL InsightsデータをAzure Log Analyticsに保存できる最大時間は[回答の選択]です。</w:t>
      </w:r>
    </w:p>
    <w:p w:rsidR="00000000" w:rsidDel="00000000" w:rsidP="00000000" w:rsidRDefault="00000000" w:rsidRPr="00000000" w14:paraId="000000F4">
      <w:pPr>
        <w:rPr>
          <w:color w:val="505050"/>
          <w:sz w:val="24"/>
          <w:szCs w:val="24"/>
          <w:highlight w:val="white"/>
        </w:rPr>
      </w:pPr>
      <w:r w:rsidDel="00000000" w:rsidR="00000000" w:rsidRPr="00000000">
        <w:rPr>
          <w:rtl w:val="0"/>
        </w:rPr>
      </w:r>
    </w:p>
    <w:p w:rsidR="00000000" w:rsidDel="00000000" w:rsidP="00000000" w:rsidRDefault="00000000" w:rsidRPr="00000000" w14:paraId="000000F5">
      <w:pPr>
        <w:rPr>
          <w:color w:val="505050"/>
          <w:sz w:val="24"/>
          <w:szCs w:val="24"/>
          <w:highlight w:val="white"/>
        </w:rPr>
      </w:pPr>
      <w:r w:rsidDel="00000000" w:rsidR="00000000" w:rsidRPr="00000000">
        <w:rPr>
          <w:rtl w:val="0"/>
        </w:rPr>
      </w:r>
    </w:p>
    <w:p w:rsidR="00000000" w:rsidDel="00000000" w:rsidP="00000000" w:rsidRDefault="00000000" w:rsidRPr="00000000" w14:paraId="000000F6">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7">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715000" cy="4276725"/>
            <wp:effectExtent b="0" l="0" r="0" t="0"/>
            <wp:docPr id="13"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571500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color w:val="505050"/>
          <w:sz w:val="24"/>
          <w:szCs w:val="24"/>
          <w:highlight w:val="white"/>
        </w:rPr>
      </w:pPr>
      <w:r w:rsidDel="00000000" w:rsidR="00000000" w:rsidRPr="00000000">
        <w:rPr>
          <w:rtl w:val="0"/>
        </w:rPr>
      </w:r>
    </w:p>
    <w:p w:rsidR="00000000" w:rsidDel="00000000" w:rsidP="00000000" w:rsidRDefault="00000000" w:rsidRPr="00000000" w14:paraId="000000F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No.1 は上記からInfinityとはならないと考えられる。</w:t>
      </w:r>
    </w:p>
    <w:p w:rsidR="00000000" w:rsidDel="00000000" w:rsidP="00000000" w:rsidRDefault="00000000" w:rsidRPr="00000000" w14:paraId="000000FA">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画面の設定情報から、</w:t>
      </w:r>
      <w:r w:rsidDel="00000000" w:rsidR="00000000" w:rsidRPr="00000000">
        <w:rPr>
          <w:rFonts w:ascii="Arial Unicode MS" w:cs="Arial Unicode MS" w:eastAsia="Arial Unicode MS" w:hAnsi="Arial Unicode MS"/>
          <w:b w:val="1"/>
          <w:color w:val="505050"/>
          <w:sz w:val="28"/>
          <w:szCs w:val="28"/>
          <w:highlight w:val="yellow"/>
          <w:rtl w:val="0"/>
        </w:rPr>
        <w:t xml:space="preserve">90日</w:t>
      </w:r>
      <w:r w:rsidDel="00000000" w:rsidR="00000000" w:rsidRPr="00000000">
        <w:rPr>
          <w:rFonts w:ascii="Arial Unicode MS" w:cs="Arial Unicode MS" w:eastAsia="Arial Unicode MS" w:hAnsi="Arial Unicode MS"/>
          <w:color w:val="505050"/>
          <w:sz w:val="24"/>
          <w:szCs w:val="24"/>
          <w:highlight w:val="white"/>
          <w:rtl w:val="0"/>
        </w:rPr>
        <w:t xml:space="preserve">が妥当と考える。</w:t>
      </w:r>
    </w:p>
    <w:p w:rsidR="00000000" w:rsidDel="00000000" w:rsidP="00000000" w:rsidRDefault="00000000" w:rsidRPr="00000000" w14:paraId="000000FB">
      <w:pPr>
        <w:rPr>
          <w:color w:val="505050"/>
          <w:sz w:val="24"/>
          <w:szCs w:val="24"/>
          <w:highlight w:val="white"/>
        </w:rPr>
      </w:pPr>
      <w:hyperlink r:id="rId32">
        <w:r w:rsidDel="00000000" w:rsidR="00000000" w:rsidRPr="00000000">
          <w:rPr>
            <w:color w:val="1155cc"/>
            <w:sz w:val="24"/>
            <w:szCs w:val="24"/>
            <w:highlight w:val="white"/>
            <w:u w:val="single"/>
            <w:rtl w:val="0"/>
          </w:rPr>
          <w:t xml:space="preserve">https://docs.microsoft.com/en-us/azure/azure-monitor/essentials/media/diagnostic-settings/storage-settings-new.png</w:t>
        </w:r>
      </w:hyperlink>
      <w:r w:rsidDel="00000000" w:rsidR="00000000" w:rsidRPr="00000000">
        <w:rPr>
          <w:rtl w:val="0"/>
        </w:rPr>
      </w:r>
    </w:p>
    <w:p w:rsidR="00000000" w:rsidDel="00000000" w:rsidP="00000000" w:rsidRDefault="00000000" w:rsidRPr="00000000" w14:paraId="000000FC">
      <w:pPr>
        <w:rPr>
          <w:color w:val="505050"/>
          <w:sz w:val="24"/>
          <w:szCs w:val="24"/>
          <w:highlight w:val="white"/>
        </w:rPr>
      </w:pPr>
      <w:hyperlink r:id="rId33">
        <w:r w:rsidDel="00000000" w:rsidR="00000000" w:rsidRPr="00000000">
          <w:rPr>
            <w:color w:val="1155cc"/>
            <w:sz w:val="24"/>
            <w:szCs w:val="24"/>
            <w:highlight w:val="white"/>
            <w:u w:val="single"/>
            <w:rtl w:val="0"/>
          </w:rPr>
          <w:t xml:space="preserve">https://docs.microsoft.com/en-us/azure/azure-monitor/essentials/diagnostic-settings?tabs=CMD#create-in-azure-portal</w:t>
        </w:r>
      </w:hyperlink>
      <w:r w:rsidDel="00000000" w:rsidR="00000000" w:rsidRPr="00000000">
        <w:rPr>
          <w:rtl w:val="0"/>
        </w:rPr>
      </w:r>
    </w:p>
    <w:p w:rsidR="00000000" w:rsidDel="00000000" w:rsidP="00000000" w:rsidRDefault="00000000" w:rsidRPr="00000000" w14:paraId="000000FD">
      <w:pPr>
        <w:rPr>
          <w:color w:val="505050"/>
          <w:sz w:val="24"/>
          <w:szCs w:val="24"/>
          <w:highlight w:val="white"/>
        </w:rPr>
      </w:pPr>
      <w:r w:rsidDel="00000000" w:rsidR="00000000" w:rsidRPr="00000000">
        <w:rPr>
          <w:rtl w:val="0"/>
        </w:rPr>
      </w:r>
    </w:p>
    <w:p w:rsidR="00000000" w:rsidDel="00000000" w:rsidP="00000000" w:rsidRDefault="00000000" w:rsidRPr="00000000" w14:paraId="000000FE">
      <w:pPr>
        <w:rPr>
          <w:color w:val="505050"/>
          <w:sz w:val="24"/>
          <w:szCs w:val="24"/>
          <w:highlight w:val="white"/>
        </w:rPr>
      </w:pPr>
      <w:r w:rsidDel="00000000" w:rsidR="00000000" w:rsidRPr="00000000">
        <w:rPr>
          <w:rtl w:val="0"/>
        </w:rPr>
      </w:r>
    </w:p>
    <w:p w:rsidR="00000000" w:rsidDel="00000000" w:rsidP="00000000" w:rsidRDefault="00000000" w:rsidRPr="00000000" w14:paraId="000000FF">
      <w:pPr>
        <w:rPr>
          <w:color w:val="505050"/>
          <w:sz w:val="24"/>
          <w:szCs w:val="24"/>
          <w:highlight w:val="white"/>
        </w:rPr>
      </w:pPr>
      <w:r w:rsidDel="00000000" w:rsidR="00000000" w:rsidRPr="00000000">
        <w:rPr>
          <w:rtl w:val="0"/>
        </w:rPr>
      </w:r>
    </w:p>
    <w:p w:rsidR="00000000" w:rsidDel="00000000" w:rsidP="00000000" w:rsidRDefault="00000000" w:rsidRPr="00000000" w14:paraId="00000100">
      <w:pPr>
        <w:rPr>
          <w:color w:val="505050"/>
          <w:sz w:val="24"/>
          <w:szCs w:val="24"/>
          <w:highlight w:val="white"/>
        </w:rPr>
      </w:pPr>
      <w:r w:rsidDel="00000000" w:rsidR="00000000" w:rsidRPr="00000000">
        <w:rPr>
          <w:color w:val="505050"/>
          <w:sz w:val="24"/>
          <w:szCs w:val="24"/>
          <w:highlight w:val="white"/>
          <w:rtl w:val="0"/>
        </w:rPr>
        <w:t xml:space="preserve">No.2</w:t>
      </w:r>
    </w:p>
    <w:p w:rsidR="00000000" w:rsidDel="00000000" w:rsidP="00000000" w:rsidRDefault="00000000" w:rsidRPr="00000000" w14:paraId="00000101">
      <w:pPr>
        <w:rPr>
          <w:color w:val="505050"/>
          <w:sz w:val="24"/>
          <w:szCs w:val="24"/>
          <w:highlight w:val="white"/>
        </w:rPr>
      </w:pPr>
      <w:r w:rsidDel="00000000" w:rsidR="00000000" w:rsidRPr="00000000">
        <w:rPr>
          <w:color w:val="505050"/>
          <w:sz w:val="24"/>
          <w:szCs w:val="24"/>
          <w:highlight w:val="white"/>
          <w:rtl w:val="0"/>
        </w:rPr>
        <w:t xml:space="preserve">How long is the data kept?</w:t>
      </w:r>
    </w:p>
    <w:p w:rsidR="00000000" w:rsidDel="00000000" w:rsidP="00000000" w:rsidRDefault="00000000" w:rsidRPr="00000000" w14:paraId="00000102">
      <w:pPr>
        <w:rPr>
          <w:color w:val="505050"/>
          <w:sz w:val="24"/>
          <w:szCs w:val="24"/>
          <w:highlight w:val="white"/>
        </w:rPr>
      </w:pPr>
      <w:r w:rsidDel="00000000" w:rsidR="00000000" w:rsidRPr="00000000">
        <w:rPr>
          <w:color w:val="505050"/>
          <w:sz w:val="24"/>
          <w:szCs w:val="24"/>
          <w:highlight w:val="white"/>
          <w:rtl w:val="0"/>
        </w:rPr>
        <w:t xml:space="preserve">Raw data points (that is, items that you can query in Analytics and inspect in Search) are kept for up to 730 days. You can select a retention duration of 30, 60, 90, 120, 180, 270, 365, 550 or 730 days. If you need to keep data longer than 730 days, you can use Continuous Export to copy it to a storage account during data ingestion.</w:t>
      </w:r>
    </w:p>
    <w:p w:rsidR="00000000" w:rsidDel="00000000" w:rsidP="00000000" w:rsidRDefault="00000000" w:rsidRPr="00000000" w14:paraId="00000103">
      <w:pPr>
        <w:rPr>
          <w:color w:val="505050"/>
          <w:sz w:val="24"/>
          <w:szCs w:val="24"/>
          <w:highlight w:val="white"/>
        </w:rPr>
      </w:pPr>
      <w:r w:rsidDel="00000000" w:rsidR="00000000" w:rsidRPr="00000000">
        <w:rPr>
          <w:rtl w:val="0"/>
        </w:rPr>
      </w:r>
    </w:p>
    <w:p w:rsidR="00000000" w:rsidDel="00000000" w:rsidP="00000000" w:rsidRDefault="00000000" w:rsidRPr="00000000" w14:paraId="0000010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解答は </w:t>
      </w:r>
      <w:r w:rsidDel="00000000" w:rsidR="00000000" w:rsidRPr="00000000">
        <w:rPr>
          <w:rFonts w:ascii="Arial Unicode MS" w:cs="Arial Unicode MS" w:eastAsia="Arial Unicode MS" w:hAnsi="Arial Unicode MS"/>
          <w:b w:val="1"/>
          <w:color w:val="505050"/>
          <w:sz w:val="28"/>
          <w:szCs w:val="28"/>
          <w:highlight w:val="yellow"/>
          <w:rtl w:val="0"/>
        </w:rPr>
        <w:t xml:space="preserve">730日</w:t>
      </w:r>
      <w:r w:rsidDel="00000000" w:rsidR="00000000" w:rsidRPr="00000000">
        <w:rPr>
          <w:color w:val="505050"/>
          <w:sz w:val="24"/>
          <w:szCs w:val="24"/>
          <w:highlight w:val="white"/>
          <w:rtl w:val="0"/>
        </w:rPr>
        <w:t xml:space="preserve"> </w:t>
      </w:r>
    </w:p>
    <w:p w:rsidR="00000000" w:rsidDel="00000000" w:rsidP="00000000" w:rsidRDefault="00000000" w:rsidRPr="00000000" w14:paraId="00000105">
      <w:pPr>
        <w:rPr>
          <w:color w:val="505050"/>
          <w:sz w:val="24"/>
          <w:szCs w:val="24"/>
          <w:highlight w:val="white"/>
        </w:rPr>
      </w:pPr>
      <w:r w:rsidDel="00000000" w:rsidR="00000000" w:rsidRPr="00000000">
        <w:rPr>
          <w:rtl w:val="0"/>
        </w:rPr>
      </w:r>
    </w:p>
    <w:p w:rsidR="00000000" w:rsidDel="00000000" w:rsidP="00000000" w:rsidRDefault="00000000" w:rsidRPr="00000000" w14:paraId="00000106">
      <w:pPr>
        <w:rPr>
          <w:color w:val="505050"/>
          <w:sz w:val="24"/>
          <w:szCs w:val="24"/>
          <w:highlight w:val="white"/>
        </w:rPr>
      </w:pPr>
      <w:hyperlink r:id="rId34">
        <w:r w:rsidDel="00000000" w:rsidR="00000000" w:rsidRPr="00000000">
          <w:rPr>
            <w:color w:val="1155cc"/>
            <w:sz w:val="24"/>
            <w:szCs w:val="24"/>
            <w:highlight w:val="white"/>
            <w:u w:val="single"/>
            <w:rtl w:val="0"/>
          </w:rPr>
          <w:t xml:space="preserve">https://docs.microsoft.com/en-us/azure/azure-monitor/app/data-retention-privacy</w:t>
        </w:r>
      </w:hyperlink>
      <w:r w:rsidDel="00000000" w:rsidR="00000000" w:rsidRPr="00000000">
        <w:rPr>
          <w:rtl w:val="0"/>
        </w:rPr>
      </w:r>
    </w:p>
    <w:p w:rsidR="00000000" w:rsidDel="00000000" w:rsidP="00000000" w:rsidRDefault="00000000" w:rsidRPr="00000000" w14:paraId="00000107">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rPr/>
      </w:pPr>
      <w:bookmarkStart w:colFirst="0" w:colLast="0" w:name="_s3czldvz0rql" w:id="10"/>
      <w:bookmarkEnd w:id="10"/>
      <w:r w:rsidDel="00000000" w:rsidR="00000000" w:rsidRPr="00000000">
        <w:rPr>
          <w:rtl w:val="0"/>
        </w:rPr>
        <w:t xml:space="preserve">Q.10</w:t>
      </w:r>
    </w:p>
    <w:p w:rsidR="00000000" w:rsidDel="00000000" w:rsidP="00000000" w:rsidRDefault="00000000" w:rsidRPr="00000000" w14:paraId="0000010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あなたの会社は、オンプレミスネットワークでMicrosoft System Center Service Managerを使用しています。</w:t>
      </w:r>
    </w:p>
    <w:p w:rsidR="00000000" w:rsidDel="00000000" w:rsidP="00000000" w:rsidRDefault="00000000" w:rsidRPr="00000000" w14:paraId="0000010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Azureにいくつかのサービスをデプロイすることを計画しています。</w:t>
      </w:r>
    </w:p>
    <w:p w:rsidR="00000000" w:rsidDel="00000000" w:rsidP="00000000" w:rsidRDefault="00000000" w:rsidRPr="00000000" w14:paraId="0000010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Azureサービスの正常性アラートをService Managerにプッシュするソリューションを推奨する必要があります。</w:t>
      </w:r>
    </w:p>
    <w:p w:rsidR="00000000" w:rsidDel="00000000" w:rsidP="00000000" w:rsidRDefault="00000000" w:rsidRPr="00000000" w14:paraId="0000010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推奨事項には何を含める必要がありますか？</w:t>
      </w:r>
    </w:p>
    <w:p w:rsidR="00000000" w:rsidDel="00000000" w:rsidP="00000000" w:rsidRDefault="00000000" w:rsidRPr="00000000" w14:paraId="0000010D">
      <w:pPr>
        <w:numPr>
          <w:ilvl w:val="0"/>
          <w:numId w:val="1"/>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ITサービス管理コネクタ（ITSM）</w:t>
      </w:r>
    </w:p>
    <w:p w:rsidR="00000000" w:rsidDel="00000000" w:rsidP="00000000" w:rsidRDefault="00000000" w:rsidRPr="00000000" w14:paraId="0000010E">
      <w:pPr>
        <w:numPr>
          <w:ilvl w:val="0"/>
          <w:numId w:val="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Azureのイベントハブ</w:t>
      </w:r>
    </w:p>
    <w:p w:rsidR="00000000" w:rsidDel="00000000" w:rsidP="00000000" w:rsidRDefault="00000000" w:rsidRPr="00000000" w14:paraId="0000010F">
      <w:pPr>
        <w:numPr>
          <w:ilvl w:val="0"/>
          <w:numId w:val="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Azureの通知ハブ</w:t>
      </w:r>
    </w:p>
    <w:p w:rsidR="00000000" w:rsidDel="00000000" w:rsidP="00000000" w:rsidRDefault="00000000" w:rsidRPr="00000000" w14:paraId="00000110">
      <w:pPr>
        <w:numPr>
          <w:ilvl w:val="0"/>
          <w:numId w:val="1"/>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Application Insights コネクタ</w:t>
      </w:r>
    </w:p>
    <w:p w:rsidR="00000000" w:rsidDel="00000000" w:rsidP="00000000" w:rsidRDefault="00000000" w:rsidRPr="00000000" w14:paraId="00000111">
      <w:pPr>
        <w:rPr>
          <w:color w:val="505050"/>
          <w:sz w:val="24"/>
          <w:szCs w:val="24"/>
          <w:highlight w:val="white"/>
        </w:rPr>
      </w:pPr>
      <w:r w:rsidDel="00000000" w:rsidR="00000000" w:rsidRPr="00000000">
        <w:rPr>
          <w:rtl w:val="0"/>
        </w:rPr>
      </w:r>
    </w:p>
    <w:p w:rsidR="00000000" w:rsidDel="00000000" w:rsidP="00000000" w:rsidRDefault="00000000" w:rsidRPr="00000000" w14:paraId="00000112">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3">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A</w:t>
      </w:r>
    </w:p>
    <w:p w:rsidR="00000000" w:rsidDel="00000000" w:rsidP="00000000" w:rsidRDefault="00000000" w:rsidRPr="00000000" w14:paraId="00000114">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リファレンス：</w:t>
      </w:r>
    </w:p>
    <w:p w:rsidR="00000000" w:rsidDel="00000000" w:rsidP="00000000" w:rsidRDefault="00000000" w:rsidRPr="00000000" w14:paraId="00000115">
      <w:pPr>
        <w:rPr>
          <w:color w:val="505050"/>
          <w:sz w:val="24"/>
          <w:szCs w:val="24"/>
          <w:highlight w:val="white"/>
        </w:rPr>
      </w:pPr>
      <w:hyperlink r:id="rId35">
        <w:r w:rsidDel="00000000" w:rsidR="00000000" w:rsidRPr="00000000">
          <w:rPr>
            <w:color w:val="1155cc"/>
            <w:sz w:val="24"/>
            <w:szCs w:val="24"/>
            <w:highlight w:val="white"/>
            <w:u w:val="single"/>
            <w:rtl w:val="0"/>
          </w:rPr>
          <w:t xml:space="preserve">https://docs.microsoft.com/en-us/azure/azure-monitor/platform/itsmc-overview</w:t>
        </w:r>
      </w:hyperlink>
      <w:r w:rsidDel="00000000" w:rsidR="00000000" w:rsidRPr="00000000">
        <w:rPr>
          <w:rtl w:val="0"/>
        </w:rPr>
      </w:r>
    </w:p>
    <w:p w:rsidR="00000000" w:rsidDel="00000000" w:rsidP="00000000" w:rsidRDefault="00000000" w:rsidRPr="00000000" w14:paraId="00000116">
      <w:pPr>
        <w:rPr>
          <w:color w:val="505050"/>
          <w:sz w:val="24"/>
          <w:szCs w:val="24"/>
          <w:highlight w:val="white"/>
        </w:rPr>
      </w:pPr>
      <w:r w:rsidDel="00000000" w:rsidR="00000000" w:rsidRPr="00000000">
        <w:rPr>
          <w:rtl w:val="0"/>
        </w:rPr>
      </w:r>
    </w:p>
    <w:p w:rsidR="00000000" w:rsidDel="00000000" w:rsidP="00000000" w:rsidRDefault="00000000" w:rsidRPr="00000000" w14:paraId="00000117">
      <w:pPr>
        <w:rPr>
          <w:b w:val="1"/>
          <w:color w:val="505050"/>
          <w:sz w:val="24"/>
          <w:szCs w:val="24"/>
          <w:shd w:fill="b6d7a8" w:val="clear"/>
        </w:rPr>
      </w:pPr>
      <w:r w:rsidDel="00000000" w:rsidR="00000000" w:rsidRPr="00000000">
        <w:rPr>
          <w:rFonts w:ascii="Arial Unicode MS" w:cs="Arial Unicode MS" w:eastAsia="Arial Unicode MS" w:hAnsi="Arial Unicode MS"/>
          <w:b w:val="1"/>
          <w:color w:val="505050"/>
          <w:sz w:val="24"/>
          <w:szCs w:val="24"/>
          <w:shd w:fill="b6d7a8" w:val="clear"/>
          <w:rtl w:val="0"/>
        </w:rPr>
        <w:t xml:space="preserve">AZ-304 試験対策セミナー P221ページ参照</w:t>
      </w:r>
    </w:p>
    <w:p w:rsidR="00000000" w:rsidDel="00000000" w:rsidP="00000000" w:rsidRDefault="00000000" w:rsidRPr="00000000" w14:paraId="00000118">
      <w:pPr>
        <w:rPr>
          <w:color w:val="505050"/>
          <w:sz w:val="24"/>
          <w:szCs w:val="24"/>
          <w:highlight w:val="white"/>
        </w:rPr>
      </w:pPr>
      <w:r w:rsidDel="00000000" w:rsidR="00000000" w:rsidRPr="00000000">
        <w:rPr>
          <w:rtl w:val="0"/>
        </w:rPr>
      </w:r>
    </w:p>
    <w:p w:rsidR="00000000" w:rsidDel="00000000" w:rsidP="00000000" w:rsidRDefault="00000000" w:rsidRPr="00000000" w14:paraId="00000119">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rPr/>
      </w:pPr>
      <w:bookmarkStart w:colFirst="0" w:colLast="0" w:name="_jpe8ys94q5eg" w:id="11"/>
      <w:bookmarkEnd w:id="11"/>
      <w:r w:rsidDel="00000000" w:rsidR="00000000" w:rsidRPr="00000000">
        <w:rPr>
          <w:rtl w:val="0"/>
        </w:rPr>
        <w:t xml:space="preserve">Q.11</w:t>
      </w:r>
    </w:p>
    <w:p w:rsidR="00000000" w:rsidDel="00000000" w:rsidP="00000000" w:rsidRDefault="00000000" w:rsidRPr="00000000" w14:paraId="0000011B">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Windows Server 2016を実行する300台のAzure仮想マシンを含むAzureサブスクリプションがあります。仮想マシンのシステムログにあるすべての警告イベントを一元的に監視する必要があります。</w:t>
      </w:r>
    </w:p>
    <w:p w:rsidR="00000000" w:rsidDel="00000000" w:rsidP="00000000" w:rsidRDefault="00000000" w:rsidRPr="00000000" w14:paraId="0000011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ソリューションに何を含める必要がありますか？</w:t>
      </w:r>
    </w:p>
    <w:p w:rsidR="00000000" w:rsidDel="00000000" w:rsidP="00000000" w:rsidRDefault="00000000" w:rsidRPr="00000000" w14:paraId="0000011D">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回答するには、回答領域で適切なオプションを選択します。</w:t>
      </w:r>
    </w:p>
    <w:p w:rsidR="00000000" w:rsidDel="00000000" w:rsidP="00000000" w:rsidRDefault="00000000" w:rsidRPr="00000000" w14:paraId="0000011E">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注：正しい選択はそれぞれ1ポイントの価値があります。</w:t>
      </w:r>
    </w:p>
    <w:p w:rsidR="00000000" w:rsidDel="00000000" w:rsidP="00000000" w:rsidRDefault="00000000" w:rsidRPr="00000000" w14:paraId="0000011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ホットエリア：</w:t>
      </w:r>
    </w:p>
    <w:p w:rsidR="00000000" w:rsidDel="00000000" w:rsidP="00000000" w:rsidRDefault="00000000" w:rsidRPr="00000000" w14:paraId="00000120">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572125" cy="4552950"/>
            <wp:effectExtent b="0" l="0" r="0" t="0"/>
            <wp:docPr id="5" name="image9.jpg"/>
            <a:graphic>
              <a:graphicData uri="http://schemas.openxmlformats.org/drawingml/2006/picture">
                <pic:pic>
                  <pic:nvPicPr>
                    <pic:cNvPr id="0" name="image9.jpg"/>
                    <pic:cNvPicPr preferRelativeResize="0"/>
                  </pic:nvPicPr>
                  <pic:blipFill>
                    <a:blip r:embed="rId36"/>
                    <a:srcRect b="0" l="0" r="0" t="0"/>
                    <a:stretch>
                      <a:fillRect/>
                    </a:stretch>
                  </pic:blipFill>
                  <pic:spPr>
                    <a:xfrm>
                      <a:off x="0" y="0"/>
                      <a:ext cx="5572125"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color w:val="505050"/>
          <w:sz w:val="24"/>
          <w:szCs w:val="24"/>
          <w:highlight w:val="white"/>
        </w:rPr>
      </w:pPr>
      <w:r w:rsidDel="00000000" w:rsidR="00000000" w:rsidRPr="00000000">
        <w:rPr>
          <w:rtl w:val="0"/>
        </w:rPr>
      </w:r>
    </w:p>
    <w:p w:rsidR="00000000" w:rsidDel="00000000" w:rsidP="00000000" w:rsidRDefault="00000000" w:rsidRPr="00000000" w14:paraId="00000122">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3">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color w:val="505050"/>
          <w:sz w:val="24"/>
          <w:szCs w:val="24"/>
          <w:highlight w:val="white"/>
        </w:rPr>
        <w:drawing>
          <wp:inline distB="114300" distT="114300" distL="114300" distR="114300">
            <wp:extent cx="5572125" cy="4552950"/>
            <wp:effectExtent b="0" l="0" r="0" t="0"/>
            <wp:docPr id="7" name="image6.jpg"/>
            <a:graphic>
              <a:graphicData uri="http://schemas.openxmlformats.org/drawingml/2006/picture">
                <pic:pic>
                  <pic:nvPicPr>
                    <pic:cNvPr id="0" name="image6.jpg"/>
                    <pic:cNvPicPr preferRelativeResize="0"/>
                  </pic:nvPicPr>
                  <pic:blipFill>
                    <a:blip r:embed="rId37"/>
                    <a:srcRect b="0" l="0" r="0" t="0"/>
                    <a:stretch>
                      <a:fillRect/>
                    </a:stretch>
                  </pic:blipFill>
                  <pic:spPr>
                    <a:xfrm>
                      <a:off x="0" y="0"/>
                      <a:ext cx="5572125"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125">
      <w:pPr>
        <w:rPr>
          <w:color w:val="505050"/>
          <w:sz w:val="24"/>
          <w:szCs w:val="24"/>
          <w:highlight w:val="white"/>
        </w:rPr>
      </w:pPr>
      <w:hyperlink r:id="rId38">
        <w:r w:rsidDel="00000000" w:rsidR="00000000" w:rsidRPr="00000000">
          <w:rPr>
            <w:color w:val="1155cc"/>
            <w:sz w:val="24"/>
            <w:szCs w:val="24"/>
            <w:highlight w:val="white"/>
            <w:u w:val="single"/>
            <w:rtl w:val="0"/>
          </w:rPr>
          <w:t xml:space="preserve">https://docs.microsoft.com/en-us/azure/azure-monitor/platform/data-sources-windows-events</w:t>
        </w:r>
      </w:hyperlink>
      <w:r w:rsidDel="00000000" w:rsidR="00000000" w:rsidRPr="00000000">
        <w:rPr>
          <w:rtl w:val="0"/>
        </w:rPr>
      </w:r>
    </w:p>
    <w:p w:rsidR="00000000" w:rsidDel="00000000" w:rsidP="00000000" w:rsidRDefault="00000000" w:rsidRPr="00000000" w14:paraId="00000126">
      <w:pPr>
        <w:rPr>
          <w:color w:val="505050"/>
          <w:sz w:val="24"/>
          <w:szCs w:val="24"/>
          <w:highlight w:val="white"/>
        </w:rPr>
      </w:pPr>
      <w:hyperlink r:id="rId39">
        <w:r w:rsidDel="00000000" w:rsidR="00000000" w:rsidRPr="00000000">
          <w:rPr>
            <w:color w:val="1155cc"/>
            <w:sz w:val="24"/>
            <w:szCs w:val="24"/>
            <w:highlight w:val="white"/>
            <w:u w:val="single"/>
            <w:rtl w:val="0"/>
          </w:rPr>
          <w:t xml:space="preserve">https://docs.microsoft.com/en-us/azure/azure-monitor/platform/agent-windows</w:t>
        </w:r>
      </w:hyperlink>
      <w:r w:rsidDel="00000000" w:rsidR="00000000" w:rsidRPr="00000000">
        <w:rPr>
          <w:rtl w:val="0"/>
        </w:rPr>
      </w:r>
    </w:p>
    <w:p w:rsidR="00000000" w:rsidDel="00000000" w:rsidP="00000000" w:rsidRDefault="00000000" w:rsidRPr="00000000" w14:paraId="00000127">
      <w:pPr>
        <w:rPr>
          <w:color w:val="505050"/>
          <w:sz w:val="24"/>
          <w:szCs w:val="24"/>
          <w:highlight w:val="white"/>
        </w:rPr>
      </w:pPr>
      <w:r w:rsidDel="00000000" w:rsidR="00000000" w:rsidRPr="00000000">
        <w:rPr>
          <w:rtl w:val="0"/>
        </w:rPr>
      </w:r>
    </w:p>
    <w:p w:rsidR="00000000" w:rsidDel="00000000" w:rsidP="00000000" w:rsidRDefault="00000000" w:rsidRPr="00000000" w14:paraId="00000128">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1"/>
        <w:rPr/>
      </w:pPr>
      <w:bookmarkStart w:colFirst="0" w:colLast="0" w:name="_er0p3soyyze0" w:id="12"/>
      <w:bookmarkEnd w:id="12"/>
      <w:r w:rsidDel="00000000" w:rsidR="00000000" w:rsidRPr="00000000">
        <w:rPr>
          <w:rtl w:val="0"/>
        </w:rPr>
        <w:t xml:space="preserve">Q.12</w:t>
      </w:r>
    </w:p>
    <w:p w:rsidR="00000000" w:rsidDel="00000000" w:rsidP="00000000" w:rsidRDefault="00000000" w:rsidRPr="00000000" w14:paraId="0000012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複数のテーブルを含むDB1という名前のAzure SQLデータベースがあります。</w:t>
      </w:r>
    </w:p>
    <w:p w:rsidR="00000000" w:rsidDel="00000000" w:rsidP="00000000" w:rsidRDefault="00000000" w:rsidRPr="00000000" w14:paraId="0000012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DB1のパフォーマンスを向上させる必要があります。このソリューションでは、管理作業を最小限に抑える必要があります。</w:t>
      </w:r>
    </w:p>
    <w:p w:rsidR="00000000" w:rsidDel="00000000" w:rsidP="00000000" w:rsidRDefault="00000000" w:rsidRPr="00000000" w14:paraId="0000012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何を使うべきですか？</w:t>
      </w:r>
    </w:p>
    <w:p w:rsidR="00000000" w:rsidDel="00000000" w:rsidP="00000000" w:rsidRDefault="00000000" w:rsidRPr="00000000" w14:paraId="0000012D">
      <w:pPr>
        <w:numPr>
          <w:ilvl w:val="0"/>
          <w:numId w:val="13"/>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自動チューニング</w:t>
      </w:r>
    </w:p>
    <w:p w:rsidR="00000000" w:rsidDel="00000000" w:rsidP="00000000" w:rsidRDefault="00000000" w:rsidRPr="00000000" w14:paraId="0000012E">
      <w:pPr>
        <w:numPr>
          <w:ilvl w:val="0"/>
          <w:numId w:val="1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color w:val="505050"/>
          <w:sz w:val="24"/>
          <w:szCs w:val="24"/>
          <w:highlight w:val="white"/>
          <w:rtl w:val="0"/>
        </w:rPr>
        <w:t xml:space="preserve">Azure Advisor</w:t>
      </w:r>
    </w:p>
    <w:p w:rsidR="00000000" w:rsidDel="00000000" w:rsidP="00000000" w:rsidRDefault="00000000" w:rsidRPr="00000000" w14:paraId="0000012F">
      <w:pPr>
        <w:numPr>
          <w:ilvl w:val="0"/>
          <w:numId w:val="1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Azureのモニター</w:t>
      </w:r>
    </w:p>
    <w:p w:rsidR="00000000" w:rsidDel="00000000" w:rsidP="00000000" w:rsidRDefault="00000000" w:rsidRPr="00000000" w14:paraId="00000130">
      <w:pPr>
        <w:numPr>
          <w:ilvl w:val="0"/>
          <w:numId w:val="13"/>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クエリパフォーマンスインサイト</w:t>
      </w:r>
    </w:p>
    <w:p w:rsidR="00000000" w:rsidDel="00000000" w:rsidP="00000000" w:rsidRDefault="00000000" w:rsidRPr="00000000" w14:paraId="00000131">
      <w:pPr>
        <w:rPr>
          <w:color w:val="505050"/>
          <w:sz w:val="24"/>
          <w:szCs w:val="24"/>
          <w:highlight w:val="white"/>
        </w:rPr>
      </w:pPr>
      <w:r w:rsidDel="00000000" w:rsidR="00000000" w:rsidRPr="00000000">
        <w:rPr>
          <w:rtl w:val="0"/>
        </w:rPr>
      </w:r>
    </w:p>
    <w:p w:rsidR="00000000" w:rsidDel="00000000" w:rsidP="00000000" w:rsidRDefault="00000000" w:rsidRPr="00000000" w14:paraId="00000132">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3">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A</w:t>
      </w:r>
    </w:p>
    <w:p w:rsidR="00000000" w:rsidDel="00000000" w:rsidP="00000000" w:rsidRDefault="00000000" w:rsidRPr="00000000" w14:paraId="00000134">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AzureのSQLデータベースとAzureのSQLインスタンス自動チューニングはAIと機械学習に基づく継続的なパフォーマンスチューニングを通るピーク性能と安定したワークロードを提供して管理します。</w:t>
      </w:r>
    </w:p>
    <w:p w:rsidR="00000000" w:rsidDel="00000000" w:rsidP="00000000" w:rsidRDefault="00000000" w:rsidRPr="00000000" w14:paraId="00000135">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自動チューニングは、組み込みのインテリジェンスを使用してデータベースで実行されたクエリを継続的に監視するフルマネージドのインテリジェントパフォーマンスサービスであり、パフォーマンスを自動的に向上させます。</w:t>
      </w:r>
    </w:p>
    <w:p w:rsidR="00000000" w:rsidDel="00000000" w:rsidP="00000000" w:rsidRDefault="00000000" w:rsidRPr="00000000" w14:paraId="00000136">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137">
      <w:pPr>
        <w:rPr>
          <w:color w:val="505050"/>
          <w:sz w:val="24"/>
          <w:szCs w:val="24"/>
          <w:highlight w:val="white"/>
        </w:rPr>
      </w:pPr>
      <w:hyperlink r:id="rId40">
        <w:r w:rsidDel="00000000" w:rsidR="00000000" w:rsidRPr="00000000">
          <w:rPr>
            <w:color w:val="1155cc"/>
            <w:sz w:val="24"/>
            <w:szCs w:val="24"/>
            <w:highlight w:val="white"/>
            <w:u w:val="single"/>
            <w:rtl w:val="0"/>
          </w:rPr>
          <w:t xml:space="preserve">https://docs.microsoft.com/en-us/azure/azure-sql/database/automatic-tuning-overview</w:t>
        </w:r>
      </w:hyperlink>
      <w:r w:rsidDel="00000000" w:rsidR="00000000" w:rsidRPr="00000000">
        <w:rPr>
          <w:rtl w:val="0"/>
        </w:rPr>
      </w:r>
    </w:p>
    <w:p w:rsidR="00000000" w:rsidDel="00000000" w:rsidP="00000000" w:rsidRDefault="00000000" w:rsidRPr="00000000" w14:paraId="00000138">
      <w:pPr>
        <w:rPr>
          <w:color w:val="505050"/>
          <w:sz w:val="24"/>
          <w:szCs w:val="24"/>
          <w:highlight w:val="white"/>
        </w:rPr>
      </w:pPr>
      <w:r w:rsidDel="00000000" w:rsidR="00000000" w:rsidRPr="00000000">
        <w:rPr>
          <w:rtl w:val="0"/>
        </w:rPr>
      </w:r>
    </w:p>
    <w:p w:rsidR="00000000" w:rsidDel="00000000" w:rsidP="00000000" w:rsidRDefault="00000000" w:rsidRPr="00000000" w14:paraId="00000139">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1"/>
        <w:rPr/>
      </w:pPr>
      <w:bookmarkStart w:colFirst="0" w:colLast="0" w:name="_vfwa14qneyaf" w:id="13"/>
      <w:bookmarkEnd w:id="13"/>
      <w:r w:rsidDel="00000000" w:rsidR="00000000" w:rsidRPr="00000000">
        <w:rPr>
          <w:rtl w:val="0"/>
        </w:rPr>
        <w:t xml:space="preserve">Q.13</w:t>
      </w:r>
    </w:p>
    <w:p w:rsidR="00000000" w:rsidDel="00000000" w:rsidP="00000000" w:rsidRDefault="00000000" w:rsidRPr="00000000" w14:paraId="0000013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サブスクリプション内のすべての新しいAzure Resource Managerリソースデプロイメントの月次レポートを生成するソリューションを推奨する必要があります。</w:t>
      </w:r>
    </w:p>
    <w:p w:rsidR="00000000" w:rsidDel="00000000" w:rsidP="00000000" w:rsidRDefault="00000000" w:rsidRPr="00000000" w14:paraId="0000013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推奨事項には何を含める必要がありますか？</w:t>
      </w:r>
    </w:p>
    <w:p w:rsidR="00000000" w:rsidDel="00000000" w:rsidP="00000000" w:rsidRDefault="00000000" w:rsidRPr="00000000" w14:paraId="0000013D">
      <w:pPr>
        <w:numPr>
          <w:ilvl w:val="0"/>
          <w:numId w:val="3"/>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color w:val="505050"/>
          <w:sz w:val="24"/>
          <w:szCs w:val="24"/>
          <w:highlight w:val="white"/>
          <w:rtl w:val="0"/>
        </w:rPr>
        <w:t xml:space="preserve">Azure Advisor</w:t>
      </w:r>
    </w:p>
    <w:p w:rsidR="00000000" w:rsidDel="00000000" w:rsidP="00000000" w:rsidRDefault="00000000" w:rsidRPr="00000000" w14:paraId="0000013E">
      <w:pPr>
        <w:numPr>
          <w:ilvl w:val="0"/>
          <w:numId w:val="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Monitorのメトリック</w:t>
      </w:r>
    </w:p>
    <w:p w:rsidR="00000000" w:rsidDel="00000000" w:rsidP="00000000" w:rsidRDefault="00000000" w:rsidRPr="00000000" w14:paraId="0000013F">
      <w:pPr>
        <w:numPr>
          <w:ilvl w:val="0"/>
          <w:numId w:val="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Monitorアクショングループ</w:t>
      </w:r>
    </w:p>
    <w:p w:rsidR="00000000" w:rsidDel="00000000" w:rsidP="00000000" w:rsidRDefault="00000000" w:rsidRPr="00000000" w14:paraId="00000140">
      <w:pPr>
        <w:numPr>
          <w:ilvl w:val="0"/>
          <w:numId w:val="3"/>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color w:val="505050"/>
          <w:sz w:val="24"/>
          <w:szCs w:val="24"/>
          <w:highlight w:val="white"/>
          <w:rtl w:val="0"/>
        </w:rPr>
        <w:t xml:space="preserve">Azure Log Analytics</w:t>
      </w:r>
    </w:p>
    <w:p w:rsidR="00000000" w:rsidDel="00000000" w:rsidP="00000000" w:rsidRDefault="00000000" w:rsidRPr="00000000" w14:paraId="00000141">
      <w:pPr>
        <w:rPr>
          <w:color w:val="505050"/>
          <w:sz w:val="24"/>
          <w:szCs w:val="24"/>
          <w:highlight w:val="white"/>
        </w:rPr>
      </w:pPr>
      <w:r w:rsidDel="00000000" w:rsidR="00000000" w:rsidRPr="00000000">
        <w:rPr>
          <w:rtl w:val="0"/>
        </w:rPr>
      </w:r>
    </w:p>
    <w:p w:rsidR="00000000" w:rsidDel="00000000" w:rsidP="00000000" w:rsidRDefault="00000000" w:rsidRPr="00000000" w14:paraId="00000142">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43">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D</w:t>
      </w:r>
    </w:p>
    <w:p w:rsidR="00000000" w:rsidDel="00000000" w:rsidP="00000000" w:rsidRDefault="00000000" w:rsidRPr="00000000" w14:paraId="00000144">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Log Analyticsは、Azure Monitor Logsのデータを使用してログクエリを編集および実行するために使用されるAzureポータルのツールです。レコードのセットを返す単純なクエリを作成し、Log Analyticsの機能を使用してそれらを並べ替え、フィルタリング、分析することができます。または、より高度なクエリを記述して統計分析を実行し、結果をグラフで視覚化して特定の傾向を特定することもできます。</w:t>
      </w:r>
    </w:p>
    <w:p w:rsidR="00000000" w:rsidDel="00000000" w:rsidP="00000000" w:rsidRDefault="00000000" w:rsidRPr="00000000" w14:paraId="00000145">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146">
      <w:pPr>
        <w:rPr>
          <w:color w:val="505050"/>
          <w:sz w:val="24"/>
          <w:szCs w:val="24"/>
          <w:highlight w:val="white"/>
        </w:rPr>
      </w:pPr>
      <w:hyperlink r:id="rId41">
        <w:r w:rsidDel="00000000" w:rsidR="00000000" w:rsidRPr="00000000">
          <w:rPr>
            <w:color w:val="1155cc"/>
            <w:sz w:val="24"/>
            <w:szCs w:val="24"/>
            <w:highlight w:val="white"/>
            <w:u w:val="single"/>
            <w:rtl w:val="0"/>
          </w:rPr>
          <w:t xml:space="preserve">https://docs.microsoft.com/en-us/azure/azure-monitor/logs/log-analytics-overview</w:t>
        </w:r>
      </w:hyperlink>
      <w:r w:rsidDel="00000000" w:rsidR="00000000" w:rsidRPr="00000000">
        <w:rPr>
          <w:rtl w:val="0"/>
        </w:rPr>
      </w:r>
    </w:p>
    <w:p w:rsidR="00000000" w:rsidDel="00000000" w:rsidP="00000000" w:rsidRDefault="00000000" w:rsidRPr="00000000" w14:paraId="00000147">
      <w:pPr>
        <w:rPr>
          <w:color w:val="505050"/>
          <w:sz w:val="24"/>
          <w:szCs w:val="24"/>
          <w:highlight w:val="white"/>
        </w:rPr>
      </w:pPr>
      <w:r w:rsidDel="00000000" w:rsidR="00000000" w:rsidRPr="00000000">
        <w:rPr>
          <w:rtl w:val="0"/>
        </w:rPr>
      </w:r>
    </w:p>
    <w:p w:rsidR="00000000" w:rsidDel="00000000" w:rsidP="00000000" w:rsidRDefault="00000000" w:rsidRPr="00000000" w14:paraId="00000148">
      <w:pPr>
        <w:rPr>
          <w:color w:val="505050"/>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microsoft.com/en-us/azure/azure-sql/database/automatic-tuning-overview" TargetMode="External"/><Relationship Id="rId20" Type="http://schemas.openxmlformats.org/officeDocument/2006/relationships/hyperlink" Target="https://docs.microsoft.com/en-us/azure/azure-monitor/platform/data-sources-json" TargetMode="External"/><Relationship Id="rId41" Type="http://schemas.openxmlformats.org/officeDocument/2006/relationships/hyperlink" Target="https://docs.microsoft.com/en-us/azure/azure-monitor/logs/log-analytics-overview" TargetMode="External"/><Relationship Id="rId22" Type="http://schemas.openxmlformats.org/officeDocument/2006/relationships/hyperlink" Target="https://docs.microsoft.com/en-us/azure/cost-management-billing/costs/tutorial-acm-create-budgets#trigger-an-action-group" TargetMode="External"/><Relationship Id="rId21" Type="http://schemas.openxmlformats.org/officeDocument/2006/relationships/hyperlink" Target="https://docs.microsoft.com/en-us/azure/azure-monitor/app/proactive-diagnostics" TargetMode="External"/><Relationship Id="rId24" Type="http://schemas.openxmlformats.org/officeDocument/2006/relationships/image" Target="media/image13.png"/><Relationship Id="rId23" Type="http://schemas.openxmlformats.org/officeDocument/2006/relationships/hyperlink" Target="https://docs.microsoft.com/en-us/azure/cost-management-billing/manage/cost-management-budget-scenar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yperlink" Target="https://docs.microsoft.com/ja-jp/azure/azure-monitor/essentials/diagnostic-settings?tabs=CMD" TargetMode="External"/><Relationship Id="rId25" Type="http://schemas.openxmlformats.org/officeDocument/2006/relationships/image" Target="media/image5.png"/><Relationship Id="rId28" Type="http://schemas.openxmlformats.org/officeDocument/2006/relationships/hyperlink" Target="https://docs.microsoft.com/en-us/azure/azure-monitor/platform/diagnostic-settings" TargetMode="Externa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microsoft.com/en-us/azure/azure-resource-manager/management/view-activity-logs" TargetMode="External"/><Relationship Id="rId29" Type="http://schemas.openxmlformats.org/officeDocument/2006/relationships/image" Target="media/image2.png"/><Relationship Id="rId7" Type="http://schemas.openxmlformats.org/officeDocument/2006/relationships/hyperlink" Target="https://docs.microsoft.com/en-us/azure/azure-sql/database/query-performance-insight-use" TargetMode="External"/><Relationship Id="rId8" Type="http://schemas.openxmlformats.org/officeDocument/2006/relationships/image" Target="media/image12.png"/><Relationship Id="rId31" Type="http://schemas.openxmlformats.org/officeDocument/2006/relationships/image" Target="media/image14.png"/><Relationship Id="rId30" Type="http://schemas.openxmlformats.org/officeDocument/2006/relationships/image" Target="media/image11.png"/><Relationship Id="rId11" Type="http://schemas.openxmlformats.org/officeDocument/2006/relationships/hyperlink" Target="https://azure.microsoft.com/en-us/pricing/reserved-vm-instances/" TargetMode="External"/><Relationship Id="rId33" Type="http://schemas.openxmlformats.org/officeDocument/2006/relationships/hyperlink" Target="https://docs.microsoft.com/en-us/azure/azure-monitor/essentials/diagnostic-settings?tabs=CMD#create-in-azure-portal" TargetMode="External"/><Relationship Id="rId10" Type="http://schemas.openxmlformats.org/officeDocument/2006/relationships/hyperlink" Target="https://docs.microsoft.com/en-us/azure/azure-monitor/log-query/log-query-overview" TargetMode="External"/><Relationship Id="rId32" Type="http://schemas.openxmlformats.org/officeDocument/2006/relationships/hyperlink" Target="https://docs.microsoft.com/en-us/azure/azure-monitor/essentials/media/diagnostic-settings/storage-settings-new.png" TargetMode="External"/><Relationship Id="rId13" Type="http://schemas.openxmlformats.org/officeDocument/2006/relationships/image" Target="media/image4.png"/><Relationship Id="rId35" Type="http://schemas.openxmlformats.org/officeDocument/2006/relationships/hyperlink" Target="https://docs.microsoft.com/en-us/azure/azure-monitor/platform/itsmc-overview" TargetMode="External"/><Relationship Id="rId12" Type="http://schemas.openxmlformats.org/officeDocument/2006/relationships/hyperlink" Target="https://docs.microsoft.com/en-us/azure/virtual-machines/windows/hybrid-use-benefit-licensing" TargetMode="External"/><Relationship Id="rId34" Type="http://schemas.openxmlformats.org/officeDocument/2006/relationships/hyperlink" Target="https://docs.microsoft.com/en-us/azure/azure-monitor/app/data-retention-privacy" TargetMode="External"/><Relationship Id="rId15" Type="http://schemas.openxmlformats.org/officeDocument/2006/relationships/image" Target="media/image8.png"/><Relationship Id="rId37" Type="http://schemas.openxmlformats.org/officeDocument/2006/relationships/image" Target="media/image6.jpg"/><Relationship Id="rId14" Type="http://schemas.openxmlformats.org/officeDocument/2006/relationships/image" Target="media/image7.png"/><Relationship Id="rId36" Type="http://schemas.openxmlformats.org/officeDocument/2006/relationships/image" Target="media/image9.jpg"/><Relationship Id="rId17" Type="http://schemas.openxmlformats.org/officeDocument/2006/relationships/image" Target="media/image1.png"/><Relationship Id="rId39" Type="http://schemas.openxmlformats.org/officeDocument/2006/relationships/hyperlink" Target="https://docs.microsoft.com/en-us/azure/azure-monitor/platform/agent-windows" TargetMode="External"/><Relationship Id="rId16" Type="http://schemas.openxmlformats.org/officeDocument/2006/relationships/image" Target="media/image10.png"/><Relationship Id="rId38" Type="http://schemas.openxmlformats.org/officeDocument/2006/relationships/hyperlink" Target="https://docs.microsoft.com/en-us/azure/azure-monitor/platform/data-sources-windows-events" TargetMode="External"/><Relationship Id="rId19" Type="http://schemas.openxmlformats.org/officeDocument/2006/relationships/hyperlink" Target="https://docs.microsoft.com/en-us/azure/azure-monitor/app/proactive-diagnostics" TargetMode="External"/><Relationship Id="rId18" Type="http://schemas.openxmlformats.org/officeDocument/2006/relationships/hyperlink" Target="https://docs.microsoft.com/en-us/azure/sql-database/sql-database-aud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