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DE" w:rsidRDefault="00E103DC">
      <w:r>
        <w:rPr>
          <w:noProof/>
          <w:lang w:eastAsia="en-GB"/>
        </w:rPr>
        <w:drawing>
          <wp:inline distT="0" distB="0" distL="0" distR="0" wp14:anchorId="10414135" wp14:editId="790AA2B4">
            <wp:extent cx="576072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DC" w:rsidRDefault="00E103DC"/>
    <w:p w:rsidR="00E103DC" w:rsidRDefault="00E103DC">
      <w:r>
        <w:t>Password= admin</w:t>
      </w:r>
      <w:bookmarkStart w:id="0" w:name="_GoBack"/>
      <w:bookmarkEnd w:id="0"/>
    </w:p>
    <w:sectPr w:rsidR="00E10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AE"/>
    <w:rsid w:val="000C42AE"/>
    <w:rsid w:val="00DB18DE"/>
    <w:rsid w:val="00E1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D18C-EE1D-4E14-BB19-31CDB5B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Kone, Romeo (RBI)</dc:creator>
  <cp:keywords/>
  <dc:description/>
  <cp:lastModifiedBy>Kone, Romeo (FircoSoft-EXT)</cp:lastModifiedBy>
  <cp:revision>2</cp:revision>
  <dcterms:created xsi:type="dcterms:W3CDTF">2016-12-07T15:25:00Z</dcterms:created>
  <dcterms:modified xsi:type="dcterms:W3CDTF">2016-12-07T15:25:00Z</dcterms:modified>
</cp:coreProperties>
</file>