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37F" w:rsidRPr="000E337F" w:rsidRDefault="0000421D" w:rsidP="000E337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0E337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POTENCIAL DE INÓCULO DE FUNGOS MICORRÍZICOS ARBUSCULARES EM REJEITOS DE MINÉRIO DE FERRO EM PROCESSOS DE REABILITAÇÃO</w:t>
      </w:r>
    </w:p>
    <w:p w:rsidR="0000421D" w:rsidRPr="0000421D" w:rsidRDefault="0000421D" w:rsidP="0000421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0421D">
        <w:rPr>
          <w:rFonts w:eastAsia="Times New Roman" w:cstheme="minorHAnsi"/>
          <w:sz w:val="24"/>
          <w:szCs w:val="24"/>
          <w:lang w:eastAsia="pt-BR"/>
        </w:rPr>
        <w:t xml:space="preserve">O estudo </w:t>
      </w:r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“</w:t>
      </w:r>
      <w:proofErr w:type="spellStart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Inoculum</w:t>
      </w:r>
      <w:proofErr w:type="spellEnd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potential</w:t>
      </w:r>
      <w:proofErr w:type="spellEnd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of</w:t>
      </w:r>
      <w:proofErr w:type="spellEnd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arbuscular</w:t>
      </w:r>
      <w:proofErr w:type="spellEnd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mycorrhizal</w:t>
      </w:r>
      <w:proofErr w:type="spellEnd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fungi</w:t>
      </w:r>
      <w:proofErr w:type="spellEnd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in </w:t>
      </w:r>
      <w:proofErr w:type="spellStart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iron</w:t>
      </w:r>
      <w:proofErr w:type="spellEnd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ore </w:t>
      </w:r>
      <w:proofErr w:type="spellStart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tailings</w:t>
      </w:r>
      <w:proofErr w:type="spellEnd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areas</w:t>
      </w:r>
      <w:proofErr w:type="spellEnd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under</w:t>
      </w:r>
      <w:proofErr w:type="spellEnd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rehabilitation</w:t>
      </w:r>
      <w:proofErr w:type="spellEnd"/>
      <w:r w:rsidRPr="000E337F">
        <w:rPr>
          <w:rFonts w:eastAsia="Times New Roman" w:cstheme="minorHAnsi"/>
          <w:i/>
          <w:iCs/>
          <w:sz w:val="24"/>
          <w:szCs w:val="24"/>
          <w:lang w:eastAsia="pt-BR"/>
        </w:rPr>
        <w:t>”</w:t>
      </w:r>
      <w:r w:rsidRPr="0000421D">
        <w:rPr>
          <w:rFonts w:eastAsia="Times New Roman" w:cstheme="minorHAnsi"/>
          <w:sz w:val="24"/>
          <w:szCs w:val="24"/>
          <w:lang w:eastAsia="pt-BR"/>
        </w:rPr>
        <w:t xml:space="preserve"> publicado na revista </w:t>
      </w:r>
      <w:r w:rsidRPr="000E337F">
        <w:rPr>
          <w:rFonts w:eastAsia="Times New Roman" w:cstheme="minorHAnsi"/>
          <w:bCs/>
          <w:sz w:val="24"/>
          <w:szCs w:val="24"/>
          <w:lang w:eastAsia="pt-BR"/>
        </w:rPr>
        <w:t xml:space="preserve">Ciência e </w:t>
      </w:r>
      <w:proofErr w:type="spellStart"/>
      <w:r w:rsidRPr="000E337F">
        <w:rPr>
          <w:rFonts w:eastAsia="Times New Roman" w:cstheme="minorHAnsi"/>
          <w:bCs/>
          <w:sz w:val="24"/>
          <w:szCs w:val="24"/>
          <w:lang w:eastAsia="pt-BR"/>
        </w:rPr>
        <w:t>Agrotecnologia</w:t>
      </w:r>
      <w:proofErr w:type="spellEnd"/>
      <w:r w:rsidRPr="0000421D">
        <w:rPr>
          <w:rFonts w:eastAsia="Times New Roman" w:cstheme="minorHAnsi"/>
          <w:sz w:val="24"/>
          <w:szCs w:val="24"/>
          <w:lang w:eastAsia="pt-BR"/>
        </w:rPr>
        <w:t xml:space="preserve"> investiga a </w:t>
      </w:r>
      <w:r w:rsidRPr="000E337F">
        <w:rPr>
          <w:rFonts w:eastAsia="Times New Roman" w:cstheme="minorHAnsi"/>
          <w:bCs/>
          <w:sz w:val="24"/>
          <w:szCs w:val="24"/>
          <w:lang w:eastAsia="pt-BR"/>
        </w:rPr>
        <w:t xml:space="preserve">importância dos fungos </w:t>
      </w:r>
      <w:proofErr w:type="spellStart"/>
      <w:r w:rsidRPr="000E337F">
        <w:rPr>
          <w:rFonts w:eastAsia="Times New Roman" w:cstheme="minorHAnsi"/>
          <w:bCs/>
          <w:sz w:val="24"/>
          <w:szCs w:val="24"/>
          <w:lang w:eastAsia="pt-BR"/>
        </w:rPr>
        <w:t>micorrízicos</w:t>
      </w:r>
      <w:proofErr w:type="spellEnd"/>
      <w:r w:rsidRPr="000E337F">
        <w:rPr>
          <w:rFonts w:eastAsia="Times New Roman" w:cstheme="minorHAnsi"/>
          <w:b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bCs/>
          <w:sz w:val="24"/>
          <w:szCs w:val="24"/>
          <w:lang w:eastAsia="pt-BR"/>
        </w:rPr>
        <w:t>arbusculares</w:t>
      </w:r>
      <w:proofErr w:type="spellEnd"/>
      <w:r w:rsidRPr="000E337F">
        <w:rPr>
          <w:rFonts w:eastAsia="Times New Roman" w:cstheme="minorHAnsi"/>
          <w:bCs/>
          <w:sz w:val="24"/>
          <w:szCs w:val="24"/>
          <w:lang w:eastAsia="pt-BR"/>
        </w:rPr>
        <w:t xml:space="preserve"> (AMF)</w:t>
      </w:r>
      <w:r w:rsidRPr="0000421D">
        <w:rPr>
          <w:rFonts w:eastAsia="Times New Roman" w:cstheme="minorHAnsi"/>
          <w:sz w:val="24"/>
          <w:szCs w:val="24"/>
          <w:lang w:eastAsia="pt-BR"/>
        </w:rPr>
        <w:t xml:space="preserve"> em áreas degradadas por rejeitos de mineração de ferro em processo de revegetação e reabilitação ecológica. </w:t>
      </w:r>
    </w:p>
    <w:p w:rsidR="0000421D" w:rsidRPr="0000421D" w:rsidRDefault="0000421D" w:rsidP="000E33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0421D">
        <w:rPr>
          <w:rFonts w:eastAsia="Times New Roman" w:cstheme="minorHAnsi"/>
          <w:sz w:val="24"/>
          <w:szCs w:val="24"/>
          <w:lang w:eastAsia="pt-BR"/>
        </w:rPr>
        <w:t xml:space="preserve">A motivação central do trabalho é compreender se esses microrganismos — que entram em simbiose com plantas — podem contribuir para a </w:t>
      </w:r>
      <w:r w:rsidRPr="000E337F">
        <w:rPr>
          <w:rFonts w:eastAsia="Times New Roman" w:cstheme="minorHAnsi"/>
          <w:bCs/>
          <w:sz w:val="24"/>
          <w:szCs w:val="24"/>
          <w:lang w:eastAsia="pt-BR"/>
        </w:rPr>
        <w:t>recuperação da estrutura do solo e a sucessão de espécies vegetais</w:t>
      </w:r>
      <w:r w:rsidRPr="0000421D">
        <w:rPr>
          <w:rFonts w:eastAsia="Times New Roman" w:cstheme="minorHAnsi"/>
          <w:sz w:val="24"/>
          <w:szCs w:val="24"/>
          <w:lang w:eastAsia="pt-BR"/>
        </w:rPr>
        <w:t xml:space="preserve"> em ambientes severamente impactados por atividades mineradoras. A degradação causada pela deposição de rejeitos aponta para solos pobres em matéria orgânica, restritos ao estabelecimento de </w:t>
      </w:r>
      <w:r w:rsidRPr="000E337F">
        <w:rPr>
          <w:rFonts w:eastAsia="Times New Roman" w:cstheme="minorHAnsi"/>
          <w:bCs/>
          <w:sz w:val="24"/>
          <w:szCs w:val="24"/>
          <w:lang w:eastAsia="pt-BR"/>
        </w:rPr>
        <w:t>vegetação natural</w:t>
      </w:r>
      <w:r w:rsidRPr="0000421D">
        <w:rPr>
          <w:rFonts w:eastAsia="Times New Roman" w:cstheme="minorHAnsi"/>
          <w:sz w:val="24"/>
          <w:szCs w:val="24"/>
          <w:lang w:eastAsia="pt-BR"/>
        </w:rPr>
        <w:t xml:space="preserve">, o que justifica a análise microbiológica como indicador de reabilitação ecológica. </w:t>
      </w:r>
    </w:p>
    <w:p w:rsidR="0000421D" w:rsidRPr="0000421D" w:rsidRDefault="0000421D" w:rsidP="00004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0421D">
        <w:rPr>
          <w:rFonts w:eastAsia="Times New Roman" w:cstheme="minorHAnsi"/>
          <w:sz w:val="24"/>
          <w:szCs w:val="24"/>
          <w:lang w:eastAsia="pt-BR"/>
        </w:rPr>
        <w:t xml:space="preserve">Avaliar o </w:t>
      </w:r>
      <w:r w:rsidRPr="000E337F">
        <w:rPr>
          <w:rFonts w:eastAsia="Times New Roman" w:cstheme="minorHAnsi"/>
          <w:bCs/>
          <w:sz w:val="24"/>
          <w:szCs w:val="24"/>
          <w:lang w:eastAsia="pt-BR"/>
        </w:rPr>
        <w:t>potencial de inóculo</w:t>
      </w:r>
      <w:r w:rsidRPr="0000421D">
        <w:rPr>
          <w:rFonts w:eastAsia="Times New Roman" w:cstheme="minorHAnsi"/>
          <w:sz w:val="24"/>
          <w:szCs w:val="24"/>
          <w:lang w:eastAsia="pt-BR"/>
        </w:rPr>
        <w:t xml:space="preserve"> de fungos </w:t>
      </w:r>
      <w:proofErr w:type="spellStart"/>
      <w:r w:rsidRPr="0000421D">
        <w:rPr>
          <w:rFonts w:eastAsia="Times New Roman" w:cstheme="minorHAnsi"/>
          <w:sz w:val="24"/>
          <w:szCs w:val="24"/>
          <w:lang w:eastAsia="pt-BR"/>
        </w:rPr>
        <w:t>micorrízicos</w:t>
      </w:r>
      <w:proofErr w:type="spellEnd"/>
      <w:r w:rsidRPr="0000421D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00421D">
        <w:rPr>
          <w:rFonts w:eastAsia="Times New Roman" w:cstheme="minorHAnsi"/>
          <w:sz w:val="24"/>
          <w:szCs w:val="24"/>
          <w:lang w:eastAsia="pt-BR"/>
        </w:rPr>
        <w:t>arbusculares</w:t>
      </w:r>
      <w:proofErr w:type="spellEnd"/>
      <w:r w:rsidRPr="0000421D">
        <w:rPr>
          <w:rFonts w:eastAsia="Times New Roman" w:cstheme="minorHAnsi"/>
          <w:sz w:val="24"/>
          <w:szCs w:val="24"/>
          <w:lang w:eastAsia="pt-BR"/>
        </w:rPr>
        <w:t xml:space="preserve"> (AMF) presentes em áreas de rejeitos de minério de ferro submetidas a revegetação;</w:t>
      </w:r>
    </w:p>
    <w:p w:rsidR="0000421D" w:rsidRPr="0000421D" w:rsidRDefault="0000421D" w:rsidP="000E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0421D">
        <w:rPr>
          <w:rFonts w:eastAsia="Times New Roman" w:cstheme="minorHAnsi"/>
          <w:sz w:val="24"/>
          <w:szCs w:val="24"/>
          <w:lang w:eastAsia="pt-BR"/>
        </w:rPr>
        <w:t xml:space="preserve">Relacionar a ocorrência desses fungos com características do solo e o processo de reabilitação ambiental. </w:t>
      </w:r>
    </w:p>
    <w:p w:rsidR="0000421D" w:rsidRPr="00007959" w:rsidRDefault="0000421D" w:rsidP="00007959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07959">
        <w:rPr>
          <w:rFonts w:eastAsia="Times New Roman" w:cstheme="minorHAnsi"/>
          <w:sz w:val="24"/>
          <w:szCs w:val="24"/>
          <w:lang w:eastAsia="pt-BR"/>
        </w:rPr>
        <w:t xml:space="preserve">A pesquisa adota uma </w:t>
      </w:r>
      <w:r w:rsidRPr="00007959">
        <w:rPr>
          <w:rFonts w:eastAsia="Times New Roman" w:cstheme="minorHAnsi"/>
          <w:bCs/>
          <w:sz w:val="24"/>
          <w:szCs w:val="24"/>
          <w:lang w:eastAsia="pt-BR"/>
        </w:rPr>
        <w:t>abordagem empírica de campo</w:t>
      </w:r>
      <w:r w:rsidRPr="00007959">
        <w:rPr>
          <w:rFonts w:eastAsia="Times New Roman" w:cstheme="minorHAnsi"/>
          <w:sz w:val="24"/>
          <w:szCs w:val="24"/>
          <w:lang w:eastAsia="pt-BR"/>
        </w:rPr>
        <w:t xml:space="preserve"> e laboratorial, envolvendo: </w:t>
      </w:r>
    </w:p>
    <w:p w:rsidR="0000421D" w:rsidRPr="000E337F" w:rsidRDefault="0000421D" w:rsidP="00007959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337F">
        <w:rPr>
          <w:rFonts w:eastAsia="Times New Roman" w:cstheme="minorHAnsi"/>
          <w:bCs/>
          <w:sz w:val="24"/>
          <w:szCs w:val="24"/>
          <w:lang w:eastAsia="pt-BR"/>
        </w:rPr>
        <w:t>Coleta de amostras de solo</w:t>
      </w:r>
      <w:r w:rsidRPr="000E337F">
        <w:rPr>
          <w:rFonts w:eastAsia="Times New Roman" w:cstheme="minorHAnsi"/>
          <w:sz w:val="24"/>
          <w:szCs w:val="24"/>
          <w:lang w:eastAsia="pt-BR"/>
        </w:rPr>
        <w:t xml:space="preserve"> em áreas com rejeitos de mineração de ferro que passam por reabilitação — incluindo pontos com diferentes estágios de vegetação e intervenção humana; </w:t>
      </w:r>
    </w:p>
    <w:p w:rsidR="0000421D" w:rsidRPr="000E337F" w:rsidRDefault="0000421D" w:rsidP="00007959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337F">
        <w:rPr>
          <w:rFonts w:eastAsia="Times New Roman" w:cstheme="minorHAnsi"/>
          <w:bCs/>
          <w:sz w:val="24"/>
          <w:szCs w:val="24"/>
          <w:lang w:eastAsia="pt-BR"/>
        </w:rPr>
        <w:t>Determinação do potencial de inóculo</w:t>
      </w:r>
      <w:r w:rsidRPr="000E337F">
        <w:rPr>
          <w:rFonts w:eastAsia="Times New Roman" w:cstheme="minorHAnsi"/>
          <w:sz w:val="24"/>
          <w:szCs w:val="24"/>
          <w:lang w:eastAsia="pt-BR"/>
        </w:rPr>
        <w:t xml:space="preserve">, densidade e diversidade de esporos de fungos </w:t>
      </w:r>
      <w:proofErr w:type="spellStart"/>
      <w:r w:rsidRPr="000E337F">
        <w:rPr>
          <w:rFonts w:eastAsia="Times New Roman" w:cstheme="minorHAnsi"/>
          <w:sz w:val="24"/>
          <w:szCs w:val="24"/>
          <w:lang w:eastAsia="pt-BR"/>
        </w:rPr>
        <w:t>micorrízicos</w:t>
      </w:r>
      <w:proofErr w:type="spellEnd"/>
      <w:r w:rsidRPr="000E337F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sz w:val="24"/>
          <w:szCs w:val="24"/>
          <w:lang w:eastAsia="pt-BR"/>
        </w:rPr>
        <w:t>arbusculares</w:t>
      </w:r>
      <w:proofErr w:type="spellEnd"/>
      <w:r w:rsidRPr="000E337F">
        <w:rPr>
          <w:rFonts w:eastAsia="Times New Roman" w:cstheme="minorHAnsi"/>
          <w:sz w:val="24"/>
          <w:szCs w:val="24"/>
          <w:lang w:eastAsia="pt-BR"/>
        </w:rPr>
        <w:t xml:space="preserve"> (AMF) em cada tipo de solo estudado; </w:t>
      </w:r>
    </w:p>
    <w:p w:rsidR="0000421D" w:rsidRPr="000E337F" w:rsidRDefault="0000421D" w:rsidP="00007959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337F">
        <w:rPr>
          <w:rFonts w:eastAsia="Times New Roman" w:cstheme="minorHAnsi"/>
          <w:bCs/>
          <w:sz w:val="24"/>
          <w:szCs w:val="24"/>
          <w:lang w:eastAsia="pt-BR"/>
        </w:rPr>
        <w:t>Análises físico-químicas</w:t>
      </w:r>
      <w:r w:rsidRPr="000E337F">
        <w:rPr>
          <w:rFonts w:eastAsia="Times New Roman" w:cstheme="minorHAnsi"/>
          <w:sz w:val="24"/>
          <w:szCs w:val="24"/>
          <w:lang w:eastAsia="pt-BR"/>
        </w:rPr>
        <w:t xml:space="preserve"> do solo para relacionar atributos como pH, nutrientes (ex.: fósforo e enxofre) e textura ao desempenho dos fungos </w:t>
      </w:r>
      <w:proofErr w:type="spellStart"/>
      <w:r w:rsidRPr="000E337F">
        <w:rPr>
          <w:rFonts w:eastAsia="Times New Roman" w:cstheme="minorHAnsi"/>
          <w:sz w:val="24"/>
          <w:szCs w:val="24"/>
          <w:lang w:eastAsia="pt-BR"/>
        </w:rPr>
        <w:t>micorrízicos</w:t>
      </w:r>
      <w:proofErr w:type="spellEnd"/>
      <w:r w:rsidRPr="000E337F">
        <w:rPr>
          <w:rFonts w:eastAsia="Times New Roman" w:cstheme="minorHAnsi"/>
          <w:sz w:val="24"/>
          <w:szCs w:val="24"/>
          <w:lang w:eastAsia="pt-BR"/>
        </w:rPr>
        <w:t xml:space="preserve">; </w:t>
      </w:r>
    </w:p>
    <w:p w:rsidR="0000421D" w:rsidRPr="000E337F" w:rsidRDefault="0000421D" w:rsidP="00007959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337F">
        <w:rPr>
          <w:rFonts w:eastAsia="Times New Roman" w:cstheme="minorHAnsi"/>
          <w:sz w:val="24"/>
          <w:szCs w:val="24"/>
          <w:lang w:eastAsia="pt-BR"/>
        </w:rPr>
        <w:t xml:space="preserve">Uso de </w:t>
      </w:r>
      <w:r w:rsidRPr="000E337F">
        <w:rPr>
          <w:rFonts w:eastAsia="Times New Roman" w:cstheme="minorHAnsi"/>
          <w:bCs/>
          <w:sz w:val="24"/>
          <w:szCs w:val="24"/>
          <w:lang w:eastAsia="pt-BR"/>
        </w:rPr>
        <w:t>culturas armadilha (</w:t>
      </w:r>
      <w:proofErr w:type="spellStart"/>
      <w:r w:rsidRPr="000E337F">
        <w:rPr>
          <w:rFonts w:eastAsia="Times New Roman" w:cstheme="minorHAnsi"/>
          <w:bCs/>
          <w:sz w:val="24"/>
          <w:szCs w:val="24"/>
          <w:lang w:eastAsia="pt-BR"/>
        </w:rPr>
        <w:t>trap</w:t>
      </w:r>
      <w:proofErr w:type="spellEnd"/>
      <w:r w:rsidRPr="000E337F">
        <w:rPr>
          <w:rFonts w:eastAsia="Times New Roman" w:cstheme="minorHAnsi"/>
          <w:b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bCs/>
          <w:sz w:val="24"/>
          <w:szCs w:val="24"/>
          <w:lang w:eastAsia="pt-BR"/>
        </w:rPr>
        <w:t>cultures</w:t>
      </w:r>
      <w:proofErr w:type="spellEnd"/>
      <w:r w:rsidRPr="000E337F">
        <w:rPr>
          <w:rFonts w:eastAsia="Times New Roman" w:cstheme="minorHAnsi"/>
          <w:bCs/>
          <w:sz w:val="24"/>
          <w:szCs w:val="24"/>
          <w:lang w:eastAsia="pt-BR"/>
        </w:rPr>
        <w:t>)</w:t>
      </w:r>
      <w:r w:rsidRPr="000E337F">
        <w:rPr>
          <w:rFonts w:eastAsia="Times New Roman" w:cstheme="minorHAnsi"/>
          <w:sz w:val="24"/>
          <w:szCs w:val="24"/>
          <w:lang w:eastAsia="pt-BR"/>
        </w:rPr>
        <w:t xml:space="preserve"> e análise morfológica das espécies de AMF para avaliar riqueza e distribuição de esporos, além de potenciais indicadores de recuperação ecológica. </w:t>
      </w:r>
    </w:p>
    <w:p w:rsidR="0000421D" w:rsidRPr="00007959" w:rsidRDefault="0000421D" w:rsidP="00007959">
      <w:pPr>
        <w:pStyle w:val="PargrafodaLista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07959">
        <w:rPr>
          <w:rFonts w:eastAsia="Times New Roman" w:cstheme="minorHAnsi"/>
          <w:sz w:val="24"/>
          <w:szCs w:val="24"/>
          <w:lang w:eastAsia="pt-BR"/>
        </w:rPr>
        <w:t xml:space="preserve">Embora o texto completo não esteja disponível diretamente, </w:t>
      </w:r>
      <w:r w:rsidRPr="00007959">
        <w:rPr>
          <w:rFonts w:eastAsia="Times New Roman" w:cstheme="minorHAnsi"/>
          <w:bCs/>
          <w:sz w:val="24"/>
          <w:szCs w:val="24"/>
          <w:lang w:eastAsia="pt-BR"/>
        </w:rPr>
        <w:t>os principais achados relatados em fontes públicas</w:t>
      </w:r>
      <w:r w:rsidRPr="00007959">
        <w:rPr>
          <w:rFonts w:eastAsia="Times New Roman" w:cstheme="minorHAnsi"/>
          <w:sz w:val="24"/>
          <w:szCs w:val="24"/>
          <w:lang w:eastAsia="pt-BR"/>
        </w:rPr>
        <w:t xml:space="preserve"> permitem concluir que: </w:t>
      </w:r>
    </w:p>
    <w:p w:rsidR="0000421D" w:rsidRPr="0000421D" w:rsidRDefault="0000421D" w:rsidP="00004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0421D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0E337F">
        <w:rPr>
          <w:rFonts w:eastAsia="Times New Roman" w:cstheme="minorHAnsi"/>
          <w:bCs/>
          <w:sz w:val="24"/>
          <w:szCs w:val="24"/>
          <w:lang w:eastAsia="pt-BR"/>
        </w:rPr>
        <w:t xml:space="preserve">potencial de inóculo de fungos </w:t>
      </w:r>
      <w:proofErr w:type="spellStart"/>
      <w:r w:rsidRPr="000E337F">
        <w:rPr>
          <w:rFonts w:eastAsia="Times New Roman" w:cstheme="minorHAnsi"/>
          <w:bCs/>
          <w:sz w:val="24"/>
          <w:szCs w:val="24"/>
          <w:lang w:eastAsia="pt-BR"/>
        </w:rPr>
        <w:t>micorrízicos</w:t>
      </w:r>
      <w:proofErr w:type="spellEnd"/>
      <w:r w:rsidRPr="000E337F">
        <w:rPr>
          <w:rFonts w:eastAsia="Times New Roman" w:cstheme="minorHAnsi"/>
          <w:b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bCs/>
          <w:sz w:val="24"/>
          <w:szCs w:val="24"/>
          <w:lang w:eastAsia="pt-BR"/>
        </w:rPr>
        <w:t>arbusculares</w:t>
      </w:r>
      <w:proofErr w:type="spellEnd"/>
      <w:r w:rsidRPr="000E337F">
        <w:rPr>
          <w:rFonts w:eastAsia="Times New Roman" w:cstheme="minorHAnsi"/>
          <w:bCs/>
          <w:sz w:val="24"/>
          <w:szCs w:val="24"/>
          <w:lang w:eastAsia="pt-BR"/>
        </w:rPr>
        <w:t xml:space="preserve"> foi detectado em áreas de rejeitos de minério de ferro sob reabilitação</w:t>
      </w:r>
      <w:r w:rsidRPr="0000421D">
        <w:rPr>
          <w:rFonts w:eastAsia="Times New Roman" w:cstheme="minorHAnsi"/>
          <w:sz w:val="24"/>
          <w:szCs w:val="24"/>
          <w:lang w:eastAsia="pt-BR"/>
        </w:rPr>
        <w:t xml:space="preserve">, indicando a presença de AMF mesmo em solos degradados; </w:t>
      </w:r>
    </w:p>
    <w:p w:rsidR="0000421D" w:rsidRPr="0000421D" w:rsidRDefault="0000421D" w:rsidP="00004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0421D">
        <w:rPr>
          <w:rFonts w:eastAsia="Times New Roman" w:cstheme="minorHAnsi"/>
          <w:sz w:val="24"/>
          <w:szCs w:val="24"/>
          <w:lang w:eastAsia="pt-BR"/>
        </w:rPr>
        <w:lastRenderedPageBreak/>
        <w:t xml:space="preserve">Esses fungos podem interagir com o ambiente do solo e com espécies vegetais pioneiras, favorecendo </w:t>
      </w:r>
      <w:r w:rsidRPr="000E337F">
        <w:rPr>
          <w:rFonts w:eastAsia="Times New Roman" w:cstheme="minorHAnsi"/>
          <w:bCs/>
          <w:sz w:val="24"/>
          <w:szCs w:val="24"/>
          <w:lang w:eastAsia="pt-BR"/>
        </w:rPr>
        <w:t>simbiose benéfica que contribui para o estabelecimento de plantas</w:t>
      </w:r>
      <w:r w:rsidRPr="0000421D">
        <w:rPr>
          <w:rFonts w:eastAsia="Times New Roman" w:cstheme="minorHAnsi"/>
          <w:sz w:val="24"/>
          <w:szCs w:val="24"/>
          <w:lang w:eastAsia="pt-BR"/>
        </w:rPr>
        <w:t xml:space="preserve"> e para a </w:t>
      </w:r>
      <w:r w:rsidRPr="000E337F">
        <w:rPr>
          <w:rFonts w:eastAsia="Times New Roman" w:cstheme="minorHAnsi"/>
          <w:bCs/>
          <w:sz w:val="24"/>
          <w:szCs w:val="24"/>
          <w:lang w:eastAsia="pt-BR"/>
        </w:rPr>
        <w:t>formação de solo mais estruturado</w:t>
      </w:r>
      <w:r w:rsidRPr="0000421D">
        <w:rPr>
          <w:rFonts w:eastAsia="Times New Roman" w:cstheme="minorHAnsi"/>
          <w:sz w:val="24"/>
          <w:szCs w:val="24"/>
          <w:lang w:eastAsia="pt-BR"/>
        </w:rPr>
        <w:t xml:space="preserve">; </w:t>
      </w:r>
    </w:p>
    <w:p w:rsidR="0000421D" w:rsidRDefault="0000421D" w:rsidP="000E3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0421D">
        <w:rPr>
          <w:rFonts w:eastAsia="Times New Roman" w:cstheme="minorHAnsi"/>
          <w:sz w:val="24"/>
          <w:szCs w:val="24"/>
          <w:lang w:eastAsia="pt-BR"/>
        </w:rPr>
        <w:t>A diversidade e densidade de esporos de AMF variam de acordo com as características do solo e com o estágio de revegetação, sugerindo que áreas mais avançadas em reabilitação tendem a mostrar maior capacidade de suporte biológico para plantas.</w:t>
      </w:r>
    </w:p>
    <w:p w:rsidR="000E337F" w:rsidRDefault="00007959" w:rsidP="000E337F">
      <w:pPr>
        <w:pStyle w:val="NormalWeb"/>
      </w:pPr>
      <w:r>
        <w:t>Palavras-chave</w:t>
      </w:r>
      <w:r w:rsidR="000E337F">
        <w:t>:</w:t>
      </w:r>
    </w:p>
    <w:p w:rsidR="000E337F" w:rsidRDefault="000E337F" w:rsidP="00007959">
      <w:pPr>
        <w:pStyle w:val="NormalWeb"/>
        <w:ind w:left="360"/>
      </w:pPr>
      <w:r>
        <w:t xml:space="preserve">Fungos </w:t>
      </w:r>
      <w:proofErr w:type="spellStart"/>
      <w:r>
        <w:t>micorrízicos</w:t>
      </w:r>
      <w:proofErr w:type="spellEnd"/>
      <w:r>
        <w:t xml:space="preserve"> </w:t>
      </w:r>
      <w:proofErr w:type="spellStart"/>
      <w:r>
        <w:t>arbusculares</w:t>
      </w:r>
      <w:proofErr w:type="spellEnd"/>
      <w:r>
        <w:t xml:space="preserve"> (FMA)</w:t>
      </w:r>
      <w:r w:rsidR="00007959">
        <w:t xml:space="preserve">, </w:t>
      </w:r>
      <w:proofErr w:type="gramStart"/>
      <w:r>
        <w:t>Potencial</w:t>
      </w:r>
      <w:proofErr w:type="gramEnd"/>
      <w:r>
        <w:t xml:space="preserve"> de inóculo</w:t>
      </w:r>
      <w:r w:rsidR="00007959">
        <w:t xml:space="preserve">, </w:t>
      </w:r>
      <w:r>
        <w:t>Rejeitos de mineração</w:t>
      </w:r>
      <w:r w:rsidR="00007959">
        <w:t xml:space="preserve">, </w:t>
      </w:r>
      <w:r>
        <w:t>Mineração de ferro</w:t>
      </w:r>
      <w:r w:rsidR="00007959">
        <w:t xml:space="preserve">, </w:t>
      </w:r>
      <w:r>
        <w:t>Reabilitação ambiental</w:t>
      </w:r>
      <w:r w:rsidR="00007959">
        <w:t xml:space="preserve">, </w:t>
      </w:r>
      <w:r>
        <w:t>Recuperação de áreas degradadas</w:t>
      </w:r>
      <w:r w:rsidR="00007959">
        <w:t xml:space="preserve">, </w:t>
      </w:r>
      <w:r>
        <w:t>Diversidade de esporos</w:t>
      </w:r>
      <w:r w:rsidR="00007959">
        <w:t xml:space="preserve">, </w:t>
      </w:r>
      <w:r>
        <w:t>Propriedades do solo</w:t>
      </w:r>
      <w:r w:rsidR="00007959">
        <w:t xml:space="preserve">, </w:t>
      </w:r>
      <w:r>
        <w:t>Revegetação</w:t>
      </w:r>
      <w:r w:rsidR="00007959">
        <w:t xml:space="preserve"> e </w:t>
      </w:r>
      <w:r>
        <w:t>Indicadores biológicos do solo</w:t>
      </w:r>
    </w:p>
    <w:p w:rsidR="000E337F" w:rsidRPr="00007959" w:rsidRDefault="000E337F" w:rsidP="00007959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07959">
        <w:rPr>
          <w:rStyle w:val="Forte"/>
          <w:rFonts w:ascii="Arial" w:hAnsi="Arial" w:cs="Arial"/>
          <w:b w:val="0"/>
          <w:bCs w:val="0"/>
          <w:sz w:val="24"/>
          <w:szCs w:val="24"/>
        </w:rPr>
        <w:t>Tema Primário</w:t>
      </w:r>
      <w:r w:rsidR="00007959" w:rsidRPr="00007959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: </w:t>
      </w:r>
      <w:r w:rsidRPr="00007959">
        <w:rPr>
          <w:rStyle w:val="Forte"/>
          <w:rFonts w:ascii="Arial" w:hAnsi="Arial" w:cs="Arial"/>
          <w:b w:val="0"/>
          <w:bCs w:val="0"/>
          <w:sz w:val="24"/>
          <w:szCs w:val="24"/>
        </w:rPr>
        <w:t>Reabilitação de áreas degradadas por mineração de ferro</w:t>
      </w:r>
    </w:p>
    <w:p w:rsidR="000E337F" w:rsidRPr="00007959" w:rsidRDefault="000E337F" w:rsidP="00007959">
      <w:pPr>
        <w:pStyle w:val="Ttulo2"/>
        <w:numPr>
          <w:ilvl w:val="0"/>
          <w:numId w:val="15"/>
        </w:numPr>
        <w:rPr>
          <w:rFonts w:ascii="Arial" w:hAnsi="Arial" w:cs="Arial"/>
          <w:b w:val="0"/>
          <w:sz w:val="24"/>
          <w:szCs w:val="24"/>
        </w:rPr>
      </w:pPr>
      <w:r w:rsidRPr="00007959">
        <w:rPr>
          <w:rStyle w:val="Forte"/>
          <w:rFonts w:ascii="Arial" w:hAnsi="Arial" w:cs="Arial"/>
          <w:bCs/>
          <w:sz w:val="24"/>
          <w:szCs w:val="24"/>
        </w:rPr>
        <w:t>Tema Secundário</w:t>
      </w:r>
      <w:r w:rsidR="00007959">
        <w:rPr>
          <w:rStyle w:val="Forte"/>
          <w:rFonts w:ascii="Arial" w:hAnsi="Arial" w:cs="Arial"/>
          <w:bCs/>
          <w:sz w:val="24"/>
          <w:szCs w:val="24"/>
        </w:rPr>
        <w:t xml:space="preserve">: </w:t>
      </w:r>
      <w:r w:rsidRPr="00007959">
        <w:rPr>
          <w:rStyle w:val="Forte"/>
          <w:rFonts w:ascii="Arial" w:hAnsi="Arial" w:cs="Arial"/>
          <w:bCs/>
          <w:sz w:val="24"/>
          <w:szCs w:val="24"/>
        </w:rPr>
        <w:t>Ecologia do solo em áreas mineradas</w:t>
      </w:r>
    </w:p>
    <w:p w:rsidR="000E337F" w:rsidRPr="00007959" w:rsidRDefault="000E337F" w:rsidP="00007959">
      <w:pPr>
        <w:pStyle w:val="Ttulo2"/>
        <w:numPr>
          <w:ilvl w:val="0"/>
          <w:numId w:val="15"/>
        </w:numPr>
        <w:rPr>
          <w:rFonts w:ascii="Arial" w:hAnsi="Arial" w:cs="Arial"/>
          <w:b w:val="0"/>
          <w:sz w:val="24"/>
          <w:szCs w:val="24"/>
        </w:rPr>
      </w:pPr>
      <w:r w:rsidRPr="00007959">
        <w:rPr>
          <w:rStyle w:val="Forte"/>
          <w:rFonts w:ascii="Arial" w:hAnsi="Arial" w:cs="Arial"/>
          <w:bCs/>
          <w:sz w:val="24"/>
          <w:szCs w:val="24"/>
        </w:rPr>
        <w:t>Tema Terciário</w:t>
      </w:r>
      <w:r w:rsidR="00007959">
        <w:rPr>
          <w:rStyle w:val="Forte"/>
          <w:rFonts w:ascii="Arial" w:hAnsi="Arial" w:cs="Arial"/>
          <w:bCs/>
          <w:sz w:val="24"/>
          <w:szCs w:val="24"/>
        </w:rPr>
        <w:t>:</w:t>
      </w:r>
      <w:r w:rsidR="00026D5E">
        <w:rPr>
          <w:rStyle w:val="Forte"/>
          <w:rFonts w:ascii="Arial" w:hAnsi="Arial" w:cs="Arial"/>
          <w:bCs/>
          <w:sz w:val="24"/>
          <w:szCs w:val="24"/>
        </w:rPr>
        <w:t xml:space="preserve">    </w:t>
      </w:r>
      <w:bookmarkStart w:id="0" w:name="_GoBack"/>
      <w:bookmarkEnd w:id="0"/>
      <w:r w:rsidR="00007959">
        <w:rPr>
          <w:rStyle w:val="Forte"/>
          <w:rFonts w:ascii="Arial" w:hAnsi="Arial" w:cs="Arial"/>
          <w:bCs/>
          <w:sz w:val="24"/>
          <w:szCs w:val="24"/>
        </w:rPr>
        <w:t xml:space="preserve"> </w:t>
      </w:r>
      <w:r w:rsidRPr="00007959">
        <w:rPr>
          <w:rFonts w:ascii="Arial" w:hAnsi="Arial" w:cs="Arial"/>
          <w:b w:val="0"/>
          <w:sz w:val="24"/>
          <w:szCs w:val="24"/>
        </w:rPr>
        <w:t xml:space="preserve">Avaliação da capacidade do solo em fornecer fungos </w:t>
      </w:r>
      <w:proofErr w:type="spellStart"/>
      <w:r w:rsidRPr="00007959">
        <w:rPr>
          <w:rFonts w:ascii="Arial" w:hAnsi="Arial" w:cs="Arial"/>
          <w:b w:val="0"/>
          <w:sz w:val="24"/>
          <w:szCs w:val="24"/>
        </w:rPr>
        <w:t>micorrízicos</w:t>
      </w:r>
      <w:proofErr w:type="spellEnd"/>
      <w:r w:rsidRPr="00007959">
        <w:rPr>
          <w:rFonts w:ascii="Arial" w:hAnsi="Arial" w:cs="Arial"/>
          <w:b w:val="0"/>
          <w:sz w:val="24"/>
          <w:szCs w:val="24"/>
        </w:rPr>
        <w:t xml:space="preserve"> viáveis para colonização de plantas.</w:t>
      </w:r>
    </w:p>
    <w:p w:rsidR="000E337F" w:rsidRPr="0000421D" w:rsidRDefault="000E337F" w:rsidP="000E33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00421D" w:rsidRPr="00007959" w:rsidRDefault="0000421D" w:rsidP="00007959">
      <w:pPr>
        <w:pStyle w:val="Pargrafoda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07959">
        <w:rPr>
          <w:rFonts w:eastAsia="Times New Roman" w:cstheme="minorHAnsi"/>
          <w:sz w:val="24"/>
          <w:szCs w:val="24"/>
          <w:lang w:eastAsia="pt-BR"/>
        </w:rPr>
        <w:t>O estudo conclui que:</w:t>
      </w:r>
    </w:p>
    <w:p w:rsidR="0000421D" w:rsidRPr="0000421D" w:rsidRDefault="0000421D" w:rsidP="00007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337F">
        <w:rPr>
          <w:rFonts w:eastAsia="Times New Roman" w:cstheme="minorHAnsi"/>
          <w:bCs/>
          <w:sz w:val="24"/>
          <w:szCs w:val="24"/>
          <w:lang w:eastAsia="pt-BR"/>
        </w:rPr>
        <w:t xml:space="preserve">Os fungos </w:t>
      </w:r>
      <w:proofErr w:type="spellStart"/>
      <w:r w:rsidRPr="000E337F">
        <w:rPr>
          <w:rFonts w:eastAsia="Times New Roman" w:cstheme="minorHAnsi"/>
          <w:bCs/>
          <w:sz w:val="24"/>
          <w:szCs w:val="24"/>
          <w:lang w:eastAsia="pt-BR"/>
        </w:rPr>
        <w:t>micorrízicos</w:t>
      </w:r>
      <w:proofErr w:type="spellEnd"/>
      <w:r w:rsidRPr="000E337F">
        <w:rPr>
          <w:rFonts w:eastAsia="Times New Roman" w:cstheme="minorHAnsi"/>
          <w:bCs/>
          <w:sz w:val="24"/>
          <w:szCs w:val="24"/>
          <w:lang w:eastAsia="pt-BR"/>
        </w:rPr>
        <w:t xml:space="preserve"> </w:t>
      </w:r>
      <w:proofErr w:type="spellStart"/>
      <w:r w:rsidRPr="000E337F">
        <w:rPr>
          <w:rFonts w:eastAsia="Times New Roman" w:cstheme="minorHAnsi"/>
          <w:bCs/>
          <w:sz w:val="24"/>
          <w:szCs w:val="24"/>
          <w:lang w:eastAsia="pt-BR"/>
        </w:rPr>
        <w:t>arbusculares</w:t>
      </w:r>
      <w:proofErr w:type="spellEnd"/>
      <w:r w:rsidRPr="000E337F">
        <w:rPr>
          <w:rFonts w:eastAsia="Times New Roman" w:cstheme="minorHAnsi"/>
          <w:bCs/>
          <w:sz w:val="24"/>
          <w:szCs w:val="24"/>
          <w:lang w:eastAsia="pt-BR"/>
        </w:rPr>
        <w:t xml:space="preserve"> existem em solos contaminados por rejeitos de mineração de ferro em revegetação e apresentam potencial para atuar como facilitadores da reabilitação ecológica</w:t>
      </w:r>
      <w:r w:rsidRPr="0000421D">
        <w:rPr>
          <w:rFonts w:eastAsia="Times New Roman" w:cstheme="minorHAnsi"/>
          <w:sz w:val="24"/>
          <w:szCs w:val="24"/>
          <w:lang w:eastAsia="pt-BR"/>
        </w:rPr>
        <w:t xml:space="preserve">; </w:t>
      </w:r>
    </w:p>
    <w:p w:rsidR="0000421D" w:rsidRPr="0000421D" w:rsidRDefault="0000421D" w:rsidP="00007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0421D">
        <w:rPr>
          <w:rFonts w:eastAsia="Times New Roman" w:cstheme="minorHAnsi"/>
          <w:sz w:val="24"/>
          <w:szCs w:val="24"/>
          <w:lang w:eastAsia="pt-BR"/>
        </w:rPr>
        <w:t xml:space="preserve">A avaliação do </w:t>
      </w:r>
      <w:r w:rsidRPr="000E337F">
        <w:rPr>
          <w:rFonts w:eastAsia="Times New Roman" w:cstheme="minorHAnsi"/>
          <w:bCs/>
          <w:sz w:val="24"/>
          <w:szCs w:val="24"/>
          <w:lang w:eastAsia="pt-BR"/>
        </w:rPr>
        <w:t>potencial de inóculo de AMF</w:t>
      </w:r>
      <w:r w:rsidRPr="0000421D">
        <w:rPr>
          <w:rFonts w:eastAsia="Times New Roman" w:cstheme="minorHAnsi"/>
          <w:sz w:val="24"/>
          <w:szCs w:val="24"/>
          <w:lang w:eastAsia="pt-BR"/>
        </w:rPr>
        <w:t xml:space="preserve"> pode ser usada como um </w:t>
      </w:r>
      <w:r w:rsidRPr="000E337F">
        <w:rPr>
          <w:rFonts w:eastAsia="Times New Roman" w:cstheme="minorHAnsi"/>
          <w:bCs/>
          <w:sz w:val="24"/>
          <w:szCs w:val="24"/>
          <w:lang w:eastAsia="pt-BR"/>
        </w:rPr>
        <w:t>indicador biológico de sucesso no processo de recuperação ambiental</w:t>
      </w:r>
      <w:r w:rsidRPr="0000421D">
        <w:rPr>
          <w:rFonts w:eastAsia="Times New Roman" w:cstheme="minorHAnsi"/>
          <w:sz w:val="24"/>
          <w:szCs w:val="24"/>
          <w:lang w:eastAsia="pt-BR"/>
        </w:rPr>
        <w:t xml:space="preserve">, sugerindo que esses microrganismos ajudam na restauração da microbiota do solo e favorecem o crescimento de plantas pioneiras em áreas degradadas; </w:t>
      </w:r>
    </w:p>
    <w:p w:rsidR="00365365" w:rsidRDefault="00365365"/>
    <w:sectPr w:rsidR="003653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0175D"/>
    <w:multiLevelType w:val="hybridMultilevel"/>
    <w:tmpl w:val="234C90C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F7EF6"/>
    <w:multiLevelType w:val="hybridMultilevel"/>
    <w:tmpl w:val="EF32F45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062EC"/>
    <w:multiLevelType w:val="multilevel"/>
    <w:tmpl w:val="8332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A61BD"/>
    <w:multiLevelType w:val="hybridMultilevel"/>
    <w:tmpl w:val="BAF01DE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92435C"/>
    <w:multiLevelType w:val="hybridMultilevel"/>
    <w:tmpl w:val="DDE657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5E10B8"/>
    <w:multiLevelType w:val="hybridMultilevel"/>
    <w:tmpl w:val="27E85FC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B1BE0"/>
    <w:multiLevelType w:val="hybridMultilevel"/>
    <w:tmpl w:val="1C4281E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D40C0"/>
    <w:multiLevelType w:val="multilevel"/>
    <w:tmpl w:val="988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24C84"/>
    <w:multiLevelType w:val="multilevel"/>
    <w:tmpl w:val="369A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20658"/>
    <w:multiLevelType w:val="hybridMultilevel"/>
    <w:tmpl w:val="3AE4AC5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52F0F"/>
    <w:multiLevelType w:val="hybridMultilevel"/>
    <w:tmpl w:val="3CF4D62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30E03"/>
    <w:multiLevelType w:val="hybridMultilevel"/>
    <w:tmpl w:val="8DAED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F2F61"/>
    <w:multiLevelType w:val="hybridMultilevel"/>
    <w:tmpl w:val="9E4EA5E0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0C5CD2"/>
    <w:multiLevelType w:val="multilevel"/>
    <w:tmpl w:val="37B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B66A6"/>
    <w:multiLevelType w:val="hybridMultilevel"/>
    <w:tmpl w:val="5F6C24A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875790"/>
    <w:multiLevelType w:val="hybridMultilevel"/>
    <w:tmpl w:val="84005FEA"/>
    <w:lvl w:ilvl="0" w:tplc="9458786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611D2A"/>
    <w:multiLevelType w:val="multilevel"/>
    <w:tmpl w:val="161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16BA0"/>
    <w:multiLevelType w:val="multilevel"/>
    <w:tmpl w:val="5A3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E0101"/>
    <w:multiLevelType w:val="multilevel"/>
    <w:tmpl w:val="5216A9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314E1"/>
    <w:multiLevelType w:val="hybridMultilevel"/>
    <w:tmpl w:val="766ED7E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ECA66A7"/>
    <w:multiLevelType w:val="hybridMultilevel"/>
    <w:tmpl w:val="A1E6948C"/>
    <w:lvl w:ilvl="0" w:tplc="9458786E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1"/>
  </w:num>
  <w:num w:numId="5">
    <w:abstractNumId w:val="15"/>
  </w:num>
  <w:num w:numId="6">
    <w:abstractNumId w:val="20"/>
  </w:num>
  <w:num w:numId="7">
    <w:abstractNumId w:val="12"/>
  </w:num>
  <w:num w:numId="8">
    <w:abstractNumId w:val="3"/>
  </w:num>
  <w:num w:numId="9">
    <w:abstractNumId w:val="19"/>
  </w:num>
  <w:num w:numId="10">
    <w:abstractNumId w:val="6"/>
  </w:num>
  <w:num w:numId="11">
    <w:abstractNumId w:val="1"/>
  </w:num>
  <w:num w:numId="12">
    <w:abstractNumId w:val="0"/>
  </w:num>
  <w:num w:numId="13">
    <w:abstractNumId w:val="18"/>
  </w:num>
  <w:num w:numId="14">
    <w:abstractNumId w:val="17"/>
  </w:num>
  <w:num w:numId="15">
    <w:abstractNumId w:val="14"/>
  </w:num>
  <w:num w:numId="16">
    <w:abstractNumId w:val="16"/>
  </w:num>
  <w:num w:numId="17">
    <w:abstractNumId w:val="4"/>
  </w:num>
  <w:num w:numId="18">
    <w:abstractNumId w:val="9"/>
  </w:num>
  <w:num w:numId="19">
    <w:abstractNumId w:val="10"/>
  </w:num>
  <w:num w:numId="20">
    <w:abstractNumId w:val="5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1D"/>
    <w:rsid w:val="0000421D"/>
    <w:rsid w:val="00007959"/>
    <w:rsid w:val="00026D5E"/>
    <w:rsid w:val="000E337F"/>
    <w:rsid w:val="0036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FBC00"/>
  <w15:chartTrackingRefBased/>
  <w15:docId w15:val="{63EE013D-70D1-451D-B0EE-885034FA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042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042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33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421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0421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00421D"/>
    <w:rPr>
      <w:b/>
      <w:bCs/>
    </w:rPr>
  </w:style>
  <w:style w:type="paragraph" w:styleId="NormalWeb">
    <w:name w:val="Normal (Web)"/>
    <w:basedOn w:val="Normal"/>
    <w:uiPriority w:val="99"/>
    <w:unhideWhenUsed/>
    <w:rsid w:val="00004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0421D"/>
    <w:rPr>
      <w:i/>
      <w:iCs/>
    </w:rPr>
  </w:style>
  <w:style w:type="paragraph" w:styleId="PargrafodaLista">
    <w:name w:val="List Paragraph"/>
    <w:basedOn w:val="Normal"/>
    <w:uiPriority w:val="34"/>
    <w:qFormat/>
    <w:rsid w:val="000E337F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0E33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0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584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2026-02-26T19:26:00Z</dcterms:created>
  <dcterms:modified xsi:type="dcterms:W3CDTF">2026-02-26T20:40:00Z</dcterms:modified>
</cp:coreProperties>
</file>