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Document Title:</w:t>
            </w:r>
          </w:p>
        </w:tc>
        <w:tc>
          <w:tcPr>
            <w:tcW w:type="dxa" w:w="2160"/>
          </w:tcPr>
          <w:p>
            <w:r>
              <w:rPr>
                <w:sz w:val="18"/>
              </w:rPr>
              <w:t>The Heights Bowl — Recipe &amp; SOP</w:t>
            </w:r>
          </w:p>
        </w:tc>
        <w:tc>
          <w:tcPr>
            <w:tcW w:type="dxa" w:w="2160"/>
          </w:tcPr>
          <w:p>
            <w:r>
              <w:rPr>
                <w:b/>
                <w:sz w:val="18"/>
              </w:rPr>
              <w:t>Version:</w:t>
            </w:r>
          </w:p>
        </w:tc>
        <w:tc>
          <w:tcPr>
            <w:tcW w:type="dxa" w:w="2160"/>
          </w:tcPr>
          <w:p>
            <w:r>
              <w:rPr>
                <w:sz w:val="18"/>
              </w:rPr>
              <w:t>1.0</w:t>
            </w:r>
          </w:p>
        </w:tc>
      </w:tr>
      <w:tr>
        <w:tc>
          <w:tcPr>
            <w:tcW w:type="dxa" w:w="2160"/>
          </w:tcPr>
          <w:p>
            <w:r>
              <w:rPr>
                <w:b/>
                <w:sz w:val="18"/>
              </w:rPr>
              <w:t>Department:</w:t>
            </w:r>
          </w:p>
        </w:tc>
        <w:tc>
          <w:tcPr>
            <w:tcW w:type="dxa" w:w="2160"/>
          </w:tcPr>
          <w:p>
            <w:r>
              <w:rPr>
                <w:sz w:val="18"/>
              </w:rPr>
              <w:t>Commissary Kitchen — Prep &amp; Production</w:t>
            </w:r>
          </w:p>
        </w:tc>
        <w:tc>
          <w:tcPr>
            <w:tcW w:type="dxa" w:w="2160"/>
          </w:tcPr>
          <w:p>
            <w:r>
              <w:rPr>
                <w:b/>
                <w:sz w:val="18"/>
              </w:rPr>
              <w:t>Date:</w:t>
            </w:r>
          </w:p>
        </w:tc>
        <w:tc>
          <w:tcPr>
            <w:tcW w:type="dxa" w:w="2160"/>
          </w:tcPr>
          <w:p>
            <w:r>
              <w:rPr>
                <w:sz w:val="18"/>
              </w:rPr>
              <w:t>03/15/2026</w:t>
            </w:r>
          </w:p>
        </w:tc>
      </w:tr>
      <w:tr>
        <w:tc>
          <w:tcPr>
            <w:tcW w:type="dxa" w:w="2160"/>
          </w:tcPr>
          <w:p>
            <w:r>
              <w:rPr>
                <w:b/>
                <w:sz w:val="18"/>
              </w:rPr>
              <w:t>Prepared By:</w:t>
            </w:r>
          </w:p>
        </w:tc>
        <w:tc>
          <w:tcPr>
            <w:tcW w:type="dxa" w:w="2160"/>
          </w:tcPr>
          <w:p>
            <w:r>
              <w:rPr>
                <w:sz w:val="18"/>
              </w:rPr>
              <w:t>Kitchen Management</w:t>
            </w:r>
          </w:p>
        </w:tc>
        <w:tc>
          <w:tcPr>
            <w:tcW w:type="dxa" w:w="2160"/>
          </w:tcPr>
          <w:p>
            <w:r>
              <w:rPr>
                <w:b/>
                <w:sz w:val="18"/>
              </w:rPr>
              <w:t>Pages:</w:t>
            </w:r>
          </w:p>
        </w:tc>
        <w:tc>
          <w:tcPr>
            <w:tcW w:type="dxa" w:w="2160"/>
          </w:tcPr>
          <w:p>
            <w:r>
              <w:rPr>
                <w:sz w:val="18"/>
              </w:rPr>
              <w:t>3</w:t>
            </w:r>
          </w:p>
        </w:tc>
      </w:tr>
    </w:tbl>
    <w:p>
      <w:pPr>
        <w:pStyle w:val="Title"/>
      </w:pPr>
      <w:r>
        <w:t>RECIPE &amp; STANDARD OPERATING PROCEDURE</w:t>
      </w:r>
    </w:p>
    <w:p>
      <w:pPr>
        <w:pStyle w:val="Heading1"/>
      </w:pPr>
      <w:r>
        <w:t>The Heights Bowl</w:t>
      </w:r>
    </w:p>
    <w:p>
      <w:pPr>
        <w:pStyle w:val="Heading2"/>
      </w:pPr>
      <w:r>
        <w:t>1. Purpose</w:t>
      </w:r>
    </w:p>
    <w:p>
      <w:r>
        <w:t>This Standard Operating Procedure establishes the recipe, preparation method, food safety protocols, and quality standards for the The Heights Bowl produced by Citizens Coffee &amp; Catering for the grab-and-go program. This Asian-inspired bowl features sweet potato noodles or brown rice, grilled chicken or tofu, sautéed shiitake mushrooms, blanched snap peas, blanched bok choy, shredded red cabbage, julienned carrots, pickled vegetables, almond lemongrass sauce or sunflower seed sauce, with fresh mint, cilantro, cashews, and lime.</w:t>
      </w:r>
    </w:p>
    <w:p>
      <w:pPr>
        <w:pStyle w:val="Heading2"/>
      </w:pPr>
      <w:r>
        <w:t>2. Yield &amp; Specifications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Batch Yield</w:t>
            </w:r>
          </w:p>
        </w:tc>
        <w:tc>
          <w:tcPr>
            <w:tcW w:type="dxa" w:w="2160"/>
          </w:tcPr>
          <w:p>
            <w:r>
              <w:rPr>
                <w:b/>
                <w:sz w:val="20"/>
              </w:rPr>
              <w:t>Prep Time</w:t>
            </w:r>
          </w:p>
        </w:tc>
        <w:tc>
          <w:tcPr>
            <w:tcW w:type="dxa" w:w="2160"/>
          </w:tcPr>
          <w:p>
            <w:r>
              <w:rPr>
                <w:b/>
                <w:sz w:val="20"/>
              </w:rPr>
              <w:t>Cook Time</w:t>
            </w:r>
          </w:p>
        </w:tc>
        <w:tc>
          <w:tcPr>
            <w:tcW w:type="dxa" w:w="2160"/>
          </w:tcPr>
          <w:p>
            <w:r>
              <w:rPr>
                <w:b/>
                <w:sz w:val="20"/>
              </w:rPr>
              <w:t>Shelf Life</w:t>
            </w:r>
          </w:p>
        </w:tc>
      </w:tr>
      <w:tr>
        <w:tc>
          <w:tcPr>
            <w:tcW w:type="dxa" w:w="2160"/>
          </w:tcPr>
          <w:p>
            <w:r>
              <w:rPr>
                <w:sz w:val="20"/>
              </w:rPr>
              <w:t>10 individual portions</w:t>
            </w:r>
          </w:p>
        </w:tc>
        <w:tc>
          <w:tcPr>
            <w:tcW w:type="dxa" w:w="2160"/>
          </w:tcPr>
          <w:p>
            <w:r>
              <w:rPr>
                <w:sz w:val="20"/>
              </w:rPr>
              <w:t>45 minutes</w:t>
            </w:r>
          </w:p>
        </w:tc>
        <w:tc>
          <w:tcPr>
            <w:tcW w:type="dxa" w:w="2160"/>
          </w:tcPr>
          <w:p>
            <w:r>
              <w:rPr>
                <w:sz w:val="20"/>
              </w:rPr>
              <w:t>25–35 minutes</w:t>
            </w:r>
          </w:p>
        </w:tc>
        <w:tc>
          <w:tcPr>
            <w:tcW w:type="dxa" w:w="2160"/>
          </w:tcPr>
          <w:p>
            <w:r>
              <w:rPr>
                <w:sz w:val="20"/>
              </w:rPr>
              <w:t>4 days</w:t>
            </w:r>
          </w:p>
        </w:tc>
      </w:tr>
    </w:tbl>
    <w:p>
      <w:pPr>
        <w:pStyle w:val="Heading2"/>
      </w:pPr>
      <w:r>
        <w:t>3. Ingredients</w:t>
      </w:r>
    </w:p>
    <w:p>
      <w:r>
        <w:t>The following quantities produce approximately 10 individual portions. Scale proportionally for larger batches.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Quantity</w:t>
            </w:r>
          </w:p>
        </w:tc>
        <w:tc>
          <w:tcPr>
            <w:tcW w:type="dxa" w:w="2880"/>
          </w:tcPr>
          <w:p>
            <w:r>
              <w:rPr>
                <w:b/>
                <w:sz w:val="20"/>
              </w:rPr>
              <w:t>Ingredient</w:t>
            </w:r>
          </w:p>
        </w:tc>
        <w:tc>
          <w:tcPr>
            <w:tcW w:type="dxa" w:w="2880"/>
          </w:tcPr>
          <w:p>
            <w:r>
              <w:rPr>
                <w:b/>
                <w:sz w:val="20"/>
              </w:rPr>
              <w:t>Prep Notes</w:t>
            </w:r>
          </w:p>
        </w:tc>
      </w:tr>
      <w:tr>
        <w:tc>
          <w:tcPr>
            <w:tcW w:type="dxa" w:w="2880"/>
          </w:tcPr>
          <w:p>
            <w:r>
              <w:rPr>
                <w:sz w:val="20"/>
              </w:rPr>
              <w:t>1 lb</w:t>
            </w:r>
          </w:p>
        </w:tc>
        <w:tc>
          <w:tcPr>
            <w:tcW w:type="dxa" w:w="2880"/>
          </w:tcPr>
          <w:p>
            <w:r>
              <w:rPr>
                <w:sz w:val="20"/>
              </w:rPr>
              <w:t>Sweet potato noodles (glass noodles)</w:t>
            </w:r>
          </w:p>
        </w:tc>
        <w:tc>
          <w:tcPr>
            <w:tcW w:type="dxa" w:w="2880"/>
          </w:tcPr>
          <w:p>
            <w:r>
              <w:rPr>
                <w:sz w:val="20"/>
              </w:rPr>
              <w:t>Or substitute 3 cups brown rice</w:t>
            </w:r>
          </w:p>
        </w:tc>
      </w:tr>
      <w:tr>
        <w:tc>
          <w:tcPr>
            <w:tcW w:type="dxa" w:w="2880"/>
          </w:tcPr>
          <w:p>
            <w:r>
              <w:rPr>
                <w:sz w:val="20"/>
              </w:rPr>
              <w:t>3 lbs</w:t>
            </w:r>
          </w:p>
        </w:tc>
        <w:tc>
          <w:tcPr>
            <w:tcW w:type="dxa" w:w="2880"/>
          </w:tcPr>
          <w:p>
            <w:r>
              <w:rPr>
                <w:sz w:val="20"/>
              </w:rPr>
              <w:t>Chicken breast (or firm tofu)</w:t>
            </w:r>
          </w:p>
        </w:tc>
        <w:tc>
          <w:tcPr>
            <w:tcW w:type="dxa" w:w="2880"/>
          </w:tcPr>
          <w:p>
            <w:r>
              <w:rPr>
                <w:sz w:val="20"/>
              </w:rPr>
              <w:t>Marinated in soy, ginger, garlic</w:t>
            </w:r>
          </w:p>
        </w:tc>
      </w:tr>
      <w:tr>
        <w:tc>
          <w:tcPr>
            <w:tcW w:type="dxa" w:w="2880"/>
          </w:tcPr>
          <w:p>
            <w:r>
              <w:rPr>
                <w:sz w:val="20"/>
              </w:rPr>
              <w:t>8 oz</w:t>
            </w:r>
          </w:p>
        </w:tc>
        <w:tc>
          <w:tcPr>
            <w:tcW w:type="dxa" w:w="2880"/>
          </w:tcPr>
          <w:p>
            <w:r>
              <w:rPr>
                <w:sz w:val="20"/>
              </w:rPr>
              <w:t>Shiitake mushrooms</w:t>
            </w:r>
          </w:p>
        </w:tc>
        <w:tc>
          <w:tcPr>
            <w:tcW w:type="dxa" w:w="2880"/>
          </w:tcPr>
          <w:p>
            <w:r>
              <w:rPr>
                <w:sz w:val="20"/>
              </w:rPr>
              <w:t>Stemmed, sliced</w:t>
            </w:r>
          </w:p>
        </w:tc>
      </w:tr>
      <w:tr>
        <w:tc>
          <w:tcPr>
            <w:tcW w:type="dxa" w:w="2880"/>
          </w:tcPr>
          <w:p>
            <w:r>
              <w:rPr>
                <w:sz w:val="20"/>
              </w:rPr>
              <w:t>1 lb</w:t>
            </w:r>
          </w:p>
        </w:tc>
        <w:tc>
          <w:tcPr>
            <w:tcW w:type="dxa" w:w="2880"/>
          </w:tcPr>
          <w:p>
            <w:r>
              <w:rPr>
                <w:sz w:val="20"/>
              </w:rPr>
              <w:t>Sugar snap peas</w:t>
            </w:r>
          </w:p>
        </w:tc>
        <w:tc>
          <w:tcPr>
            <w:tcW w:type="dxa" w:w="2880"/>
          </w:tcPr>
          <w:p>
            <w:r>
              <w:rPr>
                <w:sz w:val="20"/>
              </w:rPr>
              <w:t>Trimmed, blanched</w:t>
            </w:r>
          </w:p>
        </w:tc>
      </w:tr>
      <w:tr>
        <w:tc>
          <w:tcPr>
            <w:tcW w:type="dxa" w:w="2880"/>
          </w:tcPr>
          <w:p>
            <w:r>
              <w:rPr>
                <w:sz w:val="20"/>
              </w:rPr>
              <w:t>1 lb</w:t>
            </w:r>
          </w:p>
        </w:tc>
        <w:tc>
          <w:tcPr>
            <w:tcW w:type="dxa" w:w="2880"/>
          </w:tcPr>
          <w:p>
            <w:r>
              <w:rPr>
                <w:sz w:val="20"/>
              </w:rPr>
              <w:t>Baby bok choy</w:t>
            </w:r>
          </w:p>
        </w:tc>
        <w:tc>
          <w:tcPr>
            <w:tcW w:type="dxa" w:w="2880"/>
          </w:tcPr>
          <w:p>
            <w:r>
              <w:rPr>
                <w:sz w:val="20"/>
              </w:rPr>
              <w:t>Halved, blanched</w:t>
            </w:r>
          </w:p>
        </w:tc>
      </w:tr>
      <w:tr>
        <w:tc>
          <w:tcPr>
            <w:tcW w:type="dxa" w:w="2880"/>
          </w:tcPr>
          <w:p>
            <w:r>
              <w:rPr>
                <w:sz w:val="20"/>
              </w:rPr>
              <w:t>2 cups</w:t>
            </w:r>
          </w:p>
        </w:tc>
        <w:tc>
          <w:tcPr>
            <w:tcW w:type="dxa" w:w="2880"/>
          </w:tcPr>
          <w:p>
            <w:r>
              <w:rPr>
                <w:sz w:val="20"/>
              </w:rPr>
              <w:t>Red cabbage</w:t>
            </w:r>
          </w:p>
        </w:tc>
        <w:tc>
          <w:tcPr>
            <w:tcW w:type="dxa" w:w="2880"/>
          </w:tcPr>
          <w:p>
            <w:r>
              <w:rPr>
                <w:sz w:val="20"/>
              </w:rPr>
              <w:t>Finely shredded</w:t>
            </w:r>
          </w:p>
        </w:tc>
      </w:tr>
      <w:tr>
        <w:tc>
          <w:tcPr>
            <w:tcW w:type="dxa" w:w="2880"/>
          </w:tcPr>
          <w:p>
            <w:r>
              <w:rPr>
                <w:sz w:val="20"/>
              </w:rPr>
              <w:t>2</w:t>
            </w:r>
          </w:p>
        </w:tc>
        <w:tc>
          <w:tcPr>
            <w:tcW w:type="dxa" w:w="2880"/>
          </w:tcPr>
          <w:p>
            <w:r>
              <w:rPr>
                <w:sz w:val="20"/>
              </w:rPr>
              <w:t>Carrots</w:t>
            </w:r>
          </w:p>
        </w:tc>
        <w:tc>
          <w:tcPr>
            <w:tcW w:type="dxa" w:w="2880"/>
          </w:tcPr>
          <w:p>
            <w:r>
              <w:rPr>
                <w:sz w:val="20"/>
              </w:rPr>
              <w:t>Julienned or shredded</w:t>
            </w:r>
          </w:p>
        </w:tc>
      </w:tr>
      <w:tr>
        <w:tc>
          <w:tcPr>
            <w:tcW w:type="dxa" w:w="2880"/>
          </w:tcPr>
          <w:p>
            <w:r>
              <w:rPr>
                <w:sz w:val="20"/>
              </w:rPr>
              <w:t>1 cup</w:t>
            </w:r>
          </w:p>
        </w:tc>
        <w:tc>
          <w:tcPr>
            <w:tcW w:type="dxa" w:w="2880"/>
          </w:tcPr>
          <w:p>
            <w:r>
              <w:rPr>
                <w:sz w:val="20"/>
              </w:rPr>
              <w:t>Pickled vegetables (daikon, carrot)</w:t>
            </w:r>
          </w:p>
        </w:tc>
        <w:tc>
          <w:tcPr>
            <w:tcW w:type="dxa" w:w="2880"/>
          </w:tcPr>
          <w:p>
            <w:r>
              <w:rPr>
                <w:sz w:val="20"/>
              </w:rPr>
              <w:t>Quick-pickled in rice vinegar</w:t>
            </w:r>
          </w:p>
        </w:tc>
      </w:tr>
      <w:tr>
        <w:tc>
          <w:tcPr>
            <w:tcW w:type="dxa" w:w="2880"/>
          </w:tcPr>
          <w:p>
            <w:r>
              <w:rPr>
                <w:sz w:val="20"/>
              </w:rPr>
              <w:t>1 cup</w:t>
            </w:r>
          </w:p>
        </w:tc>
        <w:tc>
          <w:tcPr>
            <w:tcW w:type="dxa" w:w="2880"/>
          </w:tcPr>
          <w:p>
            <w:r>
              <w:rPr>
                <w:sz w:val="20"/>
              </w:rPr>
              <w:t>Almond lemongrass sauce</w:t>
            </w:r>
          </w:p>
        </w:tc>
        <w:tc>
          <w:tcPr>
            <w:tcW w:type="dxa" w:w="2880"/>
          </w:tcPr>
          <w:p>
            <w:r>
              <w:rPr>
                <w:sz w:val="20"/>
              </w:rPr>
              <w:t>Or sunflower seed sauce for nut-free; portioned into 2 oz cups</w:t>
            </w:r>
          </w:p>
        </w:tc>
      </w:tr>
      <w:tr>
        <w:tc>
          <w:tcPr>
            <w:tcW w:type="dxa" w:w="2880"/>
          </w:tcPr>
          <w:p>
            <w:r>
              <w:rPr>
                <w:sz w:val="20"/>
              </w:rPr>
              <w:t>1/4 cup</w:t>
            </w:r>
          </w:p>
        </w:tc>
        <w:tc>
          <w:tcPr>
            <w:tcW w:type="dxa" w:w="2880"/>
          </w:tcPr>
          <w:p>
            <w:r>
              <w:rPr>
                <w:sz w:val="20"/>
              </w:rPr>
              <w:t>Fresh mint leaves</w:t>
            </w:r>
          </w:p>
        </w:tc>
        <w:tc>
          <w:tcPr>
            <w:tcW w:type="dxa" w:w="2880"/>
          </w:tcPr>
          <w:p>
            <w:r>
              <w:rPr>
                <w:sz w:val="20"/>
              </w:rPr>
              <w:t>Whole or torn</w:t>
            </w:r>
          </w:p>
        </w:tc>
      </w:tr>
      <w:tr>
        <w:tc>
          <w:tcPr>
            <w:tcW w:type="dxa" w:w="2880"/>
          </w:tcPr>
          <w:p>
            <w:r>
              <w:rPr>
                <w:sz w:val="20"/>
              </w:rPr>
              <w:t>1/4 cup</w:t>
            </w:r>
          </w:p>
        </w:tc>
        <w:tc>
          <w:tcPr>
            <w:tcW w:type="dxa" w:w="2880"/>
          </w:tcPr>
          <w:p>
            <w:r>
              <w:rPr>
                <w:sz w:val="20"/>
              </w:rPr>
              <w:t>Fresh cilantro</w:t>
            </w:r>
          </w:p>
        </w:tc>
        <w:tc>
          <w:tcPr>
            <w:tcW w:type="dxa" w:w="2880"/>
          </w:tcPr>
          <w:p>
            <w:r>
              <w:rPr>
                <w:sz w:val="20"/>
              </w:rPr>
              <w:t>Roughly chopped</w:t>
            </w:r>
          </w:p>
        </w:tc>
      </w:tr>
      <w:tr>
        <w:tc>
          <w:tcPr>
            <w:tcW w:type="dxa" w:w="2880"/>
          </w:tcPr>
          <w:p>
            <w:r>
              <w:rPr>
                <w:sz w:val="20"/>
              </w:rPr>
              <w:t>1/3 cup</w:t>
            </w:r>
          </w:p>
        </w:tc>
        <w:tc>
          <w:tcPr>
            <w:tcW w:type="dxa" w:w="2880"/>
          </w:tcPr>
          <w:p>
            <w:r>
              <w:rPr>
                <w:sz w:val="20"/>
              </w:rPr>
              <w:t>Roasted cashews</w:t>
            </w:r>
          </w:p>
        </w:tc>
        <w:tc>
          <w:tcPr>
            <w:tcW w:type="dxa" w:w="2880"/>
          </w:tcPr>
          <w:p>
            <w:r>
              <w:rPr>
                <w:sz w:val="20"/>
              </w:rPr>
              <w:t>Roughly chopped</w:t>
            </w:r>
          </w:p>
        </w:tc>
      </w:tr>
      <w:tr>
        <w:tc>
          <w:tcPr>
            <w:tcW w:type="dxa" w:w="2880"/>
          </w:tcPr>
          <w:p>
            <w:r>
              <w:rPr>
                <w:sz w:val="20"/>
              </w:rPr>
              <w:t>2</w:t>
            </w:r>
          </w:p>
        </w:tc>
        <w:tc>
          <w:tcPr>
            <w:tcW w:type="dxa" w:w="2880"/>
          </w:tcPr>
          <w:p>
            <w:r>
              <w:rPr>
                <w:sz w:val="20"/>
              </w:rPr>
              <w:t>Limes</w:t>
            </w:r>
          </w:p>
        </w:tc>
        <w:tc>
          <w:tcPr>
            <w:tcW w:type="dxa" w:w="2880"/>
          </w:tcPr>
          <w:p>
            <w:r>
              <w:rPr>
                <w:sz w:val="20"/>
              </w:rPr>
              <w:t>Cut into wedges</w:t>
            </w:r>
          </w:p>
        </w:tc>
      </w:tr>
      <w:tr>
        <w:tc>
          <w:tcPr>
            <w:tcW w:type="dxa" w:w="2880"/>
          </w:tcPr>
          <w:p>
            <w:r>
              <w:rPr>
                <w:sz w:val="20"/>
              </w:rPr>
              <w:t>2 tbsp</w:t>
            </w:r>
          </w:p>
        </w:tc>
        <w:tc>
          <w:tcPr>
            <w:tcW w:type="dxa" w:w="2880"/>
          </w:tcPr>
          <w:p>
            <w:r>
              <w:rPr>
                <w:sz w:val="20"/>
              </w:rPr>
              <w:t>Sesame oil</w:t>
            </w:r>
          </w:p>
        </w:tc>
        <w:tc>
          <w:tcPr>
            <w:tcW w:type="dxa" w:w="2880"/>
          </w:tcPr>
          <w:p>
            <w:r>
              <w:rPr>
                <w:sz w:val="20"/>
              </w:rPr>
              <w:t>For sautéing</w:t>
            </w:r>
          </w:p>
        </w:tc>
      </w:tr>
      <w:tr>
        <w:tc>
          <w:tcPr>
            <w:tcW w:type="dxa" w:w="2880"/>
          </w:tcPr>
          <w:p>
            <w:r>
              <w:rPr>
                <w:sz w:val="20"/>
              </w:rPr>
              <w:t>3 tbsp</w:t>
            </w:r>
          </w:p>
        </w:tc>
        <w:tc>
          <w:tcPr>
            <w:tcW w:type="dxa" w:w="2880"/>
          </w:tcPr>
          <w:p>
            <w:r>
              <w:rPr>
                <w:sz w:val="20"/>
              </w:rPr>
              <w:t>Soy sauce</w:t>
            </w:r>
          </w:p>
        </w:tc>
        <w:tc>
          <w:tcPr>
            <w:tcW w:type="dxa" w:w="2880"/>
          </w:tcPr>
          <w:p>
            <w:r>
              <w:rPr>
                <w:sz w:val="20"/>
              </w:rPr>
              <w:t>For marinade</w:t>
            </w:r>
          </w:p>
        </w:tc>
      </w:tr>
      <w:tr>
        <w:tc>
          <w:tcPr>
            <w:tcW w:type="dxa" w:w="2880"/>
          </w:tcPr>
          <w:p>
            <w:r>
              <w:rPr>
                <w:sz w:val="20"/>
              </w:rPr>
              <w:t>1 tbsp</w:t>
            </w:r>
          </w:p>
        </w:tc>
        <w:tc>
          <w:tcPr>
            <w:tcW w:type="dxa" w:w="2880"/>
          </w:tcPr>
          <w:p>
            <w:r>
              <w:rPr>
                <w:sz w:val="20"/>
              </w:rPr>
              <w:t>Fresh ginger</w:t>
            </w:r>
          </w:p>
        </w:tc>
        <w:tc>
          <w:tcPr>
            <w:tcW w:type="dxa" w:w="2880"/>
          </w:tcPr>
          <w:p>
            <w:r>
              <w:rPr>
                <w:sz w:val="20"/>
              </w:rPr>
              <w:t>Minced, for marinade</w:t>
            </w:r>
          </w:p>
        </w:tc>
      </w:tr>
      <w:tr>
        <w:tc>
          <w:tcPr>
            <w:tcW w:type="dxa" w:w="2880"/>
          </w:tcPr>
          <w:p>
            <w:r>
              <w:rPr>
                <w:sz w:val="20"/>
              </w:rPr>
              <w:t>To taste</w:t>
            </w:r>
          </w:p>
        </w:tc>
        <w:tc>
          <w:tcPr>
            <w:tcW w:type="dxa" w:w="2880"/>
          </w:tcPr>
          <w:p>
            <w:r>
              <w:rPr>
                <w:sz w:val="20"/>
              </w:rPr>
              <w:t>Salt, pepper</w:t>
            </w:r>
          </w:p>
        </w:tc>
        <w:tc>
          <w:tcPr>
            <w:tcW w:type="dxa" w:w="2880"/>
          </w:tcPr>
          <w:p>
            <w:r>
              <w:rPr>
                <w:sz w:val="20"/>
              </w:rPr>
            </w:r>
          </w:p>
        </w:tc>
      </w:tr>
    </w:tbl>
    <w:p>
      <w:pPr>
        <w:pStyle w:val="Heading2"/>
      </w:pPr>
      <w:r>
        <w:t>4. Required Equipment</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Equipment</w:t>
            </w:r>
          </w:p>
        </w:tc>
        <w:tc>
          <w:tcPr>
            <w:tcW w:type="dxa" w:w="4320"/>
          </w:tcPr>
          <w:p>
            <w:r>
              <w:rPr>
                <w:b/>
                <w:sz w:val="20"/>
              </w:rPr>
              <w:t>Notes</w:t>
            </w:r>
          </w:p>
        </w:tc>
      </w:tr>
      <w:tr>
        <w:tc>
          <w:tcPr>
            <w:tcW w:type="dxa" w:w="4320"/>
          </w:tcPr>
          <w:p>
            <w:r>
              <w:rPr>
                <w:sz w:val="20"/>
              </w:rPr>
              <w:t>Commercial cutting boards</w:t>
            </w:r>
          </w:p>
        </w:tc>
        <w:tc>
          <w:tcPr>
            <w:tcW w:type="dxa" w:w="4320"/>
          </w:tcPr>
          <w:p>
            <w:r>
              <w:rPr>
                <w:sz w:val="20"/>
              </w:rPr>
              <w:t>Dedicated by protein type; color-coded</w:t>
            </w:r>
          </w:p>
        </w:tc>
      </w:tr>
      <w:tr>
        <w:tc>
          <w:tcPr>
            <w:tcW w:type="dxa" w:w="4320"/>
          </w:tcPr>
          <w:p>
            <w:r>
              <w:rPr>
                <w:sz w:val="20"/>
              </w:rPr>
              <w:t>Chef's knives</w:t>
            </w:r>
          </w:p>
        </w:tc>
        <w:tc>
          <w:tcPr>
            <w:tcW w:type="dxa" w:w="4320"/>
          </w:tcPr>
          <w:p>
            <w:r>
              <w:rPr>
                <w:sz w:val="20"/>
              </w:rPr>
              <w:t>For prep work</w:t>
            </w:r>
          </w:p>
        </w:tc>
      </w:tr>
      <w:tr>
        <w:tc>
          <w:tcPr>
            <w:tcW w:type="dxa" w:w="4320"/>
          </w:tcPr>
          <w:p>
            <w:r>
              <w:rPr>
                <w:sz w:val="20"/>
              </w:rPr>
              <w:t>Sheet pans with parchment</w:t>
            </w:r>
          </w:p>
        </w:tc>
        <w:tc>
          <w:tcPr>
            <w:tcW w:type="dxa" w:w="4320"/>
          </w:tcPr>
          <w:p>
            <w:r>
              <w:rPr>
                <w:sz w:val="20"/>
              </w:rPr>
              <w:t>For roasting vegetables</w:t>
            </w:r>
          </w:p>
        </w:tc>
      </w:tr>
      <w:tr>
        <w:tc>
          <w:tcPr>
            <w:tcW w:type="dxa" w:w="4320"/>
          </w:tcPr>
          <w:p>
            <w:r>
              <w:rPr>
                <w:sz w:val="20"/>
              </w:rPr>
              <w:t>Commercial oven</w:t>
            </w:r>
          </w:p>
        </w:tc>
        <w:tc>
          <w:tcPr>
            <w:tcW w:type="dxa" w:w="4320"/>
          </w:tcPr>
          <w:p>
            <w:r>
              <w:rPr>
                <w:sz w:val="20"/>
              </w:rPr>
              <w:t>For roasting components</w:t>
            </w:r>
          </w:p>
        </w:tc>
      </w:tr>
      <w:tr>
        <w:tc>
          <w:tcPr>
            <w:tcW w:type="dxa" w:w="4320"/>
          </w:tcPr>
          <w:p>
            <w:r>
              <w:rPr>
                <w:sz w:val="20"/>
              </w:rPr>
              <w:t>Large sauté pan or wok</w:t>
            </w:r>
          </w:p>
        </w:tc>
        <w:tc>
          <w:tcPr>
            <w:tcW w:type="dxa" w:w="4320"/>
          </w:tcPr>
          <w:p>
            <w:r>
              <w:rPr>
                <w:sz w:val="20"/>
              </w:rPr>
              <w:t>For cooking proteins</w:t>
            </w:r>
          </w:p>
        </w:tc>
      </w:tr>
      <w:tr>
        <w:tc>
          <w:tcPr>
            <w:tcW w:type="dxa" w:w="4320"/>
          </w:tcPr>
          <w:p>
            <w:r>
              <w:rPr>
                <w:sz w:val="20"/>
              </w:rPr>
              <w:t>Rice cooker or large pot</w:t>
            </w:r>
          </w:p>
        </w:tc>
        <w:tc>
          <w:tcPr>
            <w:tcW w:type="dxa" w:w="4320"/>
          </w:tcPr>
          <w:p>
            <w:r>
              <w:rPr>
                <w:sz w:val="20"/>
              </w:rPr>
              <w:t>For grain base</w:t>
            </w:r>
          </w:p>
        </w:tc>
      </w:tr>
      <w:tr>
        <w:tc>
          <w:tcPr>
            <w:tcW w:type="dxa" w:w="4320"/>
          </w:tcPr>
          <w:p>
            <w:r>
              <w:rPr>
                <w:sz w:val="20"/>
              </w:rPr>
              <w:t>Mixing bowls</w:t>
            </w:r>
          </w:p>
        </w:tc>
        <w:tc>
          <w:tcPr>
            <w:tcW w:type="dxa" w:w="4320"/>
          </w:tcPr>
          <w:p>
            <w:r>
              <w:rPr>
                <w:sz w:val="20"/>
              </w:rPr>
              <w:t>For combining and tossing</w:t>
            </w:r>
          </w:p>
        </w:tc>
      </w:tr>
      <w:tr>
        <w:tc>
          <w:tcPr>
            <w:tcW w:type="dxa" w:w="4320"/>
          </w:tcPr>
          <w:p>
            <w:r>
              <w:rPr>
                <w:sz w:val="20"/>
              </w:rPr>
              <w:t>16 oz grab-and-go containers</w:t>
            </w:r>
          </w:p>
        </w:tc>
        <w:tc>
          <w:tcPr>
            <w:tcW w:type="dxa" w:w="4320"/>
          </w:tcPr>
          <w:p>
            <w:r>
              <w:rPr>
                <w:sz w:val="20"/>
              </w:rPr>
              <w:t>For portioning</w:t>
            </w:r>
          </w:p>
        </w:tc>
      </w:tr>
      <w:tr>
        <w:tc>
          <w:tcPr>
            <w:tcW w:type="dxa" w:w="4320"/>
          </w:tcPr>
          <w:p>
            <w:r>
              <w:rPr>
                <w:sz w:val="20"/>
              </w:rPr>
              <w:t>Portion cups with lids (2 oz)</w:t>
            </w:r>
          </w:p>
        </w:tc>
        <w:tc>
          <w:tcPr>
            <w:tcW w:type="dxa" w:w="4320"/>
          </w:tcPr>
          <w:p>
            <w:r>
              <w:rPr>
                <w:sz w:val="20"/>
              </w:rPr>
              <w:t>For dressings/sauces</w:t>
            </w:r>
          </w:p>
        </w:tc>
      </w:tr>
      <w:tr>
        <w:tc>
          <w:tcPr>
            <w:tcW w:type="dxa" w:w="4320"/>
          </w:tcPr>
          <w:p>
            <w:r>
              <w:rPr>
                <w:sz w:val="20"/>
              </w:rPr>
              <w:t>Food thermometer</w:t>
            </w:r>
          </w:p>
        </w:tc>
        <w:tc>
          <w:tcPr>
            <w:tcW w:type="dxa" w:w="4320"/>
          </w:tcPr>
          <w:p>
            <w:r>
              <w:rPr>
                <w:sz w:val="20"/>
              </w:rPr>
              <w:t>For verifying cooking temps</w:t>
            </w:r>
          </w:p>
        </w:tc>
      </w:tr>
      <w:tr>
        <w:tc>
          <w:tcPr>
            <w:tcW w:type="dxa" w:w="4320"/>
          </w:tcPr>
          <w:p>
            <w:r>
              <w:rPr>
                <w:sz w:val="20"/>
              </w:rPr>
              <w:t>Cooling racks / sheet pans</w:t>
            </w:r>
          </w:p>
        </w:tc>
        <w:tc>
          <w:tcPr>
            <w:tcW w:type="dxa" w:w="4320"/>
          </w:tcPr>
          <w:p>
            <w:r>
              <w:rPr>
                <w:sz w:val="20"/>
              </w:rPr>
              <w:t>For rapid cooling</w:t>
            </w:r>
          </w:p>
        </w:tc>
      </w:tr>
    </w:tbl>
    <w:p>
      <w:pPr>
        <w:pStyle w:val="Heading2"/>
      </w:pPr>
      <w:r>
        <w:t>5. Preparation Procedure</w:t>
      </w:r>
    </w:p>
    <w:p>
      <w:pPr>
        <w:pStyle w:val="Heading3"/>
      </w:pPr>
      <w:r>
        <w:t>5.1 Workspace Setup</w:t>
      </w:r>
    </w:p>
    <w:p>
      <w:r>
        <w:t>Sanitize all work surfaces, cutting boards, knives, and equipment per kitchen sanitation SOP.</w:t>
      </w:r>
    </w:p>
    <w:p>
      <w:r>
        <w:t>Gather and stage all ingredients and equipment at the prep station.</w:t>
      </w:r>
    </w:p>
    <w:p>
      <w:r>
        <w:t>Ensure team members are wearing food-safe gloves and hair restraints.</w:t>
      </w:r>
    </w:p>
    <w:p>
      <w:pPr>
        <w:pStyle w:val="Heading3"/>
      </w:pPr>
      <w:r>
        <w:t>5.2 Noodle/Grain Base</w:t>
      </w:r>
    </w:p>
    <w:p>
      <w:r>
        <w:t>If using sweet potato noodles: cook according to package directions, drain, rinse with cold water, and toss with a small amount of sesame oil to prevent sticking.</w:t>
      </w:r>
    </w:p>
    <w:p>
      <w:r>
        <w:t>If using brown rice: cook, fluff, and cool completely.</w:t>
      </w:r>
    </w:p>
    <w:p>
      <w:pPr>
        <w:pStyle w:val="Heading3"/>
      </w:pPr>
      <w:r>
        <w:t>5.3 Protein Preparation</w:t>
      </w:r>
    </w:p>
    <w:p>
      <w:r>
        <w:t>Marinate chicken in soy sauce, minced ginger, minced garlic, and sesame oil for at least 30 minutes.</w:t>
      </w:r>
    </w:p>
    <w:p>
      <w:r>
        <w:t>Grill or pan-sear over medium-high heat until internal temperature reaches 165°F.</w:t>
      </w:r>
    </w:p>
    <w:p>
      <w:r>
        <w:rPr>
          <w:b/>
        </w:rPr>
        <w:t>CRITICAL: Verify internal temperature of 165°F with calibrated thermometer.</w:t>
      </w:r>
    </w:p>
    <w:p>
      <w:r>
        <w:t>Rest, then slice thinly. Cool to 41°F before assembly.</w:t>
      </w:r>
    </w:p>
    <w:p>
      <w:r>
        <w:t>For tofu option: Press firm tofu, cut into cubes, marinate, and pan-sear until golden on all sides.</w:t>
      </w:r>
    </w:p>
    <w:p>
      <w:pPr>
        <w:pStyle w:val="Heading3"/>
      </w:pPr>
      <w:r>
        <w:t>5.4 Vegetable Preparation</w:t>
      </w:r>
    </w:p>
    <w:p>
      <w:r>
        <w:t>Sauté sliced shiitake mushrooms in sesame oil until golden and tender, about 5 minutes.</w:t>
      </w:r>
    </w:p>
    <w:p>
      <w:r>
        <w:t>Blanch sugar snap peas in boiling salted water for 60 seconds. Shock in ice bath, drain.</w:t>
      </w:r>
    </w:p>
    <w:p>
      <w:r>
        <w:t>Blanch halved baby bok choy for 90 seconds. Shock in ice bath, drain.</w:t>
      </w:r>
    </w:p>
    <w:p>
      <w:r>
        <w:t>Shred red cabbage finely. Julienne or shred carrots.</w:t>
      </w:r>
    </w:p>
    <w:p>
      <w:r>
        <w:t>Quick-pickle daikon and carrot in rice vinegar with a pinch of sugar for at least 30 minutes.</w:t>
      </w:r>
    </w:p>
    <w:p>
      <w:r>
        <w:t>Cool all cooked vegetables to 41°F.</w:t>
      </w:r>
    </w:p>
    <w:p>
      <w:pPr>
        <w:pStyle w:val="Heading3"/>
      </w:pPr>
      <w:r>
        <w:t>5.5 Assembly</w:t>
      </w:r>
    </w:p>
    <w:p>
      <w:r>
        <w:t>Place sweet potato noodles or brown rice in bottom of 16 oz container.</w:t>
      </w:r>
    </w:p>
    <w:p>
      <w:r>
        <w:t>Arrange sliced chicken (or tofu), shiitake mushrooms, snap peas, bok choy, red cabbage, carrots, and pickled vegetables.</w:t>
      </w:r>
    </w:p>
    <w:p>
      <w:r>
        <w:t>Place 2 oz portion cup of almond lemongrass sauce (or sunflower seed sauce).</w:t>
      </w:r>
    </w:p>
    <w:p>
      <w:r>
        <w:t>Garnish with fresh mint, cilantro, chopped cashews, and a lime wedge. Seal container.</w:t>
      </w:r>
    </w:p>
    <w:p>
      <w:pPr>
        <w:pStyle w:val="Heading2"/>
      </w:pPr>
      <w:r>
        <w:t>6. Cooling, Labeling &amp; Storage</w:t>
      </w:r>
    </w:p>
    <w:p>
      <w:r>
        <w:t>All cooked components must be rapidly cooled to 41°F or below within 4 hours (from 135°F to 70°F within 2 hours, then 70°F to 41°F within 2 additional hours).</w:t>
      </w:r>
    </w:p>
    <w:p>
      <w:r>
        <w:t>Portioned containers should be transferred immediately to the walk-in cooler or refrigeration unit (34–40°F).</w:t>
      </w:r>
    </w:p>
    <w:p>
      <w:r>
        <w:t>Label each container with: Product Name, Batch Date, Use-By Date (4 days from production), Preparer Initials, and Batch Number.</w:t>
      </w:r>
    </w:p>
    <w:p>
      <w:r>
        <w:t>Store containers on designated shelving. Follow FIFO (First In, First Out) rotation.</w:t>
      </w:r>
    </w:p>
    <w:p>
      <w:r>
        <w:t>Allergens: TREE NUTS (almonds, cashews), SOY, possible FISH (check sauce ingredients). Label accordingly.</w:t>
      </w:r>
    </w:p>
    <w:p>
      <w:r>
        <w:t>Offer sunflower seed sauce as nut-free alternative.</w:t>
      </w:r>
    </w:p>
    <w:p>
      <w:pPr>
        <w:pStyle w:val="Heading2"/>
      </w:pPr>
      <w:r>
        <w:t>7. Food Safety &amp; HACCP Controls</w:t>
      </w:r>
    </w:p>
    <w:p>
      <w:r>
        <w:t>The following critical control points must be observed and documented for every batch produced.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Control Point</w:t>
            </w:r>
          </w:p>
        </w:tc>
        <w:tc>
          <w:tcPr>
            <w:tcW w:type="dxa" w:w="2880"/>
          </w:tcPr>
          <w:p>
            <w:r>
              <w:rPr>
                <w:b/>
                <w:sz w:val="20"/>
              </w:rPr>
              <w:t>Procedure</w:t>
            </w:r>
          </w:p>
        </w:tc>
        <w:tc>
          <w:tcPr>
            <w:tcW w:type="dxa" w:w="2880"/>
          </w:tcPr>
          <w:p>
            <w:r>
              <w:rPr>
                <w:b/>
                <w:sz w:val="20"/>
              </w:rPr>
              <w:t>Documentation</w:t>
            </w:r>
          </w:p>
        </w:tc>
      </w:tr>
      <w:tr>
        <w:tc>
          <w:tcPr>
            <w:tcW w:type="dxa" w:w="2880"/>
          </w:tcPr>
          <w:p>
            <w:r>
              <w:rPr>
                <w:sz w:val="20"/>
              </w:rPr>
              <w:t>Receiving</w:t>
            </w:r>
          </w:p>
        </w:tc>
        <w:tc>
          <w:tcPr>
            <w:tcW w:type="dxa" w:w="2880"/>
          </w:tcPr>
          <w:p>
            <w:r>
              <w:rPr>
                <w:sz w:val="20"/>
              </w:rPr>
              <w:t>Inspect all proteins and produce upon delivery. Reject items above 41°F or with quality issues.</w:t>
            </w:r>
          </w:p>
        </w:tc>
        <w:tc>
          <w:tcPr>
            <w:tcW w:type="dxa" w:w="2880"/>
          </w:tcPr>
          <w:p>
            <w:r>
              <w:rPr>
                <w:sz w:val="20"/>
              </w:rPr>
              <w:t>Receiving log</w:t>
            </w:r>
          </w:p>
        </w:tc>
      </w:tr>
      <w:tr>
        <w:tc>
          <w:tcPr>
            <w:tcW w:type="dxa" w:w="2880"/>
          </w:tcPr>
          <w:p>
            <w:r>
              <w:rPr>
                <w:sz w:val="20"/>
              </w:rPr>
              <w:t>Cold Storage</w:t>
            </w:r>
          </w:p>
        </w:tc>
        <w:tc>
          <w:tcPr>
            <w:tcW w:type="dxa" w:w="2880"/>
          </w:tcPr>
          <w:p>
            <w:r>
              <w:rPr>
                <w:sz w:val="20"/>
              </w:rPr>
              <w:t>Store all proteins at 34–40°F. Store produce separately from raw proteins.</w:t>
            </w:r>
          </w:p>
        </w:tc>
        <w:tc>
          <w:tcPr>
            <w:tcW w:type="dxa" w:w="2880"/>
          </w:tcPr>
          <w:p>
            <w:r>
              <w:rPr>
                <w:sz w:val="20"/>
              </w:rPr>
              <w:t>Cooler temp log</w:t>
            </w:r>
          </w:p>
        </w:tc>
      </w:tr>
      <w:tr>
        <w:tc>
          <w:tcPr>
            <w:tcW w:type="dxa" w:w="2880"/>
          </w:tcPr>
          <w:p>
            <w:r>
              <w:rPr>
                <w:sz w:val="20"/>
              </w:rPr>
              <w:t>Preparation</w:t>
            </w:r>
          </w:p>
        </w:tc>
        <w:tc>
          <w:tcPr>
            <w:tcW w:type="dxa" w:w="2880"/>
          </w:tcPr>
          <w:p>
            <w:r>
              <w:rPr>
                <w:sz w:val="20"/>
              </w:rPr>
              <w:t>Wash all produce under cold running water. Use separate cutting boards for raw proteins.</w:t>
            </w:r>
          </w:p>
        </w:tc>
        <w:tc>
          <w:tcPr>
            <w:tcW w:type="dxa" w:w="2880"/>
          </w:tcPr>
          <w:p>
            <w:r>
              <w:rPr>
                <w:sz w:val="20"/>
              </w:rPr>
              <w:t>Prep checklist</w:t>
            </w:r>
          </w:p>
        </w:tc>
      </w:tr>
      <w:tr>
        <w:tc>
          <w:tcPr>
            <w:tcW w:type="dxa" w:w="2880"/>
          </w:tcPr>
          <w:p>
            <w:r>
              <w:rPr>
                <w:sz w:val="20"/>
              </w:rPr>
              <w:t>Cooking</w:t>
            </w:r>
          </w:p>
        </w:tc>
        <w:tc>
          <w:tcPr>
            <w:tcW w:type="dxa" w:w="2880"/>
          </w:tcPr>
          <w:p>
            <w:r>
              <w:rPr>
                <w:sz w:val="20"/>
              </w:rPr>
              <w:t>Cook all proteins to minimum 165°F internal temperature. Verify with calibrated thermometer.</w:t>
            </w:r>
          </w:p>
        </w:tc>
        <w:tc>
          <w:tcPr>
            <w:tcW w:type="dxa" w:w="2880"/>
          </w:tcPr>
          <w:p>
            <w:r>
              <w:rPr>
                <w:sz w:val="20"/>
              </w:rPr>
              <w:t>Batch cooking log</w:t>
            </w:r>
          </w:p>
        </w:tc>
      </w:tr>
      <w:tr>
        <w:tc>
          <w:tcPr>
            <w:tcW w:type="dxa" w:w="2880"/>
          </w:tcPr>
          <w:p>
            <w:r>
              <w:rPr>
                <w:sz w:val="20"/>
              </w:rPr>
              <w:t>Cooling</w:t>
            </w:r>
          </w:p>
        </w:tc>
        <w:tc>
          <w:tcPr>
            <w:tcW w:type="dxa" w:w="2880"/>
          </w:tcPr>
          <w:p>
            <w:r>
              <w:rPr>
                <w:sz w:val="20"/>
              </w:rPr>
              <w:t>Cool cooked items from 135°F to 70°F within 2 hours, then 70°F to 41°F within 2 more hours.</w:t>
            </w:r>
          </w:p>
        </w:tc>
        <w:tc>
          <w:tcPr>
            <w:tcW w:type="dxa" w:w="2880"/>
          </w:tcPr>
          <w:p>
            <w:r>
              <w:rPr>
                <w:sz w:val="20"/>
              </w:rPr>
              <w:t>Cooling log</w:t>
            </w:r>
          </w:p>
        </w:tc>
      </w:tr>
      <w:tr>
        <w:tc>
          <w:tcPr>
            <w:tcW w:type="dxa" w:w="2880"/>
          </w:tcPr>
          <w:p>
            <w:r>
              <w:rPr>
                <w:sz w:val="20"/>
              </w:rPr>
              <w:t>Assembly</w:t>
            </w:r>
          </w:p>
        </w:tc>
        <w:tc>
          <w:tcPr>
            <w:tcW w:type="dxa" w:w="2880"/>
          </w:tcPr>
          <w:p>
            <w:r>
              <w:rPr>
                <w:sz w:val="20"/>
              </w:rPr>
              <w:t>Assemble bowls in refrigerated environment. Maintain cold chain throughout. Wear gloves.</w:t>
            </w:r>
          </w:p>
        </w:tc>
        <w:tc>
          <w:tcPr>
            <w:tcW w:type="dxa" w:w="2880"/>
          </w:tcPr>
          <w:p>
            <w:r>
              <w:rPr>
                <w:sz w:val="20"/>
              </w:rPr>
              <w:t>Assembly checklist</w:t>
            </w:r>
          </w:p>
        </w:tc>
      </w:tr>
      <w:tr>
        <w:tc>
          <w:tcPr>
            <w:tcW w:type="dxa" w:w="2880"/>
          </w:tcPr>
          <w:p>
            <w:r>
              <w:rPr>
                <w:sz w:val="20"/>
              </w:rPr>
              <w:t>Labeling</w:t>
            </w:r>
          </w:p>
        </w:tc>
        <w:tc>
          <w:tcPr>
            <w:tcW w:type="dxa" w:w="2880"/>
          </w:tcPr>
          <w:p>
            <w:r>
              <w:rPr>
                <w:sz w:val="20"/>
              </w:rPr>
              <w:t>Label with product name, batch date, use-by date (4 days), preparer initials.</w:t>
            </w:r>
          </w:p>
        </w:tc>
        <w:tc>
          <w:tcPr>
            <w:tcW w:type="dxa" w:w="2880"/>
          </w:tcPr>
          <w:p>
            <w:r>
              <w:rPr>
                <w:sz w:val="20"/>
              </w:rPr>
              <w:t>Label verification</w:t>
            </w:r>
          </w:p>
        </w:tc>
      </w:tr>
      <w:tr>
        <w:tc>
          <w:tcPr>
            <w:tcW w:type="dxa" w:w="2880"/>
          </w:tcPr>
          <w:p>
            <w:r>
              <w:rPr>
                <w:sz w:val="20"/>
              </w:rPr>
              <w:t>Storage</w:t>
            </w:r>
          </w:p>
        </w:tc>
        <w:tc>
          <w:tcPr>
            <w:tcW w:type="dxa" w:w="2880"/>
          </w:tcPr>
          <w:p>
            <w:r>
              <w:rPr>
                <w:sz w:val="20"/>
              </w:rPr>
              <w:t>Store finished bowls at 34–40°F. FIFO rotation. Discard if held above 41°F for &gt;2 hours.</w:t>
            </w:r>
          </w:p>
        </w:tc>
        <w:tc>
          <w:tcPr>
            <w:tcW w:type="dxa" w:w="2880"/>
          </w:tcPr>
          <w:p>
            <w:r>
              <w:rPr>
                <w:sz w:val="20"/>
              </w:rPr>
              <w:t>Storage temp log</w:t>
            </w:r>
          </w:p>
        </w:tc>
      </w:tr>
    </w:tbl>
    <w:p>
      <w:pPr>
        <w:pStyle w:val="Heading2"/>
      </w:pPr>
      <w:r>
        <w:t>8. Quality Standards</w:t>
      </w:r>
    </w:p>
    <w:p>
      <w:r>
        <w:t>Each batch should be evaluated against the following benchmarks before being approved for service or sale:</w:t>
      </w:r>
    </w:p>
    <w:p>
      <w:r>
        <w:t>Appearance: Vibrant Asian-inspired presentation with colorful vegetables — purple cabbage, orange carrots, green bok choy and snap peas, golden mushrooms. Fresh herbs and lime add finishing touches.</w:t>
      </w:r>
    </w:p>
    <w:p>
      <w:r>
        <w:t>Texture: Soft noodles or fluffy rice, tender chicken, crunchy snap peas and cabbage, chewy mushrooms, and crisp pickled vegetables.</w:t>
      </w:r>
    </w:p>
    <w:p>
      <w:r>
        <w:t>Flavor Profile: Savory soy-ginger chicken, umami shiitake mushrooms, tangy pickled vegetables, creamy nut sauce with lemongrass, and bright lime and herbs.</w:t>
      </w:r>
    </w:p>
    <w:p>
      <w:r>
        <w:t>Aroma: Aromatic ginger and lemongrass with fresh herbs. No off-odors.</w:t>
      </w:r>
    </w:p>
    <w:p>
      <w:pPr>
        <w:pStyle w:val="Heading2"/>
      </w:pPr>
      <w:r>
        <w:t>9. Menu Applications &amp; Cross-Utilization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Service Line</w:t>
            </w:r>
          </w:p>
        </w:tc>
        <w:tc>
          <w:tcPr>
            <w:tcW w:type="dxa" w:w="4320"/>
          </w:tcPr>
          <w:p>
            <w:r>
              <w:rPr>
                <w:b/>
                <w:sz w:val="20"/>
              </w:rPr>
              <w:t>Applications</w:t>
            </w:r>
          </w:p>
        </w:tc>
      </w:tr>
      <w:tr>
        <w:tc>
          <w:tcPr>
            <w:tcW w:type="dxa" w:w="4320"/>
          </w:tcPr>
          <w:p>
            <w:r>
              <w:rPr>
                <w:sz w:val="20"/>
              </w:rPr>
              <w:t>Grab-and-Go</w:t>
            </w:r>
          </w:p>
        </w:tc>
        <w:tc>
          <w:tcPr>
            <w:tcW w:type="dxa" w:w="4320"/>
          </w:tcPr>
          <w:p>
            <w:r>
              <w:rPr>
                <w:sz w:val="20"/>
              </w:rPr>
              <w:t>Individual 16 oz bowl (primary use)</w:t>
            </w:r>
          </w:p>
        </w:tc>
      </w:tr>
      <w:tr>
        <w:tc>
          <w:tcPr>
            <w:tcW w:type="dxa" w:w="4320"/>
          </w:tcPr>
          <w:p>
            <w:r>
              <w:rPr>
                <w:sz w:val="20"/>
              </w:rPr>
              <w:t>Catering</w:t>
            </w:r>
          </w:p>
        </w:tc>
        <w:tc>
          <w:tcPr>
            <w:tcW w:type="dxa" w:w="4320"/>
          </w:tcPr>
          <w:p>
            <w:r>
              <w:rPr>
                <w:sz w:val="20"/>
              </w:rPr>
              <w:t>Family-style platter or buffet bowl option</w:t>
            </w:r>
          </w:p>
        </w:tc>
      </w:tr>
      <w:tr>
        <w:tc>
          <w:tcPr>
            <w:tcW w:type="dxa" w:w="4320"/>
          </w:tcPr>
          <w:p>
            <w:r>
              <w:rPr>
                <w:sz w:val="20"/>
              </w:rPr>
              <w:t>Cross-Utilization</w:t>
            </w:r>
          </w:p>
        </w:tc>
        <w:tc>
          <w:tcPr>
            <w:tcW w:type="dxa" w:w="4320"/>
          </w:tcPr>
          <w:p>
            <w:r>
              <w:rPr>
                <w:sz w:val="20"/>
              </w:rPr>
              <w:t>Components can be used across other bowl recipes</w:t>
            </w:r>
          </w:p>
        </w:tc>
      </w:tr>
    </w:tbl>
    <w:p>
      <w:pPr>
        <w:pStyle w:val="Heading2"/>
      </w:pPr>
      <w:r>
        <w:t>10. Approved Batch Variations</w:t>
      </w:r>
    </w:p>
    <w:p>
      <w:r>
        <w:t>The following variations are approved for production using this base recipe and SOP:</w:t>
      </w:r>
    </w:p>
    <w:p>
      <w:r>
        <w:t>Vegan Heights Bowl: Use marinated tofu. Verify sauce is vegan. Use sunflower seed sauce for nut-free.</w:t>
      </w:r>
    </w:p>
    <w:p>
      <w:r>
        <w:t>Spicy Heights Bowl: Add sriracha or chili garlic sauce. Add sliced Thai chilies.</w:t>
      </w:r>
    </w:p>
    <w:p>
      <w:pPr>
        <w:pStyle w:val="Heading2"/>
      </w:pPr>
      <w:r>
        <w:t>11. 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Version</w:t>
            </w:r>
          </w:p>
        </w:tc>
        <w:tc>
          <w:tcPr>
            <w:tcW w:type="dxa" w:w="2160"/>
          </w:tcPr>
          <w:p>
            <w:r>
              <w:rPr>
                <w:b/>
                <w:sz w:val="20"/>
              </w:rPr>
              <w:t>Date</w:t>
            </w:r>
          </w:p>
        </w:tc>
        <w:tc>
          <w:tcPr>
            <w:tcW w:type="dxa" w:w="2160"/>
          </w:tcPr>
          <w:p>
            <w:r>
              <w:rPr>
                <w:b/>
                <w:sz w:val="20"/>
              </w:rPr>
              <w:t>Author</w:t>
            </w:r>
          </w:p>
        </w:tc>
        <w:tc>
          <w:tcPr>
            <w:tcW w:type="dxa" w:w="2160"/>
          </w:tcPr>
          <w:p>
            <w:r>
              <w:rPr>
                <w:b/>
                <w:sz w:val="20"/>
              </w:rPr>
              <w:t>Changes</w:t>
            </w:r>
          </w:p>
        </w:tc>
      </w:tr>
      <w:tr>
        <w:tc>
          <w:tcPr>
            <w:tcW w:type="dxa" w:w="2160"/>
          </w:tcPr>
          <w:p>
            <w:r>
              <w:rPr>
                <w:sz w:val="20"/>
              </w:rPr>
              <w:t>1.0</w:t>
            </w:r>
          </w:p>
        </w:tc>
        <w:tc>
          <w:tcPr>
            <w:tcW w:type="dxa" w:w="2160"/>
          </w:tcPr>
          <w:p>
            <w:r>
              <w:rPr>
                <w:sz w:val="20"/>
              </w:rPr>
              <w:t>03/15/2026</w:t>
            </w:r>
          </w:p>
        </w:tc>
        <w:tc>
          <w:tcPr>
            <w:tcW w:type="dxa" w:w="2160"/>
          </w:tcPr>
          <w:p>
            <w:r>
              <w:rPr>
                <w:sz w:val="20"/>
              </w:rPr>
              <w:t>Kitchen Management</w:t>
            </w:r>
          </w:p>
        </w:tc>
        <w:tc>
          <w:tcPr>
            <w:tcW w:type="dxa" w:w="2160"/>
          </w:tcPr>
          <w:p>
            <w:r>
              <w:rPr>
                <w:sz w:val="20"/>
              </w:rPr>
              <w:t>Initial release</w:t>
            </w:r>
          </w:p>
        </w:tc>
      </w:tr>
    </w:tbl>
    <w:p>
      <w:r>
        <w:t>This document is the property of Citizens Coffee &amp; Catering. Unauthorized reproduction or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