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8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5760"/>
            <w:gridSpan w:val="2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Fruit Bowl SOP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Version: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Department: 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Status: Active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t>Fruit Bowl</w:t>
      </w:r>
    </w:p>
    <w:p>
      <w:pPr>
        <w:pStyle w:val="Heading2"/>
      </w:pPr>
      <w:r>
        <w:t>1. Purpose</w:t>
      </w:r>
    </w:p>
    <w:p>
      <w:r>
        <w:t>To establish a standardized procedure for preparing and portioning fresh Fruit Bowls for grab-and-go service at Citizens Coffee &amp; Catering locations. This SOP ensures consistent quality, freshness, and food safety for this simple fruit cup item.</w:t>
      </w:r>
    </w:p>
    <w:p>
      <w:pPr>
        <w:pStyle w:val="Heading2"/>
      </w:pPr>
      <w:r>
        <w:t>2. Yield &amp;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Specification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Recipe Yield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10 bowls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 Size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container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3 days (refrigerated)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41°F or below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Allergen Info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None (verify seasonal fruit)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Packaging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container with snap lid</w:t>
            </w:r>
          </w:p>
        </w:tc>
      </w:tr>
    </w:tbl>
    <w:p>
      <w:pPr>
        <w:pStyle w:val="Heading2"/>
      </w:pPr>
      <w:r>
        <w:t>3. Ingredients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Strawberries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Washed, hulled, quartered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1.5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Blueberries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Washed, sorted, whole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Red or green grapes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Washed, halved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Cantaloupe or honeydew melon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Peeled, seeded, 1-inch cubes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Fresh pineapple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Peeled, cored, 1-inch cubes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Cutting board &amp; chef knife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Cutting and portioning fruit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Colander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Washing fruit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Mixing bowls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Combining fruit mix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containers with lids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Portioning finished product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Disposable gloves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Food-safe handling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Labels &amp; date stickers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Labeling finished product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Fruit Preparation</w:t>
      </w:r>
    </w:p>
    <w:p>
      <w:r>
        <w:t>1. Wash all fruit thoroughly under cold running water; drain in colander.</w:t>
      </w:r>
    </w:p>
    <w:p>
      <w:r>
        <w:t>2. Hull strawberries and quarter into uniform pieces.</w:t>
      </w:r>
    </w:p>
    <w:p>
      <w:r>
        <w:t>3. Sort blueberries, removing any damaged or soft berries.</w:t>
      </w:r>
    </w:p>
    <w:p>
      <w:r>
        <w:t>4. Halve grapes lengthwise.</w:t>
      </w:r>
    </w:p>
    <w:p>
      <w:r>
        <w:t>5. Peel and seed melon; cut into 1-inch cubes.</w:t>
      </w:r>
    </w:p>
    <w:p>
      <w:r>
        <w:t>6. Peel and core pineapple; cut into 1-inch cubes.</w:t>
      </w:r>
    </w:p>
    <w:p>
      <w:pPr>
        <w:pStyle w:val="Heading3"/>
      </w:pPr>
      <w:r>
        <w:t>5.2 Mixing &amp; Portioning</w:t>
      </w:r>
    </w:p>
    <w:p>
      <w:r>
        <w:t>1. Combine all prepared fruit in a large mixing bowl.</w:t>
      </w:r>
    </w:p>
    <w:p>
      <w:r>
        <w:t>2. Gently fold to distribute fruit evenly; avoid crushing berries.</w:t>
      </w:r>
    </w:p>
    <w:p>
      <w:r>
        <w:t>3. Portion fruit mix into 12 oz clear containers, filling evenly.</w:t>
      </w:r>
    </w:p>
    <w:p>
      <w:r>
        <w:t>4. Snap lids securely onto each container.</w:t>
      </w:r>
    </w:p>
    <w:p>
      <w:r>
        <w:t>5. Apply date label with production date and use-by date (3 days).</w:t>
      </w:r>
    </w:p>
    <w:p>
      <w:pPr>
        <w:pStyle w:val="Heading2"/>
      </w:pPr>
      <w:r>
        <w:t>6. Cooling, Labeling &amp; Storage</w:t>
      </w:r>
    </w:p>
    <w:p>
      <w:pPr>
        <w:pStyle w:val="ListBullet"/>
      </w:pPr>
      <w:r>
        <w:t>Refrigerate all finished fruit bowls immediately at 41°F or below.</w:t>
      </w:r>
    </w:p>
    <w:p>
      <w:pPr>
        <w:pStyle w:val="ListBullet"/>
      </w:pPr>
      <w:r>
        <w:t>Label each container: product name, production date, use-by date.</w:t>
      </w:r>
    </w:p>
    <w:p>
      <w:pPr>
        <w:pStyle w:val="ListBullet"/>
      </w:pPr>
      <w:r>
        <w:t>Store in designated grab-and-go refrigerated display.</w:t>
      </w:r>
    </w:p>
    <w:p>
      <w:pPr>
        <w:pStyle w:val="ListBullet"/>
      </w:pPr>
      <w:r>
        <w:t>FIFO rotation: use oldest product first.</w:t>
      </w:r>
    </w:p>
    <w:p>
      <w:pPr>
        <w:pStyle w:val="ListBullet"/>
      </w:pPr>
      <w:r>
        <w:t>Discard any product past the 3-day shelf life or showing signs of spoilage.</w:t>
      </w:r>
    </w:p>
    <w:p>
      <w:pPr>
        <w:pStyle w:val="Heading2"/>
      </w:pPr>
      <w: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Produce Washing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(pathogens on produce)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 all fruit under cold running water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Re-wash if not properly cleaned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Maintain at 41°F or below at all times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temp exceeds 41°F for &gt;2 hours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Cross-Contamination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/ Physical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Use clean utensils, gloves, sanitized surfaces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Re-sanitize and re-prepare if contamination suspected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Visual Inspection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Quality / Physical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Inspect fruit for mold, bruising, foreign objects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Remove and discard damaged fruit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Date Labeling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Quality / Safety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 with production and use-by 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>
      <w:pPr>
        <w:pStyle w:val="Heading2"/>
      </w:pPr>
      <w:r>
        <w:t>8. Quality Standards</w:t>
      </w:r>
    </w:p>
    <w:p>
      <w:pPr>
        <w:pStyle w:val="ListBullet"/>
      </w:pPr>
      <w:r>
        <w:t>All fruit must be ripe, firm, and free of bruising or mold.</w:t>
      </w:r>
    </w:p>
    <w:p>
      <w:pPr>
        <w:pStyle w:val="ListBullet"/>
      </w:pPr>
      <w:r>
        <w:t>Uniform cut sizes for visual appeal and consistent eating experience.</w:t>
      </w:r>
    </w:p>
    <w:p>
      <w:pPr>
        <w:pStyle w:val="ListBullet"/>
      </w:pPr>
      <w:r>
        <w:t>Even distribution of all fruit varieties in each container.</w:t>
      </w:r>
    </w:p>
    <w:p>
      <w:pPr>
        <w:pStyle w:val="ListBullet"/>
      </w:pPr>
      <w:r>
        <w:t>Containers must be clean, sealed, and properly labeled.</w:t>
      </w:r>
    </w:p>
    <w:p>
      <w:pPr>
        <w:pStyle w:val="ListBullet"/>
      </w:pPr>
      <w:r>
        <w:t>No excess liquid pooling in containers (drain well before portioning).</w:t>
      </w:r>
    </w:p>
    <w:p>
      <w:pPr>
        <w:pStyle w:val="Heading2"/>
      </w:pPr>
      <w:r>
        <w:t>9. Menu Applications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Location/Notes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Grab-and-Go Fruit Cup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Individual 12 oz fresh fruit bowl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Breakfast Add-On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Healthy side option with breakfast items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Catering Healthy Option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Fresh fruit option for catering menus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As requested</w:t>
            </w:r>
          </w:p>
        </w:tc>
      </w:tr>
    </w:tbl>
    <w:p>
      <w:pPr>
        <w:pStyle w:val="Heading2"/>
      </w:pPr>
      <w:r>
        <w:t>10. Approved Batch Variations</w:t>
      </w:r>
    </w:p>
    <w:p>
      <w:pPr>
        <w:pStyle w:val="ListBullet"/>
      </w:pPr>
      <w:r>
        <w:t>Seasonal fruit substitutions allowed (e.g., mango, kiwi, raspberries).</w:t>
      </w:r>
    </w:p>
    <w:p>
      <w:pPr>
        <w:pStyle w:val="ListBullet"/>
      </w:pPr>
      <w:r>
        <w:t>Tropical mix variation: pineapple, mango, kiwi, coconut flakes.</w:t>
      </w:r>
    </w:p>
    <w:p>
      <w:pPr>
        <w:pStyle w:val="ListBullet"/>
      </w:pPr>
      <w:r>
        <w:t>Berry-focused variation: strawberries, blueberries, raspberries, blackberries.</w:t>
      </w:r>
    </w:p>
    <w:p>
      <w:pPr>
        <w:pStyle w:val="ListBullet"/>
      </w:pPr>
      <w:r>
        <w:t>Batch size may be adjusted for catering orders.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Citizens Coffee &amp; Catering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