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Fruit Bowl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bowls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Breakfast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 pint</w:t>
            </w:r>
          </w:p>
        </w:tc>
        <w:tc>
          <w:tcPr>
            <w:tcW w:type="dxa" w:w="2880"/>
          </w:tcPr>
          <w:p>
            <w:r>
              <w:t>Strawberries</w:t>
            </w:r>
          </w:p>
        </w:tc>
        <w:tc>
          <w:tcPr>
            <w:tcW w:type="dxa" w:w="2880"/>
          </w:tcPr>
          <w:p>
            <w:r>
              <w:t>Hulled, quartered</w:t>
            </w:r>
          </w:p>
        </w:tc>
      </w:tr>
      <w:tr>
        <w:tc>
          <w:tcPr>
            <w:tcW w:type="dxa" w:w="2880"/>
          </w:tcPr>
          <w:p>
            <w:r>
              <w:t>1 pint</w:t>
            </w:r>
          </w:p>
        </w:tc>
        <w:tc>
          <w:tcPr>
            <w:tcW w:type="dxa" w:w="2880"/>
          </w:tcPr>
          <w:p>
            <w:r>
              <w:t>Blueberries</w:t>
            </w:r>
          </w:p>
        </w:tc>
        <w:tc>
          <w:tcPr>
            <w:tcW w:type="dxa" w:w="2880"/>
          </w:tcPr>
          <w:p>
            <w:r>
              <w:t>Rinsed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Bananas</w:t>
            </w:r>
          </w:p>
        </w:tc>
        <w:tc>
          <w:tcPr>
            <w:tcW w:type="dxa" w:w="2880"/>
          </w:tcPr>
          <w:p>
            <w:r>
              <w:t>Sliced (add at assembly)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Grapes</w:t>
            </w:r>
          </w:p>
        </w:tc>
        <w:tc>
          <w:tcPr>
            <w:tcW w:type="dxa" w:w="2880"/>
          </w:tcPr>
          <w:p>
            <w:r>
              <w:t>Halved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Pineapple</w:t>
            </w:r>
          </w:p>
        </w:tc>
        <w:tc>
          <w:tcPr>
            <w:tcW w:type="dxa" w:w="2880"/>
          </w:tcPr>
          <w:p>
            <w:r>
              <w:t>Diced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Cantaloupe or melon</w:t>
            </w:r>
          </w:p>
        </w:tc>
        <w:tc>
          <w:tcPr>
            <w:tcW w:type="dxa" w:w="2880"/>
          </w:tcPr>
          <w:p>
            <w:r>
              <w:t>Diced</w:t>
            </w:r>
          </w:p>
        </w:tc>
      </w:tr>
    </w:tbl>
    <w:p>
      <w:pPr>
        <w:pStyle w:val="Heading3"/>
      </w:pPr>
      <w:r>
        <w:t>Method</w:t>
      </w:r>
    </w:p>
    <w:p>
      <w:r>
        <w:t>1. Wash and prep all fruit. Keep bananas separate.</w:t>
      </w:r>
    </w:p>
    <w:p>
      <w:r>
        <w:t>2. Toss fruit mix gently in a large bowl (exclude bananas).</w:t>
      </w:r>
    </w:p>
    <w:p>
      <w:r>
        <w:t>3. Portion ~8 oz of mixed fruit into each grab-and-go bowl.</w:t>
      </w:r>
    </w:p>
    <w:p>
      <w:r>
        <w:t>4. Top with sliced banana at time of assembly.</w:t>
      </w:r>
    </w:p>
    <w:p>
      <w:r>
        <w:t>5. Seal with lid. Label and refrigerate immediately.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Use seasonal fruit — adjust mix based on availability.</w:t>
      </w:r>
    </w:p>
    <w:p>
      <w:pPr>
        <w:pStyle w:val="ListBullet"/>
      </w:pPr>
      <w:r>
        <w:t>Add banana last to prevent browning.</w:t>
      </w:r>
    </w:p>
    <w:p>
      <w:pPr>
        <w:pStyle w:val="ListBullet"/>
      </w:pPr>
      <w:r>
        <w:t>Keep refrigerated at 41°F or below at all times.</w:t>
      </w:r>
    </w:p>
    <w:p>
      <w:pPr>
        <w:pStyle w:val="ListBullet"/>
      </w:pPr>
      <w:r>
        <w:t>Label with production date and 2-day use-by date.</w:t>
      </w:r>
    </w:p>
    <w:p>
      <w:pPr>
        <w:pStyle w:val="ListBullet"/>
      </w:pPr>
      <w:r>
        <w:t>Allergens: None (confirm no cross-contact).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