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This application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performs the matrix multiplication</w:t>
      </w: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 using Java RMI.</w:t>
      </w:r>
    </w:p>
    <w:p w:rsidR="00DE11A9" w:rsidRPr="000355A8" w:rsidRDefault="00DE11A9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-----------------------------------------------------------------------</w:t>
      </w:r>
    </w:p>
    <w:p w:rsid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50FD0" w:rsidRDefault="00450F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50FD0" w:rsidRDefault="00450FD0" w:rsidP="00450FD0">
      <w:r>
        <w:t>CODE structure:</w:t>
      </w:r>
    </w:p>
    <w:p w:rsidR="00450FD0" w:rsidRDefault="00450FD0" w:rsidP="00450FD0">
      <w:r>
        <w:rPr>
          <w:noProof/>
        </w:rPr>
        <w:drawing>
          <wp:inline distT="0" distB="0" distL="0" distR="0" wp14:anchorId="70954C25" wp14:editId="2A972D44">
            <wp:extent cx="2822713" cy="56949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3" cy="56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D0" w:rsidRDefault="00450FD0" w:rsidP="00450FD0">
      <w:r>
        <w:tab/>
      </w:r>
    </w:p>
    <w:p w:rsidR="00450FD0" w:rsidRDefault="00450FD0" w:rsidP="00450FD0">
      <w:pPr>
        <w:jc w:val="center"/>
        <w:rPr>
          <w:b/>
          <w:sz w:val="40"/>
          <w:szCs w:val="40"/>
        </w:rPr>
      </w:pPr>
      <w:r w:rsidRPr="00A13B17">
        <w:rPr>
          <w:b/>
          <w:sz w:val="40"/>
          <w:szCs w:val="40"/>
        </w:rPr>
        <w:t>Common PC2</w:t>
      </w:r>
      <w:proofErr w:type="gramStart"/>
      <w:r w:rsidRPr="00A13B17">
        <w:rPr>
          <w:b/>
          <w:sz w:val="40"/>
          <w:szCs w:val="40"/>
        </w:rPr>
        <w:t>IO :</w:t>
      </w:r>
      <w:proofErr w:type="gramEnd"/>
    </w:p>
    <w:p w:rsidR="00450FD0" w:rsidRPr="00A13B17" w:rsidRDefault="00450FD0" w:rsidP="00450FD0">
      <w:pPr>
        <w:jc w:val="center"/>
        <w:rPr>
          <w:b/>
          <w:sz w:val="40"/>
          <w:szCs w:val="40"/>
        </w:rPr>
      </w:pPr>
    </w:p>
    <w:p w:rsidR="00450FD0" w:rsidRDefault="00450FD0" w:rsidP="00450FD0">
      <w:pPr>
        <w:pStyle w:val="HTMLPreformatted"/>
        <w:shd w:val="clear" w:color="auto" w:fill="2B2B2B"/>
        <w:rPr>
          <w:rFonts w:ascii="Source Code Pro Medium" w:hAnsi="Source Code Pro Medium"/>
          <w:color w:val="A9B7C6"/>
          <w:sz w:val="30"/>
          <w:szCs w:val="30"/>
        </w:rPr>
      </w:pPr>
      <w:r>
        <w:rPr>
          <w:rFonts w:ascii="Source Code Pro Medium" w:hAnsi="Source Code Pro Medium"/>
          <w:color w:val="CC7832"/>
          <w:sz w:val="30"/>
          <w:szCs w:val="30"/>
        </w:rPr>
        <w:t xml:space="preserve">public interface </w:t>
      </w:r>
      <w:r>
        <w:rPr>
          <w:rFonts w:ascii="Source Code Pro Medium" w:hAnsi="Source Code Pro Medium"/>
          <w:color w:val="A9B7C6"/>
          <w:sz w:val="30"/>
          <w:szCs w:val="30"/>
        </w:rPr>
        <w:t xml:space="preserve">PC2IO </w:t>
      </w:r>
      <w:r>
        <w:rPr>
          <w:rFonts w:ascii="Source Code Pro Medium" w:hAnsi="Source Code Pro Medium"/>
          <w:color w:val="CC7832"/>
          <w:sz w:val="30"/>
          <w:szCs w:val="30"/>
        </w:rPr>
        <w:t xml:space="preserve">extends </w:t>
      </w:r>
      <w:r>
        <w:rPr>
          <w:rFonts w:ascii="Source Code Pro Medium" w:hAnsi="Source Code Pro Medium"/>
          <w:color w:val="A9B7C6"/>
          <w:sz w:val="30"/>
          <w:szCs w:val="30"/>
        </w:rPr>
        <w:t>Remote {</w:t>
      </w:r>
    </w:p>
    <w:p w:rsidR="00450FD0" w:rsidRDefault="00450FD0" w:rsidP="00450FD0"/>
    <w:p w:rsidR="00450FD0" w:rsidRDefault="00450FD0" w:rsidP="00450FD0">
      <w:r>
        <w:lastRenderedPageBreak/>
        <w:t>the interface to perform the matrix multiplication</w:t>
      </w:r>
    </w:p>
    <w:p w:rsidR="00450FD0" w:rsidRDefault="00450FD0" w:rsidP="00450FD0"/>
    <w:p w:rsidR="00450FD0" w:rsidRPr="00252EE1" w:rsidRDefault="00450FD0" w:rsidP="00450FD0">
      <w:pPr>
        <w:jc w:val="center"/>
        <w:rPr>
          <w:b/>
          <w:sz w:val="40"/>
          <w:szCs w:val="40"/>
        </w:rPr>
      </w:pPr>
      <w:proofErr w:type="spellStart"/>
      <w:proofErr w:type="gramStart"/>
      <w:r w:rsidRPr="00252EE1">
        <w:rPr>
          <w:b/>
          <w:sz w:val="40"/>
          <w:szCs w:val="40"/>
        </w:rPr>
        <w:t>serverPC</w:t>
      </w:r>
      <w:proofErr w:type="spellEnd"/>
      <w:r w:rsidRPr="00252EE1">
        <w:rPr>
          <w:b/>
          <w:sz w:val="40"/>
          <w:szCs w:val="40"/>
        </w:rPr>
        <w:t xml:space="preserve"> :</w:t>
      </w:r>
      <w:proofErr w:type="gramEnd"/>
    </w:p>
    <w:p w:rsidR="00450FD0" w:rsidRDefault="00450FD0" w:rsidP="00450FD0">
      <w:r>
        <w:t xml:space="preserve">the directory has the codes to run the server. It has 2 classes- </w:t>
      </w:r>
    </w:p>
    <w:p w:rsidR="00450FD0" w:rsidRDefault="00450FD0" w:rsidP="00450FD0">
      <w:pPr>
        <w:pStyle w:val="HTMLPreformatted"/>
        <w:shd w:val="clear" w:color="auto" w:fill="2B2B2B"/>
        <w:rPr>
          <w:rFonts w:ascii="Source Code Pro Medium" w:hAnsi="Source Code Pro Medium"/>
          <w:color w:val="A9B7C6"/>
          <w:sz w:val="30"/>
          <w:szCs w:val="30"/>
        </w:rPr>
      </w:pPr>
      <w:r>
        <w:rPr>
          <w:rFonts w:ascii="Source Code Pro Medium" w:hAnsi="Source Code Pro Medium"/>
          <w:color w:val="CC7832"/>
          <w:sz w:val="30"/>
          <w:szCs w:val="30"/>
        </w:rPr>
        <w:t xml:space="preserve">public class </w:t>
      </w:r>
      <w:r>
        <w:rPr>
          <w:rFonts w:ascii="Source Code Pro Medium" w:hAnsi="Source Code Pro Medium"/>
          <w:color w:val="A9B7C6"/>
          <w:sz w:val="30"/>
          <w:szCs w:val="30"/>
        </w:rPr>
        <w:t>PC</w:t>
      </w:r>
    </w:p>
    <w:p w:rsidR="00450FD0" w:rsidRDefault="00450FD0" w:rsidP="00450FD0">
      <w:r>
        <w:t xml:space="preserve"> and</w:t>
      </w:r>
    </w:p>
    <w:p w:rsidR="00450FD0" w:rsidRDefault="00450FD0" w:rsidP="00450FD0">
      <w:pPr>
        <w:pStyle w:val="HTMLPreformatted"/>
        <w:shd w:val="clear" w:color="auto" w:fill="2B2B2B"/>
        <w:rPr>
          <w:rFonts w:ascii="Source Code Pro Medium" w:hAnsi="Source Code Pro Medium"/>
          <w:color w:val="A9B7C6"/>
          <w:sz w:val="30"/>
          <w:szCs w:val="30"/>
        </w:rPr>
      </w:pPr>
      <w:r>
        <w:rPr>
          <w:rFonts w:ascii="Source Code Pro Medium" w:hAnsi="Source Code Pro Medium"/>
          <w:color w:val="CC7832"/>
          <w:sz w:val="30"/>
          <w:szCs w:val="30"/>
        </w:rPr>
        <w:t xml:space="preserve">public class </w:t>
      </w:r>
      <w:r>
        <w:rPr>
          <w:rFonts w:ascii="Source Code Pro Medium" w:hAnsi="Source Code Pro Medium"/>
          <w:color w:val="A9B7C6"/>
          <w:sz w:val="30"/>
          <w:szCs w:val="30"/>
        </w:rPr>
        <w:t xml:space="preserve">PC2IO_Impl </w:t>
      </w:r>
      <w:r>
        <w:rPr>
          <w:rFonts w:ascii="Source Code Pro Medium" w:hAnsi="Source Code Pro Medium"/>
          <w:color w:val="CC7832"/>
          <w:sz w:val="30"/>
          <w:szCs w:val="30"/>
        </w:rPr>
        <w:t xml:space="preserve">extends </w:t>
      </w:r>
      <w:proofErr w:type="spellStart"/>
      <w:r>
        <w:rPr>
          <w:rFonts w:ascii="Source Code Pro Medium" w:hAnsi="Source Code Pro Medium"/>
          <w:color w:val="A9B7C6"/>
          <w:sz w:val="30"/>
          <w:szCs w:val="30"/>
        </w:rPr>
        <w:t>UnicastRemoteObject</w:t>
      </w:r>
      <w:proofErr w:type="spellEnd"/>
      <w:r>
        <w:rPr>
          <w:rFonts w:ascii="Source Code Pro Medium" w:hAnsi="Source Code Pro Medium"/>
          <w:color w:val="A9B7C6"/>
          <w:sz w:val="30"/>
          <w:szCs w:val="30"/>
        </w:rPr>
        <w:t xml:space="preserve"> </w:t>
      </w:r>
      <w:r>
        <w:rPr>
          <w:rFonts w:ascii="Source Code Pro Medium" w:hAnsi="Source Code Pro Medium"/>
          <w:color w:val="CC7832"/>
          <w:sz w:val="30"/>
          <w:szCs w:val="30"/>
        </w:rPr>
        <w:t xml:space="preserve">implements </w:t>
      </w:r>
      <w:r>
        <w:rPr>
          <w:rFonts w:ascii="Source Code Pro Medium" w:hAnsi="Source Code Pro Medium"/>
          <w:color w:val="A9B7C6"/>
          <w:sz w:val="30"/>
          <w:szCs w:val="30"/>
        </w:rPr>
        <w:t>PC2IO</w:t>
      </w:r>
    </w:p>
    <w:p w:rsidR="00450FD0" w:rsidRDefault="00450FD0" w:rsidP="00450FD0"/>
    <w:p w:rsidR="00450FD0" w:rsidRDefault="00450F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50FD0" w:rsidRPr="00450FD0" w:rsidRDefault="00450F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450FD0" w:rsidRDefault="00450F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450FD0">
        <w:rPr>
          <w:rFonts w:ascii="Consolas" w:eastAsia="Times New Roman" w:hAnsi="Consolas" w:cs="Courier New"/>
          <w:color w:val="2E74B5" w:themeColor="accent1" w:themeShade="BF"/>
          <w:sz w:val="28"/>
          <w:szCs w:val="28"/>
        </w:rPr>
        <w:t xml:space="preserve">-------------------------- HOW TO RUN </w:t>
      </w:r>
      <w:r w:rsidRPr="00450FD0">
        <w:rPr>
          <w:rFonts w:ascii="Consolas" w:eastAsia="Times New Roman" w:hAnsi="Consolas" w:cs="Courier New"/>
          <w:color w:val="24292E"/>
          <w:sz w:val="28"/>
          <w:szCs w:val="28"/>
        </w:rPr>
        <w:t>----------------------</w:t>
      </w:r>
    </w:p>
    <w:p w:rsidR="00450FD0" w:rsidRPr="000355A8" w:rsidRDefault="00450F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0355A8" w:rsidRP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1.Initiate the RMI Registry by running </w:t>
      </w:r>
      <w:proofErr w:type="spellStart"/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>Server.Server</w:t>
      </w:r>
      <w:proofErr w:type="spellEnd"/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>. For example:</w:t>
      </w:r>
    </w:p>
    <w:p w:rsidR="000355A8" w:rsidRP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Java </w:t>
      </w:r>
      <w:proofErr w:type="spellStart"/>
      <w:r w:rsidRPr="000355A8">
        <w:rPr>
          <w:rFonts w:ascii="Consolas" w:eastAsia="Times New Roman" w:hAnsi="Consolas" w:cs="Courier New"/>
          <w:sz w:val="18"/>
          <w:szCs w:val="18"/>
        </w:rPr>
        <w:t>Server.Server</w:t>
      </w:r>
      <w:proofErr w:type="spellEnd"/>
      <w:r w:rsidRPr="000355A8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0355A8"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  <w:t>168.18.104.181</w:t>
      </w:r>
    </w:p>
    <w:p w:rsidR="00DE11A9" w:rsidRPr="00DE11A9" w:rsidRDefault="00DE11A9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B0F0"/>
          <w:sz w:val="32"/>
          <w:szCs w:val="18"/>
        </w:rPr>
      </w:pPr>
    </w:p>
    <w:p w:rsidR="00DE11A9" w:rsidRPr="00DE11A9" w:rsidRDefault="00DE11A9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B0F0"/>
          <w:sz w:val="32"/>
          <w:szCs w:val="18"/>
        </w:rPr>
      </w:pPr>
      <w:r w:rsidRPr="00DE11A9">
        <w:rPr>
          <w:rFonts w:ascii="Consolas" w:eastAsia="Times New Roman" w:hAnsi="Consolas" w:cs="Courier New"/>
          <w:b/>
          <w:color w:val="00B0F0"/>
          <w:sz w:val="32"/>
          <w:szCs w:val="18"/>
        </w:rPr>
        <w:t xml:space="preserve">Command line </w:t>
      </w:r>
      <w:proofErr w:type="gramStart"/>
      <w:r w:rsidRPr="00DE11A9">
        <w:rPr>
          <w:rFonts w:ascii="Consolas" w:eastAsia="Times New Roman" w:hAnsi="Consolas" w:cs="Courier New"/>
          <w:b/>
          <w:color w:val="00B0F0"/>
          <w:sz w:val="32"/>
          <w:szCs w:val="18"/>
        </w:rPr>
        <w:t>arguments :</w:t>
      </w:r>
      <w:proofErr w:type="gramEnd"/>
      <w:r w:rsidRPr="00DE11A9">
        <w:rPr>
          <w:rFonts w:ascii="Consolas" w:eastAsia="Times New Roman" w:hAnsi="Consolas" w:cs="Courier New"/>
          <w:b/>
          <w:color w:val="00B0F0"/>
          <w:sz w:val="32"/>
          <w:szCs w:val="18"/>
        </w:rPr>
        <w:t xml:space="preserve"> </w:t>
      </w:r>
    </w:p>
    <w:p w:rsidR="00DE11A9" w:rsidRDefault="00DE11A9" w:rsidP="00DE1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1</w:t>
      </w:r>
      <w:r w:rsidRPr="00DE11A9">
        <w:rPr>
          <w:rFonts w:ascii="Consolas" w:eastAsia="Times New Roman" w:hAnsi="Consolas" w:cs="Courier New"/>
          <w:color w:val="24292E"/>
          <w:sz w:val="18"/>
          <w:szCs w:val="18"/>
          <w:vertAlign w:val="superscript"/>
        </w:rPr>
        <w:t>st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argument is the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ip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address of Server, by default it is local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18"/>
          <w:szCs w:val="18"/>
        </w:rPr>
        <w:t>host,given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- </w:t>
      </w:r>
      <w:r w:rsidRPr="000355A8"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  <w:t>168.18.104.181</w:t>
      </w:r>
    </w:p>
    <w:p w:rsidR="00DE11A9" w:rsidRDefault="00DE11A9" w:rsidP="00DE1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</w:pPr>
    </w:p>
    <w:p w:rsidR="00DE11A9" w:rsidRDefault="00DE11A9" w:rsidP="00DE1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</w:pPr>
      <w:r>
        <w:rPr>
          <w:rFonts w:ascii="Consolas" w:eastAsia="Times New Roman" w:hAnsi="Consolas" w:cs="Courier New"/>
          <w:b/>
          <w:color w:val="F4B083" w:themeColor="accent2" w:themeTint="99"/>
          <w:sz w:val="18"/>
          <w:szCs w:val="18"/>
        </w:rPr>
        <w:t>-------------------------------------------------------------------</w:t>
      </w:r>
    </w:p>
    <w:p w:rsidR="00DE11A9" w:rsidRPr="000355A8" w:rsidRDefault="00DE11A9" w:rsidP="00DE1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0355A8" w:rsidRP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0355A8" w:rsidRP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>2.Run IO.IO to run the client side of the RMI program. For example:</w:t>
      </w:r>
    </w:p>
    <w:p w:rsidR="000355A8" w:rsidRP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Java IO.IO </w:t>
      </w:r>
      <w:r w:rsidRPr="000355A8">
        <w:rPr>
          <w:rFonts w:ascii="Consolas" w:eastAsia="Times New Roman" w:hAnsi="Consolas" w:cs="Courier New"/>
          <w:b/>
          <w:color w:val="538135" w:themeColor="accent6" w:themeShade="BF"/>
          <w:sz w:val="20"/>
          <w:szCs w:val="18"/>
        </w:rPr>
        <w:t>4</w:t>
      </w:r>
      <w:r w:rsidR="000F13F2" w:rsidRPr="004F06F9">
        <w:rPr>
          <w:rFonts w:ascii="Consolas" w:eastAsia="Times New Roman" w:hAnsi="Consolas" w:cs="Courier New"/>
          <w:b/>
          <w:color w:val="538135" w:themeColor="accent6" w:themeShade="BF"/>
          <w:sz w:val="20"/>
          <w:szCs w:val="18"/>
        </w:rPr>
        <w:t xml:space="preserve"> 4</w:t>
      </w:r>
      <w:r w:rsidR="000F13F2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="000F13F2" w:rsidRPr="008574F6">
        <w:rPr>
          <w:rFonts w:ascii="Consolas" w:eastAsia="Times New Roman" w:hAnsi="Consolas" w:cs="Courier New"/>
          <w:b/>
          <w:color w:val="FFC000" w:themeColor="accent4"/>
          <w:szCs w:val="18"/>
        </w:rPr>
        <w:t>4 4</w:t>
      </w: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 168.18.104.181</w:t>
      </w:r>
    </w:p>
    <w:p w:rsidR="00DE11A9" w:rsidRDefault="00DE11A9" w:rsidP="00DE1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B0F0"/>
          <w:sz w:val="32"/>
          <w:szCs w:val="18"/>
        </w:rPr>
      </w:pPr>
      <w:r w:rsidRPr="00DE11A9">
        <w:rPr>
          <w:rFonts w:ascii="Consolas" w:eastAsia="Times New Roman" w:hAnsi="Consolas" w:cs="Courier New"/>
          <w:b/>
          <w:color w:val="00B0F0"/>
          <w:sz w:val="32"/>
          <w:szCs w:val="18"/>
        </w:rPr>
        <w:t xml:space="preserve">Command </w:t>
      </w:r>
      <w:r>
        <w:rPr>
          <w:rFonts w:ascii="Consolas" w:eastAsia="Times New Roman" w:hAnsi="Consolas" w:cs="Courier New"/>
          <w:b/>
          <w:color w:val="00B0F0"/>
          <w:sz w:val="32"/>
          <w:szCs w:val="18"/>
        </w:rPr>
        <w:t>line arguments</w:t>
      </w:r>
      <w:r w:rsidRPr="00DE11A9">
        <w:rPr>
          <w:rFonts w:ascii="Consolas" w:eastAsia="Times New Roman" w:hAnsi="Consolas" w:cs="Courier New"/>
          <w:b/>
          <w:color w:val="00B0F0"/>
          <w:sz w:val="32"/>
          <w:szCs w:val="18"/>
        </w:rPr>
        <w:t xml:space="preserve">: </w:t>
      </w:r>
    </w:p>
    <w:p w:rsidR="004F06F9" w:rsidRPr="004F06F9" w:rsidRDefault="004F06F9" w:rsidP="00DE1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</w:pPr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>1</w:t>
      </w:r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  <w:vertAlign w:val="superscript"/>
        </w:rPr>
        <w:t>st</w:t>
      </w:r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 xml:space="preserve"> and 2</w:t>
      </w:r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  <w:vertAlign w:val="superscript"/>
        </w:rPr>
        <w:t>nd</w:t>
      </w:r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 xml:space="preserve">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argument </w:t>
      </w:r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 xml:space="preserve">– row and column </w:t>
      </w:r>
      <w:proofErr w:type="spellStart"/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>num</w:t>
      </w:r>
      <w:proofErr w:type="spellEnd"/>
      <w:r w:rsidRPr="004F06F9"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 xml:space="preserve"> of matrix A</w:t>
      </w:r>
      <w:r>
        <w:rPr>
          <w:rFonts w:ascii="Consolas" w:eastAsia="Times New Roman" w:hAnsi="Consolas" w:cs="Courier New"/>
          <w:color w:val="538135" w:themeColor="accent6" w:themeShade="BF"/>
          <w:sz w:val="24"/>
          <w:szCs w:val="18"/>
        </w:rPr>
        <w:t xml:space="preserve"> – here 4 and 4</w:t>
      </w:r>
    </w:p>
    <w:p w:rsidR="008574F6" w:rsidRDefault="008574F6" w:rsidP="0085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C000" w:themeColor="accent4"/>
          <w:sz w:val="24"/>
          <w:szCs w:val="18"/>
        </w:rPr>
      </w:pPr>
      <w:r>
        <w:rPr>
          <w:rFonts w:ascii="Consolas" w:eastAsia="Times New Roman" w:hAnsi="Consolas" w:cs="Courier New"/>
          <w:color w:val="FFC000" w:themeColor="accent4"/>
          <w:sz w:val="24"/>
          <w:szCs w:val="18"/>
        </w:rPr>
        <w:t>3</w:t>
      </w:r>
      <w:proofErr w:type="gramStart"/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  <w:vertAlign w:val="superscript"/>
        </w:rPr>
        <w:t>rd</w:t>
      </w:r>
      <w:r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  and</w:t>
      </w:r>
      <w:proofErr w:type="gramEnd"/>
      <w:r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 4</w:t>
      </w:r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  <w:vertAlign w:val="superscript"/>
        </w:rPr>
        <w:t>th</w:t>
      </w:r>
      <w:r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 </w:t>
      </w:r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 </w:t>
      </w:r>
      <w:r w:rsidRPr="008574F6">
        <w:rPr>
          <w:rFonts w:ascii="Consolas" w:eastAsia="Times New Roman" w:hAnsi="Consolas" w:cs="Courier New"/>
          <w:color w:val="FFC000" w:themeColor="accent4"/>
          <w:sz w:val="18"/>
          <w:szCs w:val="18"/>
        </w:rPr>
        <w:t xml:space="preserve">argument </w:t>
      </w:r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– row and column </w:t>
      </w:r>
      <w:proofErr w:type="spellStart"/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</w:rPr>
        <w:t>num</w:t>
      </w:r>
      <w:proofErr w:type="spellEnd"/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 of matrix </w:t>
      </w:r>
      <w:r>
        <w:rPr>
          <w:rFonts w:ascii="Consolas" w:eastAsia="Times New Roman" w:hAnsi="Consolas" w:cs="Courier New"/>
          <w:color w:val="FFC000" w:themeColor="accent4"/>
          <w:sz w:val="24"/>
          <w:szCs w:val="18"/>
        </w:rPr>
        <w:t>B</w:t>
      </w:r>
      <w:r w:rsidRPr="008574F6">
        <w:rPr>
          <w:rFonts w:ascii="Consolas" w:eastAsia="Times New Roman" w:hAnsi="Consolas" w:cs="Courier New"/>
          <w:color w:val="FFC000" w:themeColor="accent4"/>
          <w:sz w:val="24"/>
          <w:szCs w:val="18"/>
        </w:rPr>
        <w:t xml:space="preserve"> – here 4 and 4</w:t>
      </w:r>
    </w:p>
    <w:p w:rsidR="00450FD0" w:rsidRPr="00450FD0" w:rsidRDefault="00450FD0" w:rsidP="0085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18"/>
        </w:rPr>
      </w:pPr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</w:rPr>
        <w:t>5</w:t>
      </w:r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  <w:vertAlign w:val="superscript"/>
        </w:rPr>
        <w:t>th</w:t>
      </w:r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</w:rPr>
        <w:t xml:space="preserve"> </w:t>
      </w:r>
      <w:proofErr w:type="spellStart"/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</w:rPr>
        <w:t>arg</w:t>
      </w:r>
      <w:proofErr w:type="spellEnd"/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</w:rPr>
        <w:t xml:space="preserve"> is the </w:t>
      </w:r>
      <w:proofErr w:type="spellStart"/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</w:rPr>
        <w:t>ip</w:t>
      </w:r>
      <w:proofErr w:type="spellEnd"/>
      <w:r w:rsidRPr="00450FD0">
        <w:rPr>
          <w:rFonts w:ascii="Consolas" w:eastAsia="Times New Roman" w:hAnsi="Consolas" w:cs="Courier New"/>
          <w:color w:val="000000" w:themeColor="text1"/>
          <w:sz w:val="24"/>
          <w:szCs w:val="18"/>
        </w:rPr>
        <w:t xml:space="preserve"> address of host server</w:t>
      </w:r>
    </w:p>
    <w:p w:rsidR="00DE11A9" w:rsidRPr="000355A8" w:rsidRDefault="00DE1DD4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lastRenderedPageBreak/>
        <w:t xml:space="preserve">By default it is : </w:t>
      </w:r>
      <w:r w:rsidR="00450FD0">
        <w:rPr>
          <w:rFonts w:ascii="Consolas" w:eastAsia="Times New Roman" w:hAnsi="Consolas" w:cs="Courier New"/>
          <w:noProof/>
          <w:color w:val="24292E"/>
          <w:sz w:val="18"/>
          <w:szCs w:val="18"/>
        </w:rPr>
        <w:drawing>
          <wp:inline distT="0" distB="0" distL="0" distR="0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8" w:rsidRP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E11A9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This will create matrices A and B, with a length of 4. </w:t>
      </w:r>
    </w:p>
    <w:p w:rsidR="00FE76D0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 xml:space="preserve">The randomly generated values vary between -100 and 100. Using RMI, matrix C (the product of A and B) is calculated. </w:t>
      </w:r>
    </w:p>
    <w:p w:rsidR="00FE76D0" w:rsidRDefault="00FE76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0355A8" w:rsidRDefault="000355A8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0355A8">
        <w:rPr>
          <w:rFonts w:ascii="Consolas" w:eastAsia="Times New Roman" w:hAnsi="Consolas" w:cs="Courier New"/>
          <w:color w:val="24292E"/>
          <w:sz w:val="18"/>
          <w:szCs w:val="18"/>
        </w:rPr>
        <w:t>Matrices A, B and C are printed and saved to a log file.</w:t>
      </w:r>
      <w:r w:rsidR="00FE76D0">
        <w:rPr>
          <w:rFonts w:ascii="Consolas" w:eastAsia="Times New Roman" w:hAnsi="Consolas" w:cs="Courier New"/>
          <w:color w:val="24292E"/>
          <w:sz w:val="18"/>
          <w:szCs w:val="18"/>
        </w:rPr>
        <w:t xml:space="preserve"> The log files </w:t>
      </w:r>
      <w:proofErr w:type="gramStart"/>
      <w:r w:rsidR="00FE76D0">
        <w:rPr>
          <w:rFonts w:ascii="Consolas" w:eastAsia="Times New Roman" w:hAnsi="Consolas" w:cs="Courier New"/>
          <w:color w:val="24292E"/>
          <w:sz w:val="18"/>
          <w:szCs w:val="18"/>
        </w:rPr>
        <w:t>are :</w:t>
      </w:r>
      <w:proofErr w:type="gramEnd"/>
    </w:p>
    <w:p w:rsidR="00FE76D0" w:rsidRPr="000355A8" w:rsidRDefault="00FE76D0" w:rsidP="0003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noProof/>
          <w:color w:val="24292E"/>
          <w:sz w:val="18"/>
          <w:szCs w:val="18"/>
        </w:rPr>
        <w:lastRenderedPageBreak/>
        <w:drawing>
          <wp:inline distT="0" distB="0" distL="0" distR="0">
            <wp:extent cx="5943600" cy="349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of 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24292E"/>
          <w:sz w:val="18"/>
          <w:szCs w:val="18"/>
        </w:rPr>
        <w:drawing>
          <wp:inline distT="0" distB="0" distL="0" distR="0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 of 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nsolas" w:eastAsia="Times New Roman" w:hAnsi="Consolas" w:cs="Courier New"/>
          <w:noProof/>
          <w:color w:val="24292E"/>
          <w:sz w:val="18"/>
          <w:szCs w:val="18"/>
        </w:rPr>
        <w:lastRenderedPageBreak/>
        <w:drawing>
          <wp:inline distT="0" distB="0" distL="0" distR="0">
            <wp:extent cx="5943600" cy="4017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of 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6DD5" w:rsidRDefault="00FE76D0"/>
    <w:p w:rsidR="00567BB2" w:rsidRDefault="00567BB2"/>
    <w:sectPr w:rsidR="0056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72"/>
    <w:rsid w:val="000355A8"/>
    <w:rsid w:val="000F13F2"/>
    <w:rsid w:val="00252EE1"/>
    <w:rsid w:val="00431472"/>
    <w:rsid w:val="00450FD0"/>
    <w:rsid w:val="004F06F9"/>
    <w:rsid w:val="0051307E"/>
    <w:rsid w:val="00567BB2"/>
    <w:rsid w:val="008574F6"/>
    <w:rsid w:val="00A13B17"/>
    <w:rsid w:val="00AE06D7"/>
    <w:rsid w:val="00BA6D51"/>
    <w:rsid w:val="00D653E4"/>
    <w:rsid w:val="00DE11A9"/>
    <w:rsid w:val="00DE1DD4"/>
    <w:rsid w:val="00E50BBE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5DF8"/>
  <w15:chartTrackingRefBased/>
  <w15:docId w15:val="{EC46F467-F40F-49C5-AC5E-7AF102F7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2018-11-26T17:46:00Z</dcterms:created>
  <dcterms:modified xsi:type="dcterms:W3CDTF">2018-11-26T18:02:00Z</dcterms:modified>
</cp:coreProperties>
</file>