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E293B"/>
          <w:sz w:val="56"/>
        </w:rPr>
        <w:t>📦  Hajarah Smart Watches</w:t>
      </w:r>
    </w:p>
    <w:p>
      <w:pPr>
        <w:jc w:val="center"/>
      </w:pPr>
      <w:r>
        <w:rPr>
          <w:b/>
          <w:color w:val="4F46E5"/>
          <w:sz w:val="32"/>
        </w:rPr>
        <w:t>Inventory &amp; Sales Management System</w:t>
      </w:r>
    </w:p>
    <w:p/>
    <w:p>
      <w:pPr>
        <w:jc w:val="center"/>
      </w:pPr>
      <w:r>
        <w:rPr>
          <w:i/>
          <w:color w:val="94A3B8"/>
          <w:sz w:val="22"/>
        </w:rPr>
        <w:t>Full Technical Documentation  •  Version 1.0.0</w:t>
      </w:r>
    </w:p>
    <w:p/>
    <w:p>
      <w:pPr>
        <w:jc w:val="center"/>
      </w:pPr>
      <w:r>
        <w:rPr>
          <w:color w:val="94A3B8"/>
          <w:sz w:val="22"/>
        </w:rPr>
        <w:t>August 2026</w:t>
      </w:r>
    </w:p>
    <w:p>
      <w:r>
        <w:br w:type="page"/>
      </w:r>
    </w:p>
    <w:p>
      <w:pPr>
        <w:spacing w:before="360" w:after="120"/>
      </w:pPr>
      <w:r>
        <w:rPr>
          <w:b/>
          <w:color w:val="1E293B"/>
          <w:sz w:val="44"/>
        </w:rPr>
        <w:t>Table of Contents</w:t>
      </w:r>
    </w:p>
    <w:p>
      <w:pPr>
        <w:pBdr>
          <w:bottom w:val="single" w:sz="6" w:space="1" w:color="4F46E5"/>
        </w:pBdr>
        <w:spacing w:before="80" w:after="80"/>
      </w:pPr>
    </w:p>
    <w:p>
      <w:pPr>
        <w:spacing w:before="60" w:after="60"/>
      </w:pPr>
      <w:r>
        <w:rPr>
          <w:color w:val="475669"/>
          <w:sz w:val="22"/>
        </w:rPr>
        <w:t xml:space="preserve">  1.   Project Overview</w:t>
      </w:r>
    </w:p>
    <w:p>
      <w:pPr>
        <w:spacing w:before="60" w:after="60"/>
      </w:pPr>
      <w:r>
        <w:rPr>
          <w:color w:val="475669"/>
          <w:sz w:val="22"/>
        </w:rPr>
        <w:t xml:space="preserve">  2.   Technology Stack</w:t>
      </w:r>
    </w:p>
    <w:p>
      <w:pPr>
        <w:spacing w:before="60" w:after="60"/>
      </w:pPr>
      <w:r>
        <w:rPr>
          <w:color w:val="475669"/>
          <w:sz w:val="22"/>
        </w:rPr>
        <w:t xml:space="preserve">  3.   System Architecture</w:t>
      </w:r>
    </w:p>
    <w:p>
      <w:pPr>
        <w:spacing w:before="60" w:after="60"/>
      </w:pPr>
      <w:r>
        <w:rPr>
          <w:color w:val="475669"/>
          <w:sz w:val="22"/>
        </w:rPr>
        <w:t xml:space="preserve">  4.   Database Schema</w:t>
      </w:r>
    </w:p>
    <w:p>
      <w:pPr>
        <w:spacing w:before="60" w:after="60"/>
      </w:pPr>
      <w:r>
        <w:rPr>
          <w:color w:val="475669"/>
          <w:sz w:val="22"/>
        </w:rPr>
        <w:t xml:space="preserve">  5.   Authentication &amp; Authorization</w:t>
      </w:r>
    </w:p>
    <w:p>
      <w:pPr>
        <w:spacing w:before="60" w:after="60"/>
      </w:pPr>
      <w:r>
        <w:rPr>
          <w:color w:val="475669"/>
          <w:sz w:val="22"/>
        </w:rPr>
        <w:t xml:space="preserve">  6.   API Endpoints Reference</w:t>
      </w:r>
    </w:p>
    <w:p>
      <w:pPr>
        <w:spacing w:before="60" w:after="60"/>
      </w:pPr>
      <w:r>
        <w:rPr>
          <w:color w:val="475669"/>
          <w:sz w:val="22"/>
        </w:rPr>
        <w:t xml:space="preserve">  7.   Backend Controllers</w:t>
      </w:r>
    </w:p>
    <w:p>
      <w:pPr>
        <w:spacing w:before="60" w:after="60"/>
      </w:pPr>
      <w:r>
        <w:rPr>
          <w:color w:val="475669"/>
          <w:sz w:val="22"/>
        </w:rPr>
        <w:t xml:space="preserve">  8.   Frontend Structure</w:t>
      </w:r>
    </w:p>
    <w:p>
      <w:pPr>
        <w:spacing w:before="60" w:after="60"/>
      </w:pPr>
      <w:r>
        <w:rPr>
          <w:color w:val="475669"/>
          <w:sz w:val="22"/>
        </w:rPr>
        <w:t xml:space="preserve">  9.   Configuration &amp; Deployment</w:t>
      </w:r>
    </w:p>
    <w:p>
      <w:pPr>
        <w:spacing w:before="60" w:after="60"/>
      </w:pPr>
      <w:r>
        <w:rPr>
          <w:color w:val="475669"/>
          <w:sz w:val="22"/>
        </w:rPr>
        <w:t xml:space="preserve">  10.   Key Business Workflows</w:t>
      </w:r>
    </w:p>
    <w:p>
      <w:pPr>
        <w:spacing w:before="60" w:after="60"/>
      </w:pPr>
      <w:r>
        <w:rPr>
          <w:color w:val="475669"/>
          <w:sz w:val="22"/>
        </w:rPr>
        <w:t xml:space="preserve">  11.   AI Assistant Feature</w:t>
      </w:r>
    </w:p>
    <w:p>
      <w:pPr>
        <w:spacing w:before="60" w:after="60"/>
      </w:pPr>
      <w:r>
        <w:rPr>
          <w:color w:val="475669"/>
          <w:sz w:val="22"/>
        </w:rPr>
        <w:t xml:space="preserve">  12.   Security Considerations</w:t>
      </w:r>
    </w:p>
    <w:p>
      <w:pPr>
        <w:spacing w:before="60" w:after="60"/>
      </w:pPr>
      <w:r>
        <w:rPr>
          <w:color w:val="475669"/>
          <w:sz w:val="22"/>
        </w:rPr>
        <w:t xml:space="preserve">  13.   Appendix</w:t>
      </w:r>
    </w:p>
    <w:p>
      <w:r>
        <w:br w:type="page"/>
      </w:r>
    </w:p>
    <w:p>
      <w:pPr>
        <w:spacing w:before="360" w:after="120"/>
      </w:pPr>
      <w:r>
        <w:rPr>
          <w:b/>
          <w:color w:val="1E293B"/>
          <w:sz w:val="44"/>
        </w:rPr>
        <w:t>1. Project Overview</w:t>
      </w:r>
    </w:p>
    <w:p>
      <w:pPr>
        <w:pBdr>
          <w:bottom w:val="single" w:sz="6" w:space="1" w:color="4F46E5"/>
        </w:pBdr>
        <w:spacing w:before="80" w:after="80"/>
      </w:pPr>
    </w:p>
    <w:p>
      <w:pPr>
        <w:spacing w:before="40" w:after="80"/>
      </w:pPr>
      <w:r>
        <w:rPr>
          <w:i w:val="0"/>
          <w:color w:val="475669"/>
          <w:sz w:val="21"/>
        </w:rPr>
        <w:t>Hajarah Smart Watches Inventory &amp; Sales Management System is a full-stack, multi-tenant web application designed to manage the day-to-day operations of a retail or wholesale business. It provides real-time stock tracking, point-of-sale (POS) transactions, purchase order management, supplier and customer management, financial reporting, and an AI-powered assistant — all secured behind role-based access control.</w:t>
      </w:r>
    </w:p>
    <w:p>
      <w:pPr>
        <w:spacing w:before="40" w:after="80"/>
      </w:pPr>
      <w:r>
        <w:rPr>
          <w:i w:val="0"/>
          <w:color w:val="475669"/>
          <w:sz w:val="21"/>
        </w:rPr>
        <w:t>The system was designed as a semester 4 university project and demonstrates modern software-engineering practices including REST API design, token-based authentication, multi-tenancy, and a reactive single-page application frontend.</w:t>
      </w:r>
    </w:p>
    <w:p>
      <w:pPr>
        <w:spacing w:before="280" w:after="80"/>
      </w:pPr>
      <w:r>
        <w:rPr>
          <w:b/>
          <w:color w:val="4F46E5"/>
          <w:sz w:val="30"/>
        </w:rPr>
        <w:t>1.1  Core Features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6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633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68"/>
          </w:tcPr>
          <w:p>
            <w:r>
              <w:rPr>
                <w:color w:val="475669"/>
                <w:sz w:val="19"/>
              </w:rPr>
              <w:t>Multi-Tenant Architecture</w:t>
            </w:r>
          </w:p>
        </w:tc>
        <w:tc>
          <w:tcPr>
            <w:tcW w:type="dxa" w:w="6336"/>
          </w:tcPr>
          <w:p>
            <w:r>
              <w:rPr>
                <w:color w:val="475669"/>
                <w:sz w:val="19"/>
              </w:rPr>
              <w:t>Each registered business (tenant) has fully isolated data.</w:t>
            </w:r>
          </w:p>
        </w:tc>
      </w:tr>
      <w:tr>
        <w:tc>
          <w:tcPr>
            <w:tcW w:type="dxa" w:w="3168"/>
          </w:tcPr>
          <w:p>
            <w:r>
              <w:rPr>
                <w:color w:val="475669"/>
                <w:sz w:val="19"/>
              </w:rPr>
              <w:t>Role-Based Access Control (RBAC)</w:t>
            </w:r>
          </w:p>
        </w:tc>
        <w:tc>
          <w:tcPr>
            <w:tcW w:type="dxa" w:w="6336"/>
          </w:tcPr>
          <w:p>
            <w:r>
              <w:rPr>
                <w:color w:val="475669"/>
                <w:sz w:val="19"/>
              </w:rPr>
              <w:t>Built-in roles (owner, admin, manager, cashier) plus custom tenant-defined roles and granular permissions.</w:t>
            </w:r>
          </w:p>
        </w:tc>
      </w:tr>
      <w:tr>
        <w:tc>
          <w:tcPr>
            <w:tcW w:type="dxa" w:w="3168"/>
          </w:tcPr>
          <w:p>
            <w:r>
              <w:rPr>
                <w:color w:val="475669"/>
                <w:sz w:val="19"/>
              </w:rPr>
              <w:t>Product Catalog</w:t>
            </w:r>
          </w:p>
        </w:tc>
        <w:tc>
          <w:tcPr>
            <w:tcW w:type="dxa" w:w="6336"/>
          </w:tcPr>
          <w:p>
            <w:r>
              <w:rPr>
                <w:color w:val="475669"/>
                <w:sz w:val="19"/>
              </w:rPr>
              <w:t>Full CRUD with SKU / barcode, category, supplier, cost price, sale price, reorder level, expiry tracking, and image upload.</w:t>
            </w:r>
          </w:p>
        </w:tc>
      </w:tr>
      <w:tr>
        <w:tc>
          <w:tcPr>
            <w:tcW w:type="dxa" w:w="3168"/>
          </w:tcPr>
          <w:p>
            <w:r>
              <w:rPr>
                <w:color w:val="475669"/>
                <w:sz w:val="19"/>
              </w:rPr>
              <w:t>Point of Sale (POS)</w:t>
            </w:r>
          </w:p>
        </w:tc>
        <w:tc>
          <w:tcPr>
            <w:tcW w:type="dxa" w:w="6336"/>
          </w:tcPr>
          <w:p>
            <w:r>
              <w:rPr>
                <w:color w:val="475669"/>
                <w:sz w:val="19"/>
              </w:rPr>
              <w:t>Touch-friendly POS terminal supporting multiple payment methods, discounts, tax, and optional customer linkage.</w:t>
            </w:r>
          </w:p>
        </w:tc>
      </w:tr>
      <w:tr>
        <w:tc>
          <w:tcPr>
            <w:tcW w:type="dxa" w:w="3168"/>
          </w:tcPr>
          <w:p>
            <w:r>
              <w:rPr>
                <w:color w:val="475669"/>
                <w:sz w:val="19"/>
              </w:rPr>
              <w:t>Sales Management</w:t>
            </w:r>
          </w:p>
        </w:tc>
        <w:tc>
          <w:tcPr>
            <w:tcW w:type="dxa" w:w="6336"/>
          </w:tcPr>
          <w:p>
            <w:r>
              <w:rPr>
                <w:color w:val="475669"/>
                <w:sz w:val="19"/>
              </w:rPr>
              <w:t>Record, view, update, and delete sales with automatic stock deduction and movement logging.</w:t>
            </w:r>
          </w:p>
        </w:tc>
      </w:tr>
      <w:tr>
        <w:tc>
          <w:tcPr>
            <w:tcW w:type="dxa" w:w="3168"/>
          </w:tcPr>
          <w:p>
            <w:r>
              <w:rPr>
                <w:color w:val="475669"/>
                <w:sz w:val="19"/>
              </w:rPr>
              <w:t>Purchase Management</w:t>
            </w:r>
          </w:p>
        </w:tc>
        <w:tc>
          <w:tcPr>
            <w:tcW w:type="dxa" w:w="6336"/>
          </w:tcPr>
          <w:p>
            <w:r>
              <w:rPr>
                <w:color w:val="475669"/>
                <w:sz w:val="19"/>
              </w:rPr>
              <w:t>Record stock purchases from suppliers; auto-increases product stock and logs movements.</w:t>
            </w:r>
          </w:p>
        </w:tc>
      </w:tr>
      <w:tr>
        <w:tc>
          <w:tcPr>
            <w:tcW w:type="dxa" w:w="3168"/>
          </w:tcPr>
          <w:p>
            <w:r>
              <w:rPr>
                <w:color w:val="475669"/>
                <w:sz w:val="19"/>
              </w:rPr>
              <w:t>Stock Movement Tracking</w:t>
            </w:r>
          </w:p>
        </w:tc>
        <w:tc>
          <w:tcPr>
            <w:tcW w:type="dxa" w:w="6336"/>
          </w:tcPr>
          <w:p>
            <w:r>
              <w:rPr>
                <w:color w:val="475669"/>
                <w:sz w:val="19"/>
              </w:rPr>
              <w:t>Full audit trail of every IN / OUT / ADJUSTMENT movement with date-range and type filters.</w:t>
            </w:r>
          </w:p>
        </w:tc>
      </w:tr>
      <w:tr>
        <w:tc>
          <w:tcPr>
            <w:tcW w:type="dxa" w:w="3168"/>
          </w:tcPr>
          <w:p>
            <w:r>
              <w:rPr>
                <w:color w:val="475669"/>
                <w:sz w:val="19"/>
              </w:rPr>
              <w:t>Customer Management</w:t>
            </w:r>
          </w:p>
        </w:tc>
        <w:tc>
          <w:tcPr>
            <w:tcW w:type="dxa" w:w="6336"/>
          </w:tcPr>
          <w:p>
            <w:r>
              <w:rPr>
                <w:color w:val="475669"/>
                <w:sz w:val="19"/>
              </w:rPr>
              <w:t>Store customer profiles linked to sales for CRM-style tracking.</w:t>
            </w:r>
          </w:p>
        </w:tc>
      </w:tr>
      <w:tr>
        <w:tc>
          <w:tcPr>
            <w:tcW w:type="dxa" w:w="3168"/>
          </w:tcPr>
          <w:p>
            <w:r>
              <w:rPr>
                <w:color w:val="475669"/>
                <w:sz w:val="19"/>
              </w:rPr>
              <w:t>Supplier Management</w:t>
            </w:r>
          </w:p>
        </w:tc>
        <w:tc>
          <w:tcPr>
            <w:tcW w:type="dxa" w:w="6336"/>
          </w:tcPr>
          <w:p>
            <w:r>
              <w:rPr>
                <w:color w:val="475669"/>
                <w:sz w:val="19"/>
              </w:rPr>
              <w:t>Maintain vendor contact details and link them to products and purchases.</w:t>
            </w:r>
          </w:p>
        </w:tc>
      </w:tr>
      <w:tr>
        <w:tc>
          <w:tcPr>
            <w:tcW w:type="dxa" w:w="3168"/>
          </w:tcPr>
          <w:p>
            <w:r>
              <w:rPr>
                <w:color w:val="475669"/>
                <w:sz w:val="19"/>
              </w:rPr>
              <w:t>Financial Reports</w:t>
            </w:r>
          </w:p>
        </w:tc>
        <w:tc>
          <w:tcPr>
            <w:tcW w:type="dxa" w:w="6336"/>
          </w:tcPr>
          <w:p>
            <w:r>
              <w:rPr>
                <w:color w:val="475669"/>
                <w:sz w:val="19"/>
              </w:rPr>
              <w:t>Daily, weekly, monthly, and yearly sales and purchase reports.</w:t>
            </w:r>
          </w:p>
        </w:tc>
      </w:tr>
      <w:tr>
        <w:tc>
          <w:tcPr>
            <w:tcW w:type="dxa" w:w="3168"/>
          </w:tcPr>
          <w:p>
            <w:r>
              <w:rPr>
                <w:color w:val="475669"/>
                <w:sz w:val="19"/>
              </w:rPr>
              <w:t>Low-Stock Alerts</w:t>
            </w:r>
          </w:p>
        </w:tc>
        <w:tc>
          <w:tcPr>
            <w:tcW w:type="dxa" w:w="6336"/>
          </w:tcPr>
          <w:p>
            <w:r>
              <w:rPr>
                <w:color w:val="475669"/>
                <w:sz w:val="19"/>
              </w:rPr>
              <w:t>Products below reorder level are flagged in the dashboard overview.</w:t>
            </w:r>
          </w:p>
        </w:tc>
      </w:tr>
      <w:tr>
        <w:tc>
          <w:tcPr>
            <w:tcW w:type="dxa" w:w="3168"/>
          </w:tcPr>
          <w:p>
            <w:r>
              <w:rPr>
                <w:color w:val="475669"/>
                <w:sz w:val="19"/>
              </w:rPr>
              <w:t>AI Assistant</w:t>
            </w:r>
          </w:p>
        </w:tc>
        <w:tc>
          <w:tcPr>
            <w:tcW w:type="dxa" w:w="6336"/>
          </w:tcPr>
          <w:p>
            <w:r>
              <w:rPr>
                <w:color w:val="475669"/>
                <w:sz w:val="19"/>
              </w:rPr>
              <w:t>Mistral-powered chat assistant integrated into the dashboard for business queries.</w:t>
            </w:r>
          </w:p>
        </w:tc>
      </w:tr>
      <w:tr>
        <w:tc>
          <w:tcPr>
            <w:tcW w:type="dxa" w:w="3168"/>
          </w:tcPr>
          <w:p>
            <w:r>
              <w:rPr>
                <w:color w:val="475669"/>
                <w:sz w:val="19"/>
              </w:rPr>
              <w:t>Global Search</w:t>
            </w:r>
          </w:p>
        </w:tc>
        <w:tc>
          <w:tcPr>
            <w:tcW w:type="dxa" w:w="6336"/>
          </w:tcPr>
          <w:p>
            <w:r>
              <w:rPr>
                <w:color w:val="475669"/>
                <w:sz w:val="19"/>
              </w:rPr>
              <w:t>Instant front-end search across products, suppliers, customers, categories, and sales.</w:t>
            </w:r>
          </w:p>
        </w:tc>
      </w:tr>
      <w:tr>
        <w:tc>
          <w:tcPr>
            <w:tcW w:type="dxa" w:w="3168"/>
          </w:tcPr>
          <w:p>
            <w:r>
              <w:rPr>
                <w:color w:val="475669"/>
                <w:sz w:val="19"/>
              </w:rPr>
              <w:t>Responsive UI</w:t>
            </w:r>
          </w:p>
        </w:tc>
        <w:tc>
          <w:tcPr>
            <w:tcW w:type="dxa" w:w="6336"/>
          </w:tcPr>
          <w:p>
            <w:r>
              <w:rPr>
                <w:color w:val="475669"/>
                <w:sz w:val="19"/>
              </w:rPr>
              <w:t>Mobile-first React SPA with sidebar navigation, bottom nav on mobile, and animated transitions.</w:t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1.2  Application Name &amp; Branding</w:t>
      </w:r>
    </w:p>
    <w:p>
      <w:pPr>
        <w:spacing w:before="40" w:after="80"/>
      </w:pPr>
      <w:r>
        <w:rPr>
          <w:i w:val="0"/>
          <w:color w:val="475669"/>
          <w:sz w:val="21"/>
        </w:rPr>
        <w:t>App Name:  Inventory &amp; Sales Management  (configured as "Hajarah Smart Watches" in the frontend branding)</w:t>
      </w:r>
    </w:p>
    <w:p>
      <w:pPr>
        <w:spacing w:before="40" w:after="80"/>
      </w:pPr>
      <w:r>
        <w:rPr>
          <w:i w:val="0"/>
          <w:color w:val="475669"/>
          <w:sz w:val="21"/>
        </w:rPr>
        <w:t>Base API URL:  http://localhost:8000/api</w:t>
      </w:r>
    </w:p>
    <w:p>
      <w:pPr>
        <w:spacing w:before="40" w:after="80"/>
      </w:pPr>
      <w:r>
        <w:rPr>
          <w:i w:val="0"/>
          <w:color w:val="475669"/>
          <w:sz w:val="21"/>
        </w:rPr>
        <w:t>Frontend URL:  http://localhost:3001  (default React dev server port)</w:t>
      </w:r>
    </w:p>
    <w:p>
      <w:r>
        <w:br w:type="page"/>
      </w:r>
    </w:p>
    <w:p>
      <w:pPr>
        <w:spacing w:before="360" w:after="120"/>
      </w:pPr>
      <w:r>
        <w:rPr>
          <w:b/>
          <w:color w:val="1E293B"/>
          <w:sz w:val="44"/>
        </w:rPr>
        <w:t>2. Technology Stack</w:t>
      </w:r>
    </w:p>
    <w:p>
      <w:pPr>
        <w:pBdr>
          <w:bottom w:val="single" w:sz="6" w:space="1" w:color="4F46E5"/>
        </w:pBdr>
        <w:spacing w:before="80" w:after="80"/>
      </w:pPr>
    </w:p>
    <w:p>
      <w:pPr>
        <w:spacing w:before="280" w:after="80"/>
      </w:pPr>
      <w:r>
        <w:rPr>
          <w:b/>
          <w:color w:val="4F46E5"/>
          <w:sz w:val="30"/>
        </w:rPr>
        <w:t>2.1  Backend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64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Runtime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PHP 8.2+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Framework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Laravel 12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Authentication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Laravel Sanctum 4.3  (token-based SPA / API auth)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Database (primary)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MySQL 8  (SQLite supported for local development)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ORM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Eloquent ORM (Laravel built-in)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Queue / Jobs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Laravel Queue with database driver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Cache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Database cache driver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Session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Database session driver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File Storage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Local public disk  (AWS S3 optional via config)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AI Integration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Mistral AI API  (via HTTP client in AiController)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Dev Tooling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Laravel Pint (code style), Laravel Pail (log tailing), PHPUnit 11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Package Manager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Composer</w:t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2.2  Frontend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64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Framework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React 18  (Create React App)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Language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JavaScript (ES2022+)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State Management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React Hooks  (useState, useEffect, useCallback, useRef)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HTTP Client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Native Fetch API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Styling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Inline styles + CSS classes (no external UI library)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Routing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Tab-based in-app navigation (no React Router)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Package Manager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npm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Dev Server Port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3001  (set in frontend/.env)</w:t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2.3  Infrastructure / Tooling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4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Version Control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Git / GitHub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Environment Vars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.env files  (Laravel + React)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CORS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Laravel CORS config  (allowed origins configurable via .env)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API Protocol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RESTful JSON over HTTP/HTTPS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Auth Flow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Bearer token in Authorization header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E293B"/>
          <w:sz w:val="44"/>
        </w:rPr>
        <w:t>3. System Architecture</w:t>
      </w:r>
    </w:p>
    <w:p>
      <w:pPr>
        <w:pBdr>
          <w:bottom w:val="single" w:sz="6" w:space="1" w:color="4F46E5"/>
        </w:pBdr>
        <w:spacing w:before="80" w:after="80"/>
      </w:pPr>
    </w:p>
    <w:p>
      <w:pPr>
        <w:spacing w:before="280" w:after="80"/>
      </w:pPr>
      <w:r>
        <w:rPr>
          <w:b/>
          <w:color w:val="4F46E5"/>
          <w:sz w:val="30"/>
        </w:rPr>
        <w:t>3.1  High-Level Architecture</w:t>
      </w:r>
    </w:p>
    <w:p>
      <w:pPr>
        <w:spacing w:before="40" w:after="80"/>
      </w:pPr>
      <w:r>
        <w:rPr>
          <w:i w:val="0"/>
          <w:color w:val="475669"/>
          <w:sz w:val="21"/>
        </w:rPr>
        <w:t>The system follows a standard client-server architecture with a clear separation between the React SPA frontend and the Laravel REST API backend. Both communicate exclusively through JSON over HTTP, using Bearer tokens for authentication.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64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Client Layer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React SPA (AuthPage, Dashboard, tabs, UI components)  →  runs in the browser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API Gateway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Laravel Router  →  api.php defines all routes under /api prefix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Middleware Stack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auth:sanctum  →  EnsureTenantMiddleware  →  RequireRole (optional)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Controller Layer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12 controllers handling business logic and returning JSON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Service / Model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Eloquent models with relationships, scopes, and BelongsToTenant trait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Data Layer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MySQL (or SQLite) database with foreign-key constraints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External Services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Mistral AI API  (AI assistant chat)  |  Local/S3 file storage</w:t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3.2  Multi-Tenancy Design</w:t>
      </w:r>
    </w:p>
    <w:p>
      <w:pPr>
        <w:spacing w:before="40" w:after="80"/>
      </w:pPr>
      <w:r>
        <w:rPr>
          <w:i w:val="0"/>
          <w:color w:val="475669"/>
          <w:sz w:val="21"/>
        </w:rPr>
        <w:t>The application uses a shared-database, shared-schema multi-tenancy model. Every tenant-scoped table contains a tenant_id foreign key column. Data isolation is enforced at two levels:</w:t>
      </w:r>
    </w:p>
    <w:p>
      <w:pPr>
        <w:pStyle w:val="ListBullet"/>
        <w:spacing w:before="20" w:after="40"/>
        <w:ind w:left="432"/>
      </w:pPr>
      <w:r>
        <w:rPr>
          <w:color w:val="475669"/>
          <w:sz w:val="21"/>
        </w:rPr>
        <w:t>BelongsToTenant trait — automatically applies a global Eloquent scope so every query is filtered by the authenticated user's tenant_id.</w:t>
      </w:r>
    </w:p>
    <w:p>
      <w:pPr>
        <w:pStyle w:val="ListBullet"/>
        <w:spacing w:before="20" w:after="40"/>
        <w:ind w:left="432"/>
      </w:pPr>
      <w:r>
        <w:rPr>
          <w:color w:val="475669"/>
          <w:sz w:val="21"/>
        </w:rPr>
        <w:t>EnsureTenantMiddleware — validates that every authenticated request carries a resolvable tenant, rejects requests with no or unknown tenant.</w:t>
      </w:r>
    </w:p>
    <w:p>
      <w:pPr>
        <w:pStyle w:val="ListBullet"/>
        <w:spacing w:before="20" w:after="40"/>
        <w:ind w:left="432"/>
      </w:pPr>
      <w:r>
        <w:rPr>
          <w:color w:val="475669"/>
          <w:sz w:val="21"/>
        </w:rPr>
        <w:t>All cascade deletes are set up in migrations so removing a tenant removes all related data.</w:t>
      </w:r>
    </w:p>
    <w:p>
      <w:pPr>
        <w:spacing w:before="280" w:after="80"/>
      </w:pPr>
      <w:r>
        <w:rPr>
          <w:b/>
          <w:color w:val="4F46E5"/>
          <w:sz w:val="30"/>
        </w:rPr>
        <w:t>3.3  Request Lifecycle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72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864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1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Browser sends request with Authorization: Bearer &lt;token&gt;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2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auth:sanctum middleware validates the token and resolves the User model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3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EnsureTenantMiddleware reads user.tenant_id, loads Tenant, stores it on the request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4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Optional role:owner or role:admin middleware gate-checks the user's role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5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Controller method executes business logic, queries are auto-scoped to tenant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6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JSON response { success, message, data } returned to client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7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React updates state and re-renders the relevant tab / component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E293B"/>
          <w:sz w:val="44"/>
        </w:rPr>
        <w:t>4. Database Schema</w:t>
      </w:r>
    </w:p>
    <w:p>
      <w:pPr>
        <w:pBdr>
          <w:bottom w:val="single" w:sz="6" w:space="1" w:color="4F46E5"/>
        </w:pBdr>
        <w:spacing w:before="80" w:after="80"/>
      </w:pPr>
    </w:p>
    <w:p>
      <w:pPr>
        <w:spacing w:before="40" w:after="80"/>
      </w:pPr>
      <w:r>
        <w:rPr>
          <w:i w:val="0"/>
          <w:color w:val="475669"/>
          <w:sz w:val="21"/>
        </w:rPr>
        <w:t>The database consists of 16 business tables plus Laravel system tables (cache, jobs, sessions, personal_access_tokens). All business tables include created_at and updated_at timestamps managed by Eloquent.</w:t>
      </w:r>
    </w:p>
    <w:p>
      <w:pPr>
        <w:spacing w:before="280" w:after="80"/>
      </w:pPr>
      <w:r>
        <w:rPr>
          <w:b/>
          <w:color w:val="4F46E5"/>
          <w:sz w:val="30"/>
        </w:rPr>
        <w:t>4.1  tenants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01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01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316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id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PK, AUTO INC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Primary key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name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NOT NULL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Business / organisation name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email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NOT NULL, UNIQUE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Business contact e-mail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phone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NULLABLE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Business phone number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address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NULLABLE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Physical address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created_at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Auto-managed by Laravel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updated_at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Auto-managed by Laravel</w:t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4.2  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01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01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316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id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PK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Primary key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tenant_id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FK → tenants(id)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Tenant that owns this user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name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NOT NULL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Full name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email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NOT NULL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Login e-mail (unique per tenant)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password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NOT NULL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Bcrypt hash (rounds=12)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created_by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NULLABLE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ID of user who created this account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remember_token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NULLABLE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Remember-me token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created_at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updated_at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4.3  roles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01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01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59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73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id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592"/>
          </w:tcPr>
          <w:p>
            <w:r>
              <w:rPr>
                <w:color w:val="475669"/>
                <w:sz w:val="19"/>
              </w:rPr>
              <w:t>PK</w:t>
            </w:r>
          </w:p>
        </w:tc>
        <w:tc>
          <w:tcPr>
            <w:tcW w:type="dxa" w:w="2736"/>
          </w:tcPr>
          <w:p>
            <w:r>
              <w:rPr>
                <w:color w:val="475669"/>
                <w:sz w:val="19"/>
              </w:rPr>
              <w:t>Primary key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tenant_id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592"/>
          </w:tcPr>
          <w:p>
            <w:r>
              <w:rPr>
                <w:color w:val="475669"/>
                <w:sz w:val="19"/>
              </w:rPr>
              <w:t>FK → tenants(id), NULLABLE</w:t>
            </w:r>
          </w:p>
        </w:tc>
        <w:tc>
          <w:tcPr>
            <w:tcW w:type="dxa" w:w="2736"/>
          </w:tcPr>
          <w:p>
            <w:r>
              <w:rPr>
                <w:color w:val="475669"/>
                <w:sz w:val="19"/>
              </w:rPr>
              <w:t>NULL = system/default role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name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VARCHAR(255)</w:t>
            </w:r>
          </w:p>
        </w:tc>
        <w:tc>
          <w:tcPr>
            <w:tcW w:type="dxa" w:w="2592"/>
          </w:tcPr>
          <w:p>
            <w:r>
              <w:rPr>
                <w:color w:val="475669"/>
                <w:sz w:val="19"/>
              </w:rPr>
              <w:t>NOT NULL</w:t>
            </w:r>
          </w:p>
        </w:tc>
        <w:tc>
          <w:tcPr>
            <w:tcW w:type="dxa" w:w="2736"/>
          </w:tcPr>
          <w:p>
            <w:r>
              <w:rPr>
                <w:color w:val="475669"/>
                <w:sz w:val="19"/>
              </w:rPr>
              <w:t>Role name (e.g. owner, admin, cashier)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TEXT</w:t>
            </w:r>
          </w:p>
        </w:tc>
        <w:tc>
          <w:tcPr>
            <w:tcW w:type="dxa" w:w="2592"/>
          </w:tcPr>
          <w:p>
            <w:r>
              <w:rPr>
                <w:color w:val="475669"/>
                <w:sz w:val="19"/>
              </w:rPr>
              <w:t>NULLABLE</w:t>
            </w:r>
          </w:p>
        </w:tc>
        <w:tc>
          <w:tcPr>
            <w:tcW w:type="dxa" w:w="2736"/>
          </w:tcPr>
          <w:p>
            <w:r>
              <w:rPr>
                <w:color w:val="475669"/>
                <w:sz w:val="19"/>
              </w:rPr>
              <w:t>Human-readable description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is_default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TINYINT(1)</w:t>
            </w:r>
          </w:p>
        </w:tc>
        <w:tc>
          <w:tcPr>
            <w:tcW w:type="dxa" w:w="2592"/>
          </w:tcPr>
          <w:p>
            <w:r>
              <w:rPr>
                <w:color w:val="475669"/>
                <w:sz w:val="19"/>
              </w:rPr>
              <w:t>DEFAULT 0</w:t>
            </w:r>
          </w:p>
        </w:tc>
        <w:tc>
          <w:tcPr>
            <w:tcW w:type="dxa" w:w="2736"/>
          </w:tcPr>
          <w:p>
            <w:r>
              <w:rPr>
                <w:color w:val="475669"/>
                <w:sz w:val="19"/>
              </w:rPr>
              <w:t>1 = built-in system role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created_at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TIMESTAMP</w:t>
            </w:r>
          </w:p>
        </w:tc>
        <w:tc>
          <w:tcPr>
            <w:tcW w:type="dxa" w:w="2592"/>
          </w:tcPr>
          <w:p>
            <w:r>
              <w:rPr>
                <w:color w:val="475669"/>
                <w:sz w:val="19"/>
              </w:rPr>
            </w:r>
          </w:p>
        </w:tc>
        <w:tc>
          <w:tcPr>
            <w:tcW w:type="dxa" w:w="2736"/>
          </w:tcPr>
          <w:p>
            <w:r>
              <w:rPr>
                <w:color w:val="475669"/>
                <w:sz w:val="19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updated_at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TIMESTAMP</w:t>
            </w:r>
          </w:p>
        </w:tc>
        <w:tc>
          <w:tcPr>
            <w:tcW w:type="dxa" w:w="2592"/>
          </w:tcPr>
          <w:p>
            <w:r>
              <w:rPr>
                <w:color w:val="475669"/>
                <w:sz w:val="19"/>
              </w:rPr>
            </w:r>
          </w:p>
        </w:tc>
        <w:tc>
          <w:tcPr>
            <w:tcW w:type="dxa" w:w="2736"/>
          </w:tcPr>
          <w:p>
            <w:r>
              <w:rPr>
                <w:color w:val="475669"/>
                <w:sz w:val="19"/>
              </w:rPr>
            </w:r>
          </w:p>
        </w:tc>
      </w:tr>
    </w:tbl>
    <w:p/>
    <w:p>
      <w:pPr>
        <w:spacing w:before="40" w:after="80"/>
      </w:pPr>
      <w:r>
        <w:rPr>
          <w:i w:val="0"/>
          <w:color w:val="475669"/>
          <w:sz w:val="21"/>
        </w:rPr>
        <w:t>Pivot table role_user (user_id, role_id, timestamps) links users to roles (many-to-many).</w:t>
      </w:r>
    </w:p>
    <w:p>
      <w:pPr>
        <w:spacing w:before="280" w:after="80"/>
      </w:pPr>
      <w:r>
        <w:rPr>
          <w:b/>
          <w:color w:val="4F46E5"/>
          <w:sz w:val="30"/>
        </w:rPr>
        <w:t>4.4  permissions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01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01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59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73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id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592"/>
          </w:tcPr>
          <w:p>
            <w:r>
              <w:rPr>
                <w:color w:val="475669"/>
                <w:sz w:val="19"/>
              </w:rPr>
              <w:t>PK</w:t>
            </w:r>
          </w:p>
        </w:tc>
        <w:tc>
          <w:tcPr>
            <w:tcW w:type="dxa" w:w="2736"/>
          </w:tcPr>
          <w:p>
            <w:r>
              <w:rPr>
                <w:color w:val="475669"/>
                <w:sz w:val="19"/>
              </w:rPr>
              <w:t>Primary key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tenant_id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592"/>
          </w:tcPr>
          <w:p>
            <w:r>
              <w:rPr>
                <w:color w:val="475669"/>
                <w:sz w:val="19"/>
              </w:rPr>
              <w:t>FK → tenants(id), NULLABLE</w:t>
            </w:r>
          </w:p>
        </w:tc>
        <w:tc>
          <w:tcPr>
            <w:tcW w:type="dxa" w:w="2736"/>
          </w:tcPr>
          <w:p>
            <w:r>
              <w:rPr>
                <w:color w:val="475669"/>
                <w:sz w:val="19"/>
              </w:rPr>
              <w:t>NULL = system permission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name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VARCHAR(255)</w:t>
            </w:r>
          </w:p>
        </w:tc>
        <w:tc>
          <w:tcPr>
            <w:tcW w:type="dxa" w:w="2592"/>
          </w:tcPr>
          <w:p>
            <w:r>
              <w:rPr>
                <w:color w:val="475669"/>
                <w:sz w:val="19"/>
              </w:rPr>
              <w:t>NOT NULL</w:t>
            </w:r>
          </w:p>
        </w:tc>
        <w:tc>
          <w:tcPr>
            <w:tcW w:type="dxa" w:w="2736"/>
          </w:tcPr>
          <w:p>
            <w:r>
              <w:rPr>
                <w:color w:val="475669"/>
                <w:sz w:val="19"/>
              </w:rPr>
              <w:t>Machine name, e.g. products.edit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display_name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VARCHAR(255)</w:t>
            </w:r>
          </w:p>
        </w:tc>
        <w:tc>
          <w:tcPr>
            <w:tcW w:type="dxa" w:w="2592"/>
          </w:tcPr>
          <w:p>
            <w:r>
              <w:rPr>
                <w:color w:val="475669"/>
                <w:sz w:val="19"/>
              </w:rPr>
              <w:t>NULLABLE</w:t>
            </w:r>
          </w:p>
        </w:tc>
        <w:tc>
          <w:tcPr>
            <w:tcW w:type="dxa" w:w="2736"/>
          </w:tcPr>
          <w:p>
            <w:r>
              <w:rPr>
                <w:color w:val="475669"/>
                <w:sz w:val="19"/>
              </w:rPr>
              <w:t>Human-readable label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group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VARCHAR(255)</w:t>
            </w:r>
          </w:p>
        </w:tc>
        <w:tc>
          <w:tcPr>
            <w:tcW w:type="dxa" w:w="2592"/>
          </w:tcPr>
          <w:p>
            <w:r>
              <w:rPr>
                <w:color w:val="475669"/>
                <w:sz w:val="19"/>
              </w:rPr>
              <w:t>NULLABLE</w:t>
            </w:r>
          </w:p>
        </w:tc>
        <w:tc>
          <w:tcPr>
            <w:tcW w:type="dxa" w:w="2736"/>
          </w:tcPr>
          <w:p>
            <w:r>
              <w:rPr>
                <w:color w:val="475669"/>
                <w:sz w:val="19"/>
              </w:rPr>
              <w:t>Grouping category (products, sales…)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is_default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TINYINT(1)</w:t>
            </w:r>
          </w:p>
        </w:tc>
        <w:tc>
          <w:tcPr>
            <w:tcW w:type="dxa" w:w="2592"/>
          </w:tcPr>
          <w:p>
            <w:r>
              <w:rPr>
                <w:color w:val="475669"/>
                <w:sz w:val="19"/>
              </w:rPr>
              <w:t>DEFAULT 0</w:t>
            </w:r>
          </w:p>
        </w:tc>
        <w:tc>
          <w:tcPr>
            <w:tcW w:type="dxa" w:w="2736"/>
          </w:tcPr>
          <w:p>
            <w:r>
              <w:rPr>
                <w:color w:val="475669"/>
                <w:sz w:val="19"/>
              </w:rPr>
              <w:t>1 = bundled system permission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created_at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TIMESTAMP</w:t>
            </w:r>
          </w:p>
        </w:tc>
        <w:tc>
          <w:tcPr>
            <w:tcW w:type="dxa" w:w="2592"/>
          </w:tcPr>
          <w:p>
            <w:r>
              <w:rPr>
                <w:color w:val="475669"/>
                <w:sz w:val="19"/>
              </w:rPr>
            </w:r>
          </w:p>
        </w:tc>
        <w:tc>
          <w:tcPr>
            <w:tcW w:type="dxa" w:w="2736"/>
          </w:tcPr>
          <w:p>
            <w:r>
              <w:rPr>
                <w:color w:val="475669"/>
                <w:sz w:val="19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updated_at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TIMESTAMP</w:t>
            </w:r>
          </w:p>
        </w:tc>
        <w:tc>
          <w:tcPr>
            <w:tcW w:type="dxa" w:w="2592"/>
          </w:tcPr>
          <w:p>
            <w:r>
              <w:rPr>
                <w:color w:val="475669"/>
                <w:sz w:val="19"/>
              </w:rPr>
            </w:r>
          </w:p>
        </w:tc>
        <w:tc>
          <w:tcPr>
            <w:tcW w:type="dxa" w:w="2736"/>
          </w:tcPr>
          <w:p>
            <w:r>
              <w:rPr>
                <w:color w:val="475669"/>
                <w:sz w:val="19"/>
              </w:rPr>
            </w:r>
          </w:p>
        </w:tc>
      </w:tr>
    </w:tbl>
    <w:p/>
    <w:p>
      <w:pPr>
        <w:spacing w:before="40" w:after="80"/>
      </w:pPr>
      <w:r>
        <w:rPr>
          <w:i w:val="0"/>
          <w:color w:val="475669"/>
          <w:sz w:val="21"/>
        </w:rPr>
        <w:t>Pivot table permission_role (permission_id, role_id, timestamps) links permissions to roles.</w:t>
      </w:r>
    </w:p>
    <w:p>
      <w:pPr>
        <w:spacing w:before="280" w:after="80"/>
      </w:pPr>
      <w:r>
        <w:rPr>
          <w:b/>
          <w:color w:val="4F46E5"/>
          <w:sz w:val="30"/>
        </w:rPr>
        <w:t>4.5  categories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01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01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316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id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PK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Primary key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tenant_id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FK → tenants(id)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Owning tenant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name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NOT NULL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Category name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NULLABLE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Optional description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created_at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updated_at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4.6  suppliers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01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01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316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id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PK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Primary key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tenant_id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FK → tenants(id)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Owning tenant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name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NOT NULL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Supplier / vendor name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contact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NULLABLE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Phone number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email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NULLABLE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E-mail address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address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NULLABLE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Physical address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created_at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updated_at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4.7  products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16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7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316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id</w:t>
            </w:r>
          </w:p>
        </w:tc>
        <w:tc>
          <w:tcPr>
            <w:tcW w:type="dxa" w:w="1872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PK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Primary key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tenant_id</w:t>
            </w:r>
          </w:p>
        </w:tc>
        <w:tc>
          <w:tcPr>
            <w:tcW w:type="dxa" w:w="1872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FK → tenants(id)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Owning tenant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name</w:t>
            </w:r>
          </w:p>
        </w:tc>
        <w:tc>
          <w:tcPr>
            <w:tcW w:type="dxa" w:w="1872"/>
          </w:tcPr>
          <w:p>
            <w:r>
              <w:rPr>
                <w:color w:val="475669"/>
                <w:sz w:val="19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NOT NULL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Product name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sku</w:t>
            </w:r>
          </w:p>
        </w:tc>
        <w:tc>
          <w:tcPr>
            <w:tcW w:type="dxa" w:w="1872"/>
          </w:tcPr>
          <w:p>
            <w:r>
              <w:rPr>
                <w:color w:val="475669"/>
                <w:sz w:val="19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NULLABLE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Stock-keeping unit code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barcode</w:t>
            </w:r>
          </w:p>
        </w:tc>
        <w:tc>
          <w:tcPr>
            <w:tcW w:type="dxa" w:w="1872"/>
          </w:tcPr>
          <w:p>
            <w:r>
              <w:rPr>
                <w:color w:val="475669"/>
                <w:sz w:val="19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NULLABLE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Barcode / EAN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unit</w:t>
            </w:r>
          </w:p>
        </w:tc>
        <w:tc>
          <w:tcPr>
            <w:tcW w:type="dxa" w:w="1872"/>
          </w:tcPr>
          <w:p>
            <w:r>
              <w:rPr>
                <w:color w:val="475669"/>
                <w:sz w:val="19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NULLABLE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Unit of measure (pcs, kg, etc.)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category_id</w:t>
            </w:r>
          </w:p>
        </w:tc>
        <w:tc>
          <w:tcPr>
            <w:tcW w:type="dxa" w:w="1872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FK → categories(id)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Product category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supplier_id</w:t>
            </w:r>
          </w:p>
        </w:tc>
        <w:tc>
          <w:tcPr>
            <w:tcW w:type="dxa" w:w="1872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FK → suppliers(id)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Default supplier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stock</w:t>
            </w:r>
          </w:p>
        </w:tc>
        <w:tc>
          <w:tcPr>
            <w:tcW w:type="dxa" w:w="1872"/>
          </w:tcPr>
          <w:p>
            <w:r>
              <w:rPr>
                <w:color w:val="475669"/>
                <w:sz w:val="19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DEFAULT 0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Current stock quantity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cost_price</w:t>
            </w:r>
          </w:p>
        </w:tc>
        <w:tc>
          <w:tcPr>
            <w:tcW w:type="dxa" w:w="1872"/>
          </w:tcPr>
          <w:p>
            <w:r>
              <w:rPr>
                <w:color w:val="475669"/>
                <w:sz w:val="19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NULLABLE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Purchase/cost price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price</w:t>
            </w:r>
          </w:p>
        </w:tc>
        <w:tc>
          <w:tcPr>
            <w:tcW w:type="dxa" w:w="1872"/>
          </w:tcPr>
          <w:p>
            <w:r>
              <w:rPr>
                <w:color w:val="475669"/>
                <w:sz w:val="19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NOT NULL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Selling price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reorder_level</w:t>
            </w:r>
          </w:p>
        </w:tc>
        <w:tc>
          <w:tcPr>
            <w:tcW w:type="dxa" w:w="1872"/>
          </w:tcPr>
          <w:p>
            <w:r>
              <w:rPr>
                <w:color w:val="475669"/>
                <w:sz w:val="19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DEFAULT 0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Low-stock threshold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image_path</w:t>
            </w:r>
          </w:p>
        </w:tc>
        <w:tc>
          <w:tcPr>
            <w:tcW w:type="dxa" w:w="1872"/>
          </w:tcPr>
          <w:p>
            <w:r>
              <w:rPr>
                <w:color w:val="475669"/>
                <w:sz w:val="19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NULLABLE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Relative path on public disk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description</w:t>
            </w:r>
          </w:p>
        </w:tc>
        <w:tc>
          <w:tcPr>
            <w:tcW w:type="dxa" w:w="1872"/>
          </w:tcPr>
          <w:p>
            <w:r>
              <w:rPr>
                <w:color w:val="475669"/>
                <w:sz w:val="19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NULLABLE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Product description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track_expiry</w:t>
            </w:r>
          </w:p>
        </w:tc>
        <w:tc>
          <w:tcPr>
            <w:tcW w:type="dxa" w:w="1872"/>
          </w:tcPr>
          <w:p>
            <w:r>
              <w:rPr>
                <w:color w:val="475669"/>
                <w:sz w:val="19"/>
              </w:rPr>
              <w:t>TINYINT(1)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DEFAULT 0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Enable expiry tracking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manufacture_date</w:t>
            </w:r>
          </w:p>
        </w:tc>
        <w:tc>
          <w:tcPr>
            <w:tcW w:type="dxa" w:w="1872"/>
          </w:tcPr>
          <w:p>
            <w:r>
              <w:rPr>
                <w:color w:val="475669"/>
                <w:sz w:val="19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NULLABLE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Manufacturing date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expiry_date</w:t>
            </w:r>
          </w:p>
        </w:tc>
        <w:tc>
          <w:tcPr>
            <w:tcW w:type="dxa" w:w="1872"/>
          </w:tcPr>
          <w:p>
            <w:r>
              <w:rPr>
                <w:color w:val="475669"/>
                <w:sz w:val="19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NULLABLE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Expiry / best-before date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created_at</w:t>
            </w:r>
          </w:p>
        </w:tc>
        <w:tc>
          <w:tcPr>
            <w:tcW w:type="dxa" w:w="1872"/>
          </w:tcPr>
          <w:p>
            <w:r>
              <w:rPr>
                <w:color w:val="475669"/>
                <w:sz w:val="19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updated_at</w:t>
            </w:r>
          </w:p>
        </w:tc>
        <w:tc>
          <w:tcPr>
            <w:tcW w:type="dxa" w:w="1872"/>
          </w:tcPr>
          <w:p>
            <w:r>
              <w:rPr>
                <w:color w:val="475669"/>
                <w:sz w:val="19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4.8  customers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01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01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316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id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PK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Primary key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tenant_id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FK → tenants(id)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Owning tenant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name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NOT NULL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Customer full name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phone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NULLABLE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Phone number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email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NULLABLE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E-mail address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status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NULLABLE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Customer status flag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created_at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updated_at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4.9  sales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16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7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316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id</w:t>
            </w:r>
          </w:p>
        </w:tc>
        <w:tc>
          <w:tcPr>
            <w:tcW w:type="dxa" w:w="1872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PK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Primary key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tenant_id</w:t>
            </w:r>
          </w:p>
        </w:tc>
        <w:tc>
          <w:tcPr>
            <w:tcW w:type="dxa" w:w="1872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FK → tenants(id)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Owning tenant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user_id</w:t>
            </w:r>
          </w:p>
        </w:tc>
        <w:tc>
          <w:tcPr>
            <w:tcW w:type="dxa" w:w="1872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FK → users(id), SET NULL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Cashier who processed the sale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customer_id</w:t>
            </w:r>
          </w:p>
        </w:tc>
        <w:tc>
          <w:tcPr>
            <w:tcW w:type="dxa" w:w="1872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FK → customers(id), NULLABLE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Optional linked customer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discount_type</w:t>
            </w:r>
          </w:p>
        </w:tc>
        <w:tc>
          <w:tcPr>
            <w:tcW w:type="dxa" w:w="1872"/>
          </w:tcPr>
          <w:p>
            <w:r>
              <w:rPr>
                <w:color w:val="475669"/>
                <w:sz w:val="19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NULLABLE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"percent" or "fixed"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discount_amount</w:t>
            </w:r>
          </w:p>
        </w:tc>
        <w:tc>
          <w:tcPr>
            <w:tcW w:type="dxa" w:w="1872"/>
          </w:tcPr>
          <w:p>
            <w:r>
              <w:rPr>
                <w:color w:val="475669"/>
                <w:sz w:val="19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NULLABLE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Discount value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tax_amount</w:t>
            </w:r>
          </w:p>
        </w:tc>
        <w:tc>
          <w:tcPr>
            <w:tcW w:type="dxa" w:w="1872"/>
          </w:tcPr>
          <w:p>
            <w:r>
              <w:rPr>
                <w:color w:val="475669"/>
                <w:sz w:val="19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NULLABLE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Tax applied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total_amount</w:t>
            </w:r>
          </w:p>
        </w:tc>
        <w:tc>
          <w:tcPr>
            <w:tcW w:type="dxa" w:w="1872"/>
          </w:tcPr>
          <w:p>
            <w:r>
              <w:rPr>
                <w:color w:val="475669"/>
                <w:sz w:val="19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NOT NULL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Final total after discount &amp; tax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payment_method</w:t>
            </w:r>
          </w:p>
        </w:tc>
        <w:tc>
          <w:tcPr>
            <w:tcW w:type="dxa" w:w="1872"/>
          </w:tcPr>
          <w:p>
            <w:r>
              <w:rPr>
                <w:color w:val="475669"/>
                <w:sz w:val="19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NULLABLE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cash / card / mobile_money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notes</w:t>
            </w:r>
          </w:p>
        </w:tc>
        <w:tc>
          <w:tcPr>
            <w:tcW w:type="dxa" w:w="1872"/>
          </w:tcPr>
          <w:p>
            <w:r>
              <w:rPr>
                <w:color w:val="475669"/>
                <w:sz w:val="19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NULLABLE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Optional sale notes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sale_date</w:t>
            </w:r>
          </w:p>
        </w:tc>
        <w:tc>
          <w:tcPr>
            <w:tcW w:type="dxa" w:w="1872"/>
          </w:tcPr>
          <w:p>
            <w:r>
              <w:rPr>
                <w:color w:val="475669"/>
                <w:sz w:val="19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NOT NULL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Date of sale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created_at</w:t>
            </w:r>
          </w:p>
        </w:tc>
        <w:tc>
          <w:tcPr>
            <w:tcW w:type="dxa" w:w="1872"/>
          </w:tcPr>
          <w:p>
            <w:r>
              <w:rPr>
                <w:color w:val="475669"/>
                <w:sz w:val="19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updated_at</w:t>
            </w:r>
          </w:p>
        </w:tc>
        <w:tc>
          <w:tcPr>
            <w:tcW w:type="dxa" w:w="1872"/>
          </w:tcPr>
          <w:p>
            <w:r>
              <w:rPr>
                <w:color w:val="475669"/>
                <w:sz w:val="19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4.10  sale_items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01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01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316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id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PK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Primary key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tenant_id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FK → tenants(id)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Owning tenant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sale_id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FK → sales(id)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Parent sale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product_id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FK → products(id)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Product sold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NOT NULL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Quantity sold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price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NOT NULL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Unit price at time of sale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subtotal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NOT NULL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quantity × price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created_at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updated_at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4.11  purchases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01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01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316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id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PK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Primary key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tenant_id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FK → tenants(id)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Owning tenant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supplier_id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FK → suppliers(id), NULLABLE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Supplier (nullable for direct purchases)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total_amount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DECIMAL(15,2)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NOT NULL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Total purchase cost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purchase_date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NOT NULL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Date of purchase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created_at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updated_at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4.12  purchase_items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01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01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316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id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PK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Primary key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tenant_id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FK → tenants(id)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Owning tenant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purchase_id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FK → purchases(id)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Parent purchase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product_id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FK → products(id)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Product purchased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NOT NULL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Quantity purchased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cost_price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  <w:t>NOT NULL</w:t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  <w:t>Unit cost price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created_at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updated_at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color w:val="475669"/>
                <w:sz w:val="19"/>
              </w:rPr>
            </w:r>
          </w:p>
        </w:tc>
        <w:tc>
          <w:tcPr>
            <w:tcW w:type="dxa" w:w="3168"/>
          </w:tcPr>
          <w:p>
            <w:r>
              <w:rPr>
                <w:color w:val="475669"/>
                <w:sz w:val="19"/>
              </w:rPr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4.13  stock_movements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01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0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1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302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id</w:t>
            </w:r>
          </w:p>
        </w:tc>
        <w:tc>
          <w:tcPr>
            <w:tcW w:type="dxa" w:w="2304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PK</w:t>
            </w:r>
          </w:p>
        </w:tc>
        <w:tc>
          <w:tcPr>
            <w:tcW w:type="dxa" w:w="3024"/>
          </w:tcPr>
          <w:p>
            <w:r>
              <w:rPr>
                <w:color w:val="475669"/>
                <w:sz w:val="19"/>
              </w:rPr>
              <w:t>Primary key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tenant_id</w:t>
            </w:r>
          </w:p>
        </w:tc>
        <w:tc>
          <w:tcPr>
            <w:tcW w:type="dxa" w:w="2304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FK → tenants(id)</w:t>
            </w:r>
          </w:p>
        </w:tc>
        <w:tc>
          <w:tcPr>
            <w:tcW w:type="dxa" w:w="3024"/>
          </w:tcPr>
          <w:p>
            <w:r>
              <w:rPr>
                <w:color w:val="475669"/>
                <w:sz w:val="19"/>
              </w:rPr>
              <w:t>Owning tenant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product_id</w:t>
            </w:r>
          </w:p>
        </w:tc>
        <w:tc>
          <w:tcPr>
            <w:tcW w:type="dxa" w:w="2304"/>
          </w:tcPr>
          <w:p>
            <w:r>
              <w:rPr>
                <w:color w:val="475669"/>
                <w:sz w:val="19"/>
              </w:rPr>
              <w:t>BIGINT UNSIGNED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FK → products(id)</w:t>
            </w:r>
          </w:p>
        </w:tc>
        <w:tc>
          <w:tcPr>
            <w:tcW w:type="dxa" w:w="3024"/>
          </w:tcPr>
          <w:p>
            <w:r>
              <w:rPr>
                <w:color w:val="475669"/>
                <w:sz w:val="19"/>
              </w:rPr>
              <w:t>Product that moved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type</w:t>
            </w:r>
          </w:p>
        </w:tc>
        <w:tc>
          <w:tcPr>
            <w:tcW w:type="dxa" w:w="2304"/>
          </w:tcPr>
          <w:p>
            <w:r>
              <w:rPr>
                <w:color w:val="475669"/>
                <w:sz w:val="19"/>
              </w:rPr>
              <w:t>ENUM(IN, OUT, ADJUSTMENT)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NOT NULL</w:t>
            </w:r>
          </w:p>
        </w:tc>
        <w:tc>
          <w:tcPr>
            <w:tcW w:type="dxa" w:w="3024"/>
          </w:tcPr>
          <w:p>
            <w:r>
              <w:rPr>
                <w:color w:val="475669"/>
                <w:sz w:val="19"/>
              </w:rPr>
              <w:t>Direction or type of movement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quantity</w:t>
            </w:r>
          </w:p>
        </w:tc>
        <w:tc>
          <w:tcPr>
            <w:tcW w:type="dxa" w:w="2304"/>
          </w:tcPr>
          <w:p>
            <w:r>
              <w:rPr>
                <w:color w:val="475669"/>
                <w:sz w:val="19"/>
              </w:rPr>
              <w:t>INTEGER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NOT NULL</w:t>
            </w:r>
          </w:p>
        </w:tc>
        <w:tc>
          <w:tcPr>
            <w:tcW w:type="dxa" w:w="3024"/>
          </w:tcPr>
          <w:p>
            <w:r>
              <w:rPr>
                <w:color w:val="475669"/>
                <w:sz w:val="19"/>
              </w:rPr>
              <w:t>Amount moved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reference_id</w:t>
            </w:r>
          </w:p>
        </w:tc>
        <w:tc>
          <w:tcPr>
            <w:tcW w:type="dxa" w:w="2304"/>
          </w:tcPr>
          <w:p>
            <w:r>
              <w:rPr>
                <w:color w:val="475669"/>
                <w:sz w:val="19"/>
              </w:rPr>
              <w:t>VARCHAR(255)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NULLABLE</w:t>
            </w:r>
          </w:p>
        </w:tc>
        <w:tc>
          <w:tcPr>
            <w:tcW w:type="dxa" w:w="3024"/>
          </w:tcPr>
          <w:p>
            <w:r>
              <w:rPr>
                <w:color w:val="475669"/>
                <w:sz w:val="19"/>
              </w:rPr>
              <w:t>ID of linked sale or purchase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reference_type</w:t>
            </w:r>
          </w:p>
        </w:tc>
        <w:tc>
          <w:tcPr>
            <w:tcW w:type="dxa" w:w="2304"/>
          </w:tcPr>
          <w:p>
            <w:r>
              <w:rPr>
                <w:color w:val="475669"/>
                <w:sz w:val="19"/>
              </w:rPr>
              <w:t>VARCHAR(255)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NULLABLE</w:t>
            </w:r>
          </w:p>
        </w:tc>
        <w:tc>
          <w:tcPr>
            <w:tcW w:type="dxa" w:w="3024"/>
          </w:tcPr>
          <w:p>
            <w:r>
              <w:rPr>
                <w:color w:val="475669"/>
                <w:sz w:val="19"/>
              </w:rPr>
              <w:t>Morph type (sale / purchase)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reason</w:t>
            </w:r>
          </w:p>
        </w:tc>
        <w:tc>
          <w:tcPr>
            <w:tcW w:type="dxa" w:w="2304"/>
          </w:tcPr>
          <w:p>
            <w:r>
              <w:rPr>
                <w:color w:val="475669"/>
                <w:sz w:val="19"/>
              </w:rPr>
              <w:t>TEXT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NULLABLE</w:t>
            </w:r>
          </w:p>
        </w:tc>
        <w:tc>
          <w:tcPr>
            <w:tcW w:type="dxa" w:w="3024"/>
          </w:tcPr>
          <w:p>
            <w:r>
              <w:rPr>
                <w:color w:val="475669"/>
                <w:sz w:val="19"/>
              </w:rPr>
              <w:t>Manual adjustment reason note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date</w:t>
            </w:r>
          </w:p>
        </w:tc>
        <w:tc>
          <w:tcPr>
            <w:tcW w:type="dxa" w:w="2304"/>
          </w:tcPr>
          <w:p>
            <w:r>
              <w:rPr>
                <w:color w:val="475669"/>
                <w:sz w:val="19"/>
              </w:rPr>
              <w:t>DATE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  <w:t>NOT NULL</w:t>
            </w:r>
          </w:p>
        </w:tc>
        <w:tc>
          <w:tcPr>
            <w:tcW w:type="dxa" w:w="3024"/>
          </w:tcPr>
          <w:p>
            <w:r>
              <w:rPr>
                <w:color w:val="475669"/>
                <w:sz w:val="19"/>
              </w:rPr>
              <w:t>Movement date</w:t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created_at</w:t>
            </w:r>
          </w:p>
        </w:tc>
        <w:tc>
          <w:tcPr>
            <w:tcW w:type="dxa" w:w="2304"/>
          </w:tcPr>
          <w:p>
            <w:r>
              <w:rPr>
                <w:color w:val="475669"/>
                <w:sz w:val="19"/>
              </w:rPr>
              <w:t>TIMESTAMP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</w:r>
          </w:p>
        </w:tc>
        <w:tc>
          <w:tcPr>
            <w:tcW w:type="dxa" w:w="3024"/>
          </w:tcPr>
          <w:p>
            <w:r>
              <w:rPr>
                <w:color w:val="475669"/>
                <w:sz w:val="19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color w:val="475669"/>
                <w:sz w:val="19"/>
              </w:rPr>
              <w:t>updated_at</w:t>
            </w:r>
          </w:p>
        </w:tc>
        <w:tc>
          <w:tcPr>
            <w:tcW w:type="dxa" w:w="2304"/>
          </w:tcPr>
          <w:p>
            <w:r>
              <w:rPr>
                <w:color w:val="475669"/>
                <w:sz w:val="19"/>
              </w:rPr>
              <w:t>TIMESTAMP</w:t>
            </w:r>
          </w:p>
        </w:tc>
        <w:tc>
          <w:tcPr>
            <w:tcW w:type="dxa" w:w="2016"/>
          </w:tcPr>
          <w:p>
            <w:r>
              <w:rPr>
                <w:color w:val="475669"/>
                <w:sz w:val="19"/>
              </w:rPr>
            </w:r>
          </w:p>
        </w:tc>
        <w:tc>
          <w:tcPr>
            <w:tcW w:type="dxa" w:w="3024"/>
          </w:tcPr>
          <w:p>
            <w:r>
              <w:rPr>
                <w:color w:val="475669"/>
                <w:sz w:val="19"/>
              </w:rPr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4.14  Entity Relationship Summary</w:t>
      </w:r>
    </w:p>
    <w:p>
      <w:pPr>
        <w:spacing w:before="40" w:after="80"/>
      </w:pPr>
      <w:r>
        <w:rPr>
          <w:i w:val="0"/>
          <w:color w:val="475669"/>
          <w:sz w:val="21"/>
        </w:rPr>
        <w:t>The diagram below describes the primary relationships between tables: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16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129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Cardinality</w:t>
            </w:r>
          </w:p>
        </w:tc>
        <w:tc>
          <w:tcPr>
            <w:tcW w:type="dxa" w:w="590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Related Table(s)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tenants</w:t>
            </w:r>
          </w:p>
        </w:tc>
        <w:tc>
          <w:tcPr>
            <w:tcW w:type="dxa" w:w="1296"/>
          </w:tcPr>
          <w:p>
            <w:r>
              <w:rPr>
                <w:color w:val="475669"/>
                <w:sz w:val="19"/>
              </w:rPr>
              <w:t>1 : N</w:t>
            </w:r>
          </w:p>
        </w:tc>
        <w:tc>
          <w:tcPr>
            <w:tcW w:type="dxa" w:w="5904"/>
          </w:tcPr>
          <w:p>
            <w:r>
              <w:rPr>
                <w:color w:val="475669"/>
                <w:sz w:val="19"/>
              </w:rPr>
              <w:t>users, categories, suppliers, customers, products, sales, purchases, stock_movements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users</w:t>
            </w:r>
          </w:p>
        </w:tc>
        <w:tc>
          <w:tcPr>
            <w:tcW w:type="dxa" w:w="1296"/>
          </w:tcPr>
          <w:p>
            <w:r>
              <w:rPr>
                <w:color w:val="475669"/>
                <w:sz w:val="19"/>
              </w:rPr>
              <w:t>N : N</w:t>
            </w:r>
          </w:p>
        </w:tc>
        <w:tc>
          <w:tcPr>
            <w:tcW w:type="dxa" w:w="5904"/>
          </w:tcPr>
          <w:p>
            <w:r>
              <w:rPr>
                <w:color w:val="475669"/>
                <w:sz w:val="19"/>
              </w:rPr>
              <w:t>roles  (via role_user pivot)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roles</w:t>
            </w:r>
          </w:p>
        </w:tc>
        <w:tc>
          <w:tcPr>
            <w:tcW w:type="dxa" w:w="1296"/>
          </w:tcPr>
          <w:p>
            <w:r>
              <w:rPr>
                <w:color w:val="475669"/>
                <w:sz w:val="19"/>
              </w:rPr>
              <w:t>N : N</w:t>
            </w:r>
          </w:p>
        </w:tc>
        <w:tc>
          <w:tcPr>
            <w:tcW w:type="dxa" w:w="5904"/>
          </w:tcPr>
          <w:p>
            <w:r>
              <w:rPr>
                <w:color w:val="475669"/>
                <w:sz w:val="19"/>
              </w:rPr>
              <w:t>permissions  (via permission_role pivot)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products</w:t>
            </w:r>
          </w:p>
        </w:tc>
        <w:tc>
          <w:tcPr>
            <w:tcW w:type="dxa" w:w="1296"/>
          </w:tcPr>
          <w:p>
            <w:r>
              <w:rPr>
                <w:color w:val="475669"/>
                <w:sz w:val="19"/>
              </w:rPr>
              <w:t>N : 1</w:t>
            </w:r>
          </w:p>
        </w:tc>
        <w:tc>
          <w:tcPr>
            <w:tcW w:type="dxa" w:w="5904"/>
          </w:tcPr>
          <w:p>
            <w:r>
              <w:rPr>
                <w:color w:val="475669"/>
                <w:sz w:val="19"/>
              </w:rPr>
              <w:t>categories, suppliers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products</w:t>
            </w:r>
          </w:p>
        </w:tc>
        <w:tc>
          <w:tcPr>
            <w:tcW w:type="dxa" w:w="1296"/>
          </w:tcPr>
          <w:p>
            <w:r>
              <w:rPr>
                <w:color w:val="475669"/>
                <w:sz w:val="19"/>
              </w:rPr>
              <w:t>N : N</w:t>
            </w:r>
          </w:p>
        </w:tc>
        <w:tc>
          <w:tcPr>
            <w:tcW w:type="dxa" w:w="5904"/>
          </w:tcPr>
          <w:p>
            <w:r>
              <w:rPr>
                <w:color w:val="475669"/>
                <w:sz w:val="19"/>
              </w:rPr>
              <w:t>sales  (via sale_items),  purchases  (via purchase_items)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sales</w:t>
            </w:r>
          </w:p>
        </w:tc>
        <w:tc>
          <w:tcPr>
            <w:tcW w:type="dxa" w:w="1296"/>
          </w:tcPr>
          <w:p>
            <w:r>
              <w:rPr>
                <w:color w:val="475669"/>
                <w:sz w:val="19"/>
              </w:rPr>
              <w:t>1 : N</w:t>
            </w:r>
          </w:p>
        </w:tc>
        <w:tc>
          <w:tcPr>
            <w:tcW w:type="dxa" w:w="5904"/>
          </w:tcPr>
          <w:p>
            <w:r>
              <w:rPr>
                <w:color w:val="475669"/>
                <w:sz w:val="19"/>
              </w:rPr>
              <w:t>sale_items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sales</w:t>
            </w:r>
          </w:p>
        </w:tc>
        <w:tc>
          <w:tcPr>
            <w:tcW w:type="dxa" w:w="1296"/>
          </w:tcPr>
          <w:p>
            <w:r>
              <w:rPr>
                <w:color w:val="475669"/>
                <w:sz w:val="19"/>
              </w:rPr>
              <w:t>N : 1</w:t>
            </w:r>
          </w:p>
        </w:tc>
        <w:tc>
          <w:tcPr>
            <w:tcW w:type="dxa" w:w="5904"/>
          </w:tcPr>
          <w:p>
            <w:r>
              <w:rPr>
                <w:color w:val="475669"/>
                <w:sz w:val="19"/>
              </w:rPr>
              <w:t>users (cashier),  customers (optional)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purchases</w:t>
            </w:r>
          </w:p>
        </w:tc>
        <w:tc>
          <w:tcPr>
            <w:tcW w:type="dxa" w:w="1296"/>
          </w:tcPr>
          <w:p>
            <w:r>
              <w:rPr>
                <w:color w:val="475669"/>
                <w:sz w:val="19"/>
              </w:rPr>
              <w:t>1 : N</w:t>
            </w:r>
          </w:p>
        </w:tc>
        <w:tc>
          <w:tcPr>
            <w:tcW w:type="dxa" w:w="5904"/>
          </w:tcPr>
          <w:p>
            <w:r>
              <w:rPr>
                <w:color w:val="475669"/>
                <w:sz w:val="19"/>
              </w:rPr>
              <w:t>purchase_items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purchases</w:t>
            </w:r>
          </w:p>
        </w:tc>
        <w:tc>
          <w:tcPr>
            <w:tcW w:type="dxa" w:w="1296"/>
          </w:tcPr>
          <w:p>
            <w:r>
              <w:rPr>
                <w:color w:val="475669"/>
                <w:sz w:val="19"/>
              </w:rPr>
              <w:t>N : 1</w:t>
            </w:r>
          </w:p>
        </w:tc>
        <w:tc>
          <w:tcPr>
            <w:tcW w:type="dxa" w:w="5904"/>
          </w:tcPr>
          <w:p>
            <w:r>
              <w:rPr>
                <w:color w:val="475669"/>
                <w:sz w:val="19"/>
              </w:rPr>
              <w:t>suppliers (optional)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stock_movements</w:t>
            </w:r>
          </w:p>
        </w:tc>
        <w:tc>
          <w:tcPr>
            <w:tcW w:type="dxa" w:w="1296"/>
          </w:tcPr>
          <w:p>
            <w:r>
              <w:rPr>
                <w:color w:val="475669"/>
                <w:sz w:val="19"/>
              </w:rPr>
              <w:t>N : 1</w:t>
            </w:r>
          </w:p>
        </w:tc>
        <w:tc>
          <w:tcPr>
            <w:tcW w:type="dxa" w:w="5904"/>
          </w:tcPr>
          <w:p>
            <w:r>
              <w:rPr>
                <w:color w:val="475669"/>
                <w:sz w:val="19"/>
              </w:rPr>
              <w:t>products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E293B"/>
          <w:sz w:val="44"/>
        </w:rPr>
        <w:t>5. Authentication &amp; Authorization</w:t>
      </w:r>
    </w:p>
    <w:p>
      <w:pPr>
        <w:pBdr>
          <w:bottom w:val="single" w:sz="6" w:space="1" w:color="4F46E5"/>
        </w:pBdr>
        <w:spacing w:before="80" w:after="80"/>
      </w:pPr>
    </w:p>
    <w:p>
      <w:pPr>
        <w:spacing w:before="280" w:after="80"/>
      </w:pPr>
      <w:r>
        <w:rPr>
          <w:b/>
          <w:color w:val="4F46E5"/>
          <w:sz w:val="30"/>
        </w:rPr>
        <w:t>5.1  Authentication — Laravel Sanctum</w:t>
      </w:r>
    </w:p>
    <w:p>
      <w:pPr>
        <w:spacing w:before="40" w:after="80"/>
      </w:pPr>
      <w:r>
        <w:rPr>
          <w:i w:val="0"/>
          <w:color w:val="475669"/>
          <w:sz w:val="21"/>
        </w:rPr>
        <w:t>The application uses Laravel Sanctum with API token (Bearer) authentication. Tokens are issued on login, stored by the frontend in localStorage, and sent with every subsequent request via the Authorization: Bearer &lt;token&gt; header.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6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619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Behaviour</w:t>
            </w:r>
          </w:p>
        </w:tc>
      </w:tr>
      <w:tr>
        <w:tc>
          <w:tcPr>
            <w:tcW w:type="dxa" w:w="3168"/>
          </w:tcPr>
          <w:p>
            <w:r>
              <w:rPr>
                <w:color w:val="475669"/>
                <w:sz w:val="19"/>
              </w:rPr>
              <w:t>POST /api/register</w:t>
            </w:r>
          </w:p>
        </w:tc>
        <w:tc>
          <w:tcPr>
            <w:tcW w:type="dxa" w:w="6192"/>
          </w:tcPr>
          <w:p>
            <w:r>
              <w:rPr>
                <w:color w:val="475669"/>
                <w:sz w:val="19"/>
              </w:rPr>
              <w:t>Creates a new tenant + owner user + default roles.  Returns user object and API token.</w:t>
            </w:r>
          </w:p>
        </w:tc>
      </w:tr>
      <w:tr>
        <w:tc>
          <w:tcPr>
            <w:tcW w:type="dxa" w:w="3168"/>
          </w:tcPr>
          <w:p>
            <w:r>
              <w:rPr>
                <w:color w:val="475669"/>
                <w:sz w:val="19"/>
              </w:rPr>
              <w:t>POST /api/login</w:t>
            </w:r>
          </w:p>
        </w:tc>
        <w:tc>
          <w:tcPr>
            <w:tcW w:type="dxa" w:w="6192"/>
          </w:tcPr>
          <w:p>
            <w:r>
              <w:rPr>
                <w:color w:val="475669"/>
                <w:sz w:val="19"/>
              </w:rPr>
              <w:t>Validates credentials.  Returns user object (with roles and permissions) and API token.</w:t>
            </w:r>
          </w:p>
        </w:tc>
      </w:tr>
      <w:tr>
        <w:tc>
          <w:tcPr>
            <w:tcW w:type="dxa" w:w="3168"/>
          </w:tcPr>
          <w:p>
            <w:r>
              <w:rPr>
                <w:color w:val="475669"/>
                <w:sz w:val="19"/>
              </w:rPr>
              <w:t>POST /api/logout</w:t>
            </w:r>
          </w:p>
        </w:tc>
        <w:tc>
          <w:tcPr>
            <w:tcW w:type="dxa" w:w="6192"/>
          </w:tcPr>
          <w:p>
            <w:r>
              <w:rPr>
                <w:color w:val="475669"/>
                <w:sz w:val="19"/>
              </w:rPr>
              <w:t>Revokes the current token.  Requires auth:sanctum middleware.</w:t>
            </w:r>
          </w:p>
        </w:tc>
      </w:tr>
      <w:tr>
        <w:tc>
          <w:tcPr>
            <w:tcW w:type="dxa" w:w="3168"/>
          </w:tcPr>
          <w:p>
            <w:r>
              <w:rPr>
                <w:color w:val="475669"/>
                <w:sz w:val="19"/>
              </w:rPr>
              <w:t>GET /api/users/me</w:t>
            </w:r>
          </w:p>
        </w:tc>
        <w:tc>
          <w:tcPr>
            <w:tcW w:type="dxa" w:w="6192"/>
          </w:tcPr>
          <w:p>
            <w:r>
              <w:rPr>
                <w:color w:val="475669"/>
                <w:sz w:val="19"/>
              </w:rPr>
              <w:t>Returns the currently authenticated user with roles and permissions.  Used on page refresh to re-hydrate auth state.</w:t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5.2  Built-in System Roles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44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792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Capabilities</w:t>
            </w:r>
          </w:p>
        </w:tc>
      </w:tr>
      <w:tr>
        <w:tc>
          <w:tcPr>
            <w:tcW w:type="dxa" w:w="1440"/>
          </w:tcPr>
          <w:p>
            <w:r>
              <w:rPr>
                <w:color w:val="475669"/>
                <w:sz w:val="19"/>
              </w:rPr>
              <w:t>owner</w:t>
            </w:r>
          </w:p>
        </w:tc>
        <w:tc>
          <w:tcPr>
            <w:tcW w:type="dxa" w:w="7920"/>
          </w:tcPr>
          <w:p>
            <w:r>
              <w:rPr>
                <w:color w:val="475669"/>
                <w:sz w:val="19"/>
              </w:rPr>
              <w:t>Automatically assigned to the first user who registers a tenant. Full control over the tenant including role management, custom role creation, and all CRUD operations.</w:t>
            </w:r>
          </w:p>
        </w:tc>
      </w:tr>
      <w:tr>
        <w:tc>
          <w:tcPr>
            <w:tcW w:type="dxa" w:w="1440"/>
          </w:tcPr>
          <w:p>
            <w:r>
              <w:rPr>
                <w:color w:val="475669"/>
                <w:sz w:val="19"/>
              </w:rPr>
              <w:t>admin</w:t>
            </w:r>
          </w:p>
        </w:tc>
        <w:tc>
          <w:tcPr>
            <w:tcW w:type="dxa" w:w="7920"/>
          </w:tcPr>
          <w:p>
            <w:r>
              <w:rPr>
                <w:color w:val="475669"/>
                <w:sz w:val="19"/>
              </w:rPr>
              <w:t>Second-tier administrator. Can manage users, products, categories, suppliers, customers, sales, and purchases. Cannot manage roles/permissions.</w:t>
            </w:r>
          </w:p>
        </w:tc>
      </w:tr>
      <w:tr>
        <w:tc>
          <w:tcPr>
            <w:tcW w:type="dxa" w:w="1440"/>
          </w:tcPr>
          <w:p>
            <w:r>
              <w:rPr>
                <w:color w:val="475669"/>
                <w:sz w:val="19"/>
              </w:rPr>
              <w:t>manager</w:t>
            </w:r>
          </w:p>
        </w:tc>
        <w:tc>
          <w:tcPr>
            <w:tcW w:type="dxa" w:w="7920"/>
          </w:tcPr>
          <w:p>
            <w:r>
              <w:rPr>
                <w:color w:val="475669"/>
                <w:sz w:val="19"/>
              </w:rPr>
              <w:t>Can manage products, categories, suppliers, customers, sales, and purchases. No user management.</w:t>
            </w:r>
          </w:p>
        </w:tc>
      </w:tr>
      <w:tr>
        <w:tc>
          <w:tcPr>
            <w:tcW w:type="dxa" w:w="1440"/>
          </w:tcPr>
          <w:p>
            <w:r>
              <w:rPr>
                <w:color w:val="475669"/>
                <w:sz w:val="19"/>
              </w:rPr>
              <w:t>cashier</w:t>
            </w:r>
          </w:p>
        </w:tc>
        <w:tc>
          <w:tcPr>
            <w:tcW w:type="dxa" w:w="7920"/>
          </w:tcPr>
          <w:p>
            <w:r>
              <w:rPr>
                <w:color w:val="475669"/>
                <w:sz w:val="19"/>
              </w:rPr>
              <w:t>Limited to processing sales (POS). No access to products, suppliers, or reports by default.</w:t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5.3  Granular Permissions</w:t>
      </w:r>
    </w:p>
    <w:p>
      <w:pPr>
        <w:spacing w:before="40" w:after="80"/>
      </w:pPr>
      <w:r>
        <w:rPr>
          <w:i w:val="0"/>
          <w:color w:val="475669"/>
          <w:sz w:val="21"/>
        </w:rPr>
        <w:t>Beyond built-in roles, the system supports fine-grained permissions attached to custom roles. Permissions follow a resource.action naming convention: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Permission</w:t>
            </w:r>
          </w:p>
        </w:tc>
        <w:tc>
          <w:tcPr>
            <w:tcW w:type="dxa" w:w="64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products.view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View product list and details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products.create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Add new products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products.edit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Edit existing products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products.delete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Delete products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sales.view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View sales list and details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sales.create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Process new sales (POS access)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sales.edit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Edit existing sales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sales.delete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Delete sales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sales.report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Access sales reports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purchases.view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View purchases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purchases.create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Record new purchases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purchases.edit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Edit purchases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purchases.delete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Delete purchases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purchases.report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Access purchase reports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suppliers.view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View suppliers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suppliers.create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Add suppliers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suppliers.edit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Edit suppliers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suppliers.delete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Delete suppliers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customers.view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View customers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customers.create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Add customers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customers.edit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Edit customers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customers.delete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Delete customers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categories.view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View categories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categories.create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Add categories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categories.edit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Edit categories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categories.delete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Delete categories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stock.view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View stock movements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users.view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View user list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users.create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Create users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users.edit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Edit users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users.delete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Delete users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roles.view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View roles and permissions</w:t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5.4  Middleware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Middleware</w:t>
            </w:r>
          </w:p>
        </w:tc>
        <w:tc>
          <w:tcPr>
            <w:tcW w:type="dxa" w:w="64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auth:sanctum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Validates the Bearer token. Rejects unauthenticated requests with 401.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tenant  (alias)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EnsureTenantMiddleware — resolves the tenant from the authenticated user, injects it into the request and IoC container. Returns 403 if tenant is missing or not found.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role:owner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RequireRole middleware — passes if the user holds any of the specified roles. Used on role-management and custom-role routes. Returns 403 on failure.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role:owner,admin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Same as above; accepts a comma-separated list; passes if user has ANY listed role.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E293B"/>
          <w:sz w:val="44"/>
        </w:rPr>
        <w:t>6. API Endpoints Reference</w:t>
      </w:r>
    </w:p>
    <w:p>
      <w:pPr>
        <w:pBdr>
          <w:bottom w:val="single" w:sz="6" w:space="1" w:color="4F46E5"/>
        </w:pBdr>
        <w:spacing w:before="80" w:after="80"/>
      </w:pPr>
    </w:p>
    <w:p>
      <w:pPr>
        <w:spacing w:before="40" w:after="80"/>
      </w:pPr>
      <w:r>
        <w:rPr>
          <w:i w:val="0"/>
          <w:color w:val="475669"/>
          <w:sz w:val="21"/>
        </w:rPr>
        <w:t>Base URL: http://localhost:8000/api</w:t>
      </w:r>
    </w:p>
    <w:p>
      <w:pPr>
        <w:spacing w:before="40" w:after="80"/>
      </w:pPr>
      <w:r>
        <w:rPr>
          <w:i w:val="0"/>
          <w:color w:val="475669"/>
          <w:sz w:val="21"/>
        </w:rPr>
        <w:t>All protected routes require:  Authorization: Bearer &lt;token&gt;  and  Accept: application/json  headers.</w:t>
      </w:r>
    </w:p>
    <w:p>
      <w:pPr>
        <w:spacing w:before="40" w:after="80"/>
      </w:pPr>
      <w:r>
        <w:rPr>
          <w:i w:val="0"/>
          <w:color w:val="475669"/>
          <w:sz w:val="21"/>
        </w:rPr>
        <w:t>All responses follow the envelope:  { "success": true/false, "message": "...", "data": { ... } }</w:t>
      </w:r>
    </w:p>
    <w:p>
      <w:pPr>
        <w:spacing w:before="280" w:after="80"/>
      </w:pPr>
      <w:r>
        <w:rPr>
          <w:b/>
          <w:color w:val="4F46E5"/>
          <w:sz w:val="30"/>
        </w:rPr>
        <w:t>6.1  Authentication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00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31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5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Auth Required</w:t>
            </w:r>
          </w:p>
        </w:tc>
        <w:tc>
          <w:tcPr>
            <w:tcW w:type="dxa" w:w="345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/api/register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No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Register new business + owner account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/api/login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No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Login; returns user + token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/api/logout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Revoke current Bearer token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/api/users/me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Fetch authenticated user profile with roles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/api/health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API health-check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/api/test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Basic connectivity test</w:t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6.2  Roles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00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31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5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Auth Required</w:t>
            </w:r>
          </w:p>
        </w:tc>
        <w:tc>
          <w:tcPr>
            <w:tcW w:type="dxa" w:w="345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/api/roles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 (owner)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List all roles visible to the tenant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/api/roles/{id}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 (owner)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Get role details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/api/roles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 (owner)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Create a new custom role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/api/roles/with-permissions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 (owner)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Create role and attach permissions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/api/roles/assign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 (owner)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Assign role to a user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DELETE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/api/roles/revoke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 (owner)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Revoke role from a user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PUT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/api/roles/{id}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 (owner)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Update role details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DELETE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/api/roles/{id}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 (owner)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Delete custom role</w:t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6.3  Permissions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00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31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5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Auth Required</w:t>
            </w:r>
          </w:p>
        </w:tc>
        <w:tc>
          <w:tcPr>
            <w:tcW w:type="dxa" w:w="345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/api/permissions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List permissions visible to the tenant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/api/permissions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Create custom permission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/api/permissions/assign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Attach permission to a role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DELETE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/api/permissions/revoke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Detach permission from a role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/api/permissions/{id}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Get permission details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PUT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/api/permissions/{id}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Update permission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DELETE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/api/permissions/{id}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Delete permission</w:t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6.4  Tenants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00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31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5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Auth Required</w:t>
            </w:r>
          </w:p>
        </w:tc>
        <w:tc>
          <w:tcPr>
            <w:tcW w:type="dxa" w:w="345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/api/tenants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List all tenants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/api/tenants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Create tenant record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/api/tenants/{id}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Get tenant details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PUT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/api/tenants/{id}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Update tenant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DELETE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/api/tenants/{id}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Delete tenant</w:t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6.5  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00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31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5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Auth Required</w:t>
            </w:r>
          </w:p>
        </w:tc>
        <w:tc>
          <w:tcPr>
            <w:tcW w:type="dxa" w:w="345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/api/users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List users in the current tenant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/api/users/me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Current user profile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/api/users/by-role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Filter users by role name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/api/users/{id}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User detail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/api/users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Create user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PUT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/api/users/{id}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Update user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DELETE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/api/users/{id}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Delete user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/api/users/with-custom-role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 (owner)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Create user and assign a custom role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PUT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/api/users/{id}/custom-role-permissions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 (owner)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Update custom role permissions for a user</w:t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6.6  Categories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00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31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5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Auth Required</w:t>
            </w:r>
          </w:p>
        </w:tc>
        <w:tc>
          <w:tcPr>
            <w:tcW w:type="dxa" w:w="345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/api/categories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List categories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/api/categories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Create category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/api/categories/{id}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Category detail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PUT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/api/categories/{id}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Update category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DELETE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/api/categories/{id}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Delete category</w:t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6.7  Suppliers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00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31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5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Auth Required</w:t>
            </w:r>
          </w:p>
        </w:tc>
        <w:tc>
          <w:tcPr>
            <w:tcW w:type="dxa" w:w="345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/api/suppliers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List suppliers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/api/suppliers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Add supplier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/api/suppliers/{id}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Supplier detail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PUT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/api/suppliers/{id}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Update supplier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DELETE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/api/suppliers/{id}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Delete supplier</w:t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6.8  Customers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00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31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5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Auth Required</w:t>
            </w:r>
          </w:p>
        </w:tc>
        <w:tc>
          <w:tcPr>
            <w:tcW w:type="dxa" w:w="345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/api/customers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List customers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/api/customers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Add customer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/api/customers/{id}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Customer detail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PUT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/api/customers/{id}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Update customer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DELETE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/api/customers/{id}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Delete customer</w:t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6.9  Products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00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31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5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Auth Required</w:t>
            </w:r>
          </w:p>
        </w:tc>
        <w:tc>
          <w:tcPr>
            <w:tcW w:type="dxa" w:w="345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/api/products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List products (tenant-scoped)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/api/products/generate-sku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Generate a unique SKU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/api/products/low-stock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Products at or below reorder level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/api/products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Create product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/api/products/bulk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Bulk-create multiple products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/api/products/{id}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Product detail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PUT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/api/products/{id}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Update product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DELETE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/api/products/{id}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Delete product</w:t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6.10  Sales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00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31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5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Auth Required</w:t>
            </w:r>
          </w:p>
        </w:tc>
        <w:tc>
          <w:tcPr>
            <w:tcW w:type="dxa" w:w="345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/api/sales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List sales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/api/sales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Process new sale (POS)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/api/sales/{id}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Sale detail with items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PUT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/api/sales/{id}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Update sale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DELETE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/api/sales/{id}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Delete sale (stock restored)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/api/sales/daily-report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Daily sales summary for a date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/api/sales/weekly-report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Weekly sales summary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/api/sales/monthly-report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Monthly sales summary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/api/sales/yearly-report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Yearly sales summary</w:t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6.11  Purchases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00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31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5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Auth Required</w:t>
            </w:r>
          </w:p>
        </w:tc>
        <w:tc>
          <w:tcPr>
            <w:tcW w:type="dxa" w:w="345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/api/purchases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List purchases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/api/purchases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Record new purchase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/api/purchases/{id}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Purchase detail with items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PUT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/api/purchases/{id}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Update purchase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DELETE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/api/purchases/{id}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Delete purchase (stock reversed)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/api/purchases/monthly-report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Monthly purchase report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/api/purchases/daily-report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Daily purchase report</w:t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6.12  Stock Movements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00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31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5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Auth Required</w:t>
            </w:r>
          </w:p>
        </w:tc>
        <w:tc>
          <w:tcPr>
            <w:tcW w:type="dxa" w:w="345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/api/stock-movements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List all stock movements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/api/stock-movements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Create manual stock movement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/api/stock-movements/{id}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Movement detail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/api/stock-movements/product/{productId}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Movements for a specific product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/api/stock-movements/by-type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Filter by type (IN / OUT / ADJUSTMENT)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/api/stock-movements/date-range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Filter by start_date and end_date</w:t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6.13  AI Assistant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00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31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5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Auth Required</w:t>
            </w:r>
          </w:p>
        </w:tc>
        <w:tc>
          <w:tcPr>
            <w:tcW w:type="dxa" w:w="345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color w:val="475669"/>
                <w:sz w:val="19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color w:val="475669"/>
                <w:sz w:val="19"/>
              </w:rPr>
              <w:t>/api/ai/chat</w:t>
            </w:r>
          </w:p>
        </w:tc>
        <w:tc>
          <w:tcPr>
            <w:tcW w:type="dxa" w:w="1584"/>
          </w:tcPr>
          <w:p>
            <w:r>
              <w:rPr>
                <w:color w:val="475669"/>
                <w:sz w:val="19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Send a message to the Mistral AI assistant; returns AI response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E293B"/>
          <w:sz w:val="44"/>
        </w:rPr>
        <w:t>7. Backend Controllers</w:t>
      </w:r>
    </w:p>
    <w:p>
      <w:pPr>
        <w:pBdr>
          <w:bottom w:val="single" w:sz="6" w:space="1" w:color="4F46E5"/>
        </w:pBdr>
        <w:spacing w:before="80" w:after="80"/>
      </w:pPr>
    </w:p>
    <w:p>
      <w:pPr>
        <w:spacing w:before="40" w:after="80"/>
      </w:pPr>
      <w:r>
        <w:rPr>
          <w:i w:val="0"/>
          <w:color w:val="475669"/>
          <w:sz w:val="21"/>
        </w:rPr>
        <w:t>All controllers live in app/Http/Controllers/ and extend the base Controller class. They return consistent JSON envelopes { success, message, data }.</w:t>
      </w:r>
    </w:p>
    <w:p>
      <w:pPr>
        <w:spacing w:before="200" w:after="40"/>
      </w:pPr>
      <w:r>
        <w:rPr>
          <w:b/>
          <w:color w:val="06B6D4"/>
          <w:sz w:val="24"/>
        </w:rPr>
        <w:t>AuthController</w:t>
      </w:r>
    </w:p>
    <w:p>
      <w:pPr>
        <w:spacing w:before="40" w:after="80"/>
      </w:pPr>
      <w:r>
        <w:rPr>
          <w:i w:val="0"/>
          <w:color w:val="475669"/>
          <w:sz w:val="21"/>
        </w:rPr>
        <w:t>Methods: login(), register(), logout()</w:t>
      </w:r>
    </w:p>
    <w:p>
      <w:pPr>
        <w:spacing w:before="40" w:after="80"/>
      </w:pPr>
      <w:r>
        <w:rPr>
          <w:i w:val="0"/>
          <w:color w:val="475669"/>
          <w:sz w:val="21"/>
        </w:rPr>
        <w:t>Handles user registration (creates tenant + owner user + assigns owner role + seeds default roles and permissions), login (validates credentials, issues Sanctum token), and logout (revokes token).</w:t>
      </w:r>
    </w:p>
    <w:p>
      <w:pPr>
        <w:spacing w:before="200" w:after="40"/>
      </w:pPr>
      <w:r>
        <w:rPr>
          <w:b/>
          <w:color w:val="06B6D4"/>
          <w:sz w:val="24"/>
        </w:rPr>
        <w:t>TenantController</w:t>
      </w:r>
    </w:p>
    <w:p>
      <w:pPr>
        <w:spacing w:before="40" w:after="80"/>
      </w:pPr>
      <w:r>
        <w:rPr>
          <w:i w:val="0"/>
          <w:color w:val="475669"/>
          <w:sz w:val="21"/>
        </w:rPr>
        <w:t>Methods: index(), store(), show(), update(), destroy()</w:t>
      </w:r>
    </w:p>
    <w:p>
      <w:pPr>
        <w:spacing w:before="40" w:after="80"/>
      </w:pPr>
      <w:r>
        <w:rPr>
          <w:i w:val="0"/>
          <w:color w:val="475669"/>
          <w:sz w:val="21"/>
        </w:rPr>
        <w:t>Full CRUD for tenant records. Validates required fields (name, email). Used by platform administrators to manage registered businesses.</w:t>
      </w:r>
    </w:p>
    <w:p>
      <w:pPr>
        <w:spacing w:before="200" w:after="40"/>
      </w:pPr>
      <w:r>
        <w:rPr>
          <w:b/>
          <w:color w:val="06B6D4"/>
          <w:sz w:val="24"/>
        </w:rPr>
        <w:t>UserController</w:t>
      </w:r>
    </w:p>
    <w:p>
      <w:pPr>
        <w:spacing w:before="40" w:after="80"/>
      </w:pPr>
      <w:r>
        <w:rPr>
          <w:i w:val="0"/>
          <w:color w:val="475669"/>
          <w:sz w:val="21"/>
        </w:rPr>
        <w:t>Methods: index(), me(), store(), show(), update(), destroy(), getUsersByRole(), storeWithCustomRole(), updateCustomRolePermissions()</w:t>
      </w:r>
    </w:p>
    <w:p>
      <w:pPr>
        <w:spacing w:before="40" w:after="80"/>
      </w:pPr>
      <w:r>
        <w:rPr>
          <w:i w:val="0"/>
          <w:color w:val="475669"/>
          <w:sz w:val="21"/>
        </w:rPr>
        <w:t>Manages user accounts within a tenant. Enforces that only owners/admins can create or modify users. storeWithCustomRole() creates a user and simultaneously creates/assigns a custom role. updateCustomRolePermissions() syncs permissions on a user's custom role.</w:t>
      </w:r>
    </w:p>
    <w:p>
      <w:pPr>
        <w:spacing w:before="200" w:after="40"/>
      </w:pPr>
      <w:r>
        <w:rPr>
          <w:b/>
          <w:color w:val="06B6D4"/>
          <w:sz w:val="24"/>
        </w:rPr>
        <w:t>RoleController</w:t>
      </w:r>
    </w:p>
    <w:p>
      <w:pPr>
        <w:spacing w:before="40" w:after="80"/>
      </w:pPr>
      <w:r>
        <w:rPr>
          <w:i w:val="0"/>
          <w:color w:val="475669"/>
          <w:sz w:val="21"/>
        </w:rPr>
        <w:t>Methods: index(), store(), show(), update(), destroy(), assign(), revoke(), storeWithPermissions()</w:t>
      </w:r>
    </w:p>
    <w:p>
      <w:pPr>
        <w:spacing w:before="40" w:after="80"/>
      </w:pPr>
      <w:r>
        <w:rPr>
          <w:i w:val="0"/>
          <w:color w:val="475669"/>
          <w:sz w:val="21"/>
        </w:rPr>
        <w:t>Manages roles. Default system roles are visible to all tenants (tenant_id IS NULL). assign() and revoke() operate on the role_user pivot. storeWithPermissions() creates a role and immediately attaches a set of permissions. Only the owner role can call mutating methods.</w:t>
      </w:r>
    </w:p>
    <w:p>
      <w:pPr>
        <w:spacing w:before="200" w:after="40"/>
      </w:pPr>
      <w:r>
        <w:rPr>
          <w:b/>
          <w:color w:val="06B6D4"/>
          <w:sz w:val="24"/>
        </w:rPr>
        <w:t>PermissionController</w:t>
      </w:r>
    </w:p>
    <w:p>
      <w:pPr>
        <w:spacing w:before="40" w:after="80"/>
      </w:pPr>
      <w:r>
        <w:rPr>
          <w:i w:val="0"/>
          <w:color w:val="475669"/>
          <w:sz w:val="21"/>
        </w:rPr>
        <w:t>Methods: index(), store(), show(), update(), destroy(), assign(), revoke()</w:t>
      </w:r>
    </w:p>
    <w:p>
      <w:pPr>
        <w:spacing w:before="40" w:after="80"/>
      </w:pPr>
      <w:r>
        <w:rPr>
          <w:i w:val="0"/>
          <w:color w:val="475669"/>
          <w:sz w:val="21"/>
        </w:rPr>
        <w:t>Manages permissions. System permissions (tenant_id IS NULL) are visible to all tenants. assign() and revoke() operate on the permission_role pivot.</w:t>
      </w:r>
    </w:p>
    <w:p>
      <w:pPr>
        <w:spacing w:before="200" w:after="40"/>
      </w:pPr>
      <w:r>
        <w:rPr>
          <w:b/>
          <w:color w:val="06B6D4"/>
          <w:sz w:val="24"/>
        </w:rPr>
        <w:t>CategoryController</w:t>
      </w:r>
    </w:p>
    <w:p>
      <w:pPr>
        <w:spacing w:before="40" w:after="80"/>
      </w:pPr>
      <w:r>
        <w:rPr>
          <w:i w:val="0"/>
          <w:color w:val="475669"/>
          <w:sz w:val="21"/>
        </w:rPr>
        <w:t>Methods: index(), store(), show(), update(), destroy()</w:t>
      </w:r>
    </w:p>
    <w:p>
      <w:pPr>
        <w:spacing w:before="40" w:after="80"/>
      </w:pPr>
      <w:r>
        <w:rPr>
          <w:i w:val="0"/>
          <w:color w:val="475669"/>
          <w:sz w:val="21"/>
        </w:rPr>
        <w:t>Full CRUD for product categories scoped to the tenant. Categories cascade-delete their products if deleted.</w:t>
      </w:r>
    </w:p>
    <w:p>
      <w:pPr>
        <w:spacing w:before="200" w:after="40"/>
      </w:pPr>
      <w:r>
        <w:rPr>
          <w:b/>
          <w:color w:val="06B6D4"/>
          <w:sz w:val="24"/>
        </w:rPr>
        <w:t>SupplierController</w:t>
      </w:r>
    </w:p>
    <w:p>
      <w:pPr>
        <w:spacing w:before="40" w:after="80"/>
      </w:pPr>
      <w:r>
        <w:rPr>
          <w:i w:val="0"/>
          <w:color w:val="475669"/>
          <w:sz w:val="21"/>
        </w:rPr>
        <w:t>Methods: index(), store(), show(), update(), destroy()</w:t>
      </w:r>
    </w:p>
    <w:p>
      <w:pPr>
        <w:spacing w:before="40" w:after="80"/>
      </w:pPr>
      <w:r>
        <w:rPr>
          <w:i w:val="0"/>
          <w:color w:val="475669"/>
          <w:sz w:val="21"/>
        </w:rPr>
        <w:t>Full CRUD for supplier/vendor records. Suppliers are linked to products and purchases.</w:t>
      </w:r>
    </w:p>
    <w:p>
      <w:pPr>
        <w:spacing w:before="200" w:after="40"/>
      </w:pPr>
      <w:r>
        <w:rPr>
          <w:b/>
          <w:color w:val="06B6D4"/>
          <w:sz w:val="24"/>
        </w:rPr>
        <w:t>CustomerController</w:t>
      </w:r>
    </w:p>
    <w:p>
      <w:pPr>
        <w:spacing w:before="40" w:after="80"/>
      </w:pPr>
      <w:r>
        <w:rPr>
          <w:i w:val="0"/>
          <w:color w:val="475669"/>
          <w:sz w:val="21"/>
        </w:rPr>
        <w:t>Methods: index(), store(), show(), update(), destroy()</w:t>
      </w:r>
    </w:p>
    <w:p>
      <w:pPr>
        <w:spacing w:before="40" w:after="80"/>
      </w:pPr>
      <w:r>
        <w:rPr>
          <w:i w:val="0"/>
          <w:color w:val="475669"/>
          <w:sz w:val="21"/>
        </w:rPr>
        <w:t>Full CRUD for customer profiles. Customers can be linked to sales for CRM tracking.</w:t>
      </w:r>
    </w:p>
    <w:p>
      <w:pPr>
        <w:spacing w:before="200" w:after="40"/>
      </w:pPr>
      <w:r>
        <w:rPr>
          <w:b/>
          <w:color w:val="06B6D4"/>
          <w:sz w:val="24"/>
        </w:rPr>
        <w:t>ProductController</w:t>
      </w:r>
    </w:p>
    <w:p>
      <w:pPr>
        <w:spacing w:before="40" w:after="80"/>
      </w:pPr>
      <w:r>
        <w:rPr>
          <w:i w:val="0"/>
          <w:color w:val="475669"/>
          <w:sz w:val="21"/>
        </w:rPr>
        <w:t>Methods: index(), store(), show(), update(), destroy(), getLowStock(), generateSku(), bulkStore()</w:t>
      </w:r>
    </w:p>
    <w:p>
      <w:pPr>
        <w:spacing w:before="40" w:after="80"/>
      </w:pPr>
      <w:r>
        <w:rPr>
          <w:i w:val="0"/>
          <w:color w:val="475669"/>
          <w:sz w:val="21"/>
        </w:rPr>
        <w:t>Manages the product catalogue. getLowStock() returns products where stock &lt;= reorder_level. generateSku() returns an auto-generated unique SKU. bulkStore() accepts an array of products for batch creation. Image upload handled via multipart form; stored on the public disk.</w:t>
      </w:r>
    </w:p>
    <w:p>
      <w:pPr>
        <w:spacing w:before="200" w:after="40"/>
      </w:pPr>
      <w:r>
        <w:rPr>
          <w:b/>
          <w:color w:val="06B6D4"/>
          <w:sz w:val="24"/>
        </w:rPr>
        <w:t>SaleController</w:t>
      </w:r>
    </w:p>
    <w:p>
      <w:pPr>
        <w:spacing w:before="40" w:after="80"/>
      </w:pPr>
      <w:r>
        <w:rPr>
          <w:i w:val="0"/>
          <w:color w:val="475669"/>
          <w:sz w:val="21"/>
        </w:rPr>
        <w:t>Methods: index(), store(), show(), update(), destroy(), getDailyReport(), getWeeklyReport(), getMonthlySalesReport(), getYearlyReport()</w:t>
      </w:r>
    </w:p>
    <w:p>
      <w:pPr>
        <w:spacing w:before="40" w:after="80"/>
      </w:pPr>
      <w:r>
        <w:rPr>
          <w:i w:val="0"/>
          <w:color w:val="475669"/>
          <w:sz w:val="21"/>
        </w:rPr>
        <w:t>Processes sales transactions in a DB transaction: validates stock, creates sale record, creates sale_items, deducts stock from products, logs stock movements. destroy() restores stock. All report methods aggregate total_amount, item counts, and payment method breakdowns for the specified period.</w:t>
      </w:r>
    </w:p>
    <w:p>
      <w:pPr>
        <w:spacing w:before="200" w:after="40"/>
      </w:pPr>
      <w:r>
        <w:rPr>
          <w:b/>
          <w:color w:val="06B6D4"/>
          <w:sz w:val="24"/>
        </w:rPr>
        <w:t>PurchaseController</w:t>
      </w:r>
    </w:p>
    <w:p>
      <w:pPr>
        <w:spacing w:before="40" w:after="80"/>
      </w:pPr>
      <w:r>
        <w:rPr>
          <w:i w:val="0"/>
          <w:color w:val="475669"/>
          <w:sz w:val="21"/>
        </w:rPr>
        <w:t>Methods: index(), store(), show(), update(), destroy(), getMonthlyReport(), getDailyReport()</w:t>
      </w:r>
    </w:p>
    <w:p>
      <w:pPr>
        <w:spacing w:before="40" w:after="80"/>
      </w:pPr>
      <w:r>
        <w:rPr>
          <w:i w:val="0"/>
          <w:color w:val="475669"/>
          <w:sz w:val="21"/>
        </w:rPr>
        <w:t>Records stock purchases from suppliers. store() runs a DB transaction: creates purchase record, creates purchase_items, increases product stock, logs stock movements (type=IN). destroy() reverses the stock increase.</w:t>
      </w:r>
    </w:p>
    <w:p>
      <w:pPr>
        <w:spacing w:before="200" w:after="40"/>
      </w:pPr>
      <w:r>
        <w:rPr>
          <w:b/>
          <w:color w:val="06B6D4"/>
          <w:sz w:val="24"/>
        </w:rPr>
        <w:t>StockMovementController</w:t>
      </w:r>
    </w:p>
    <w:p>
      <w:pPr>
        <w:spacing w:before="40" w:after="80"/>
      </w:pPr>
      <w:r>
        <w:rPr>
          <w:i w:val="0"/>
          <w:color w:val="475669"/>
          <w:sz w:val="21"/>
        </w:rPr>
        <w:t>Methods: index(), store(), show(), getByProduct(), getByType(), getByDateRange()</w:t>
      </w:r>
    </w:p>
    <w:p>
      <w:pPr>
        <w:spacing w:before="40" w:after="80"/>
      </w:pPr>
      <w:r>
        <w:rPr>
          <w:i w:val="0"/>
          <w:color w:val="475669"/>
          <w:sz w:val="21"/>
        </w:rPr>
        <w:t>Read-heavy controller for the stock movement audit trail. store() allows manual adjustments. Filter methods accept query-string parameters (product_id, type, start_date, end_date).</w:t>
      </w:r>
    </w:p>
    <w:p>
      <w:pPr>
        <w:spacing w:before="200" w:after="40"/>
      </w:pPr>
      <w:r>
        <w:rPr>
          <w:b/>
          <w:color w:val="06B6D4"/>
          <w:sz w:val="24"/>
        </w:rPr>
        <w:t>AiController</w:t>
      </w:r>
    </w:p>
    <w:p>
      <w:pPr>
        <w:spacing w:before="40" w:after="80"/>
      </w:pPr>
      <w:r>
        <w:rPr>
          <w:i w:val="0"/>
          <w:color w:val="475669"/>
          <w:sz w:val="21"/>
        </w:rPr>
        <w:t>Methods: chat()</w:t>
      </w:r>
    </w:p>
    <w:p>
      <w:pPr>
        <w:spacing w:before="40" w:after="80"/>
      </w:pPr>
      <w:r>
        <w:rPr>
          <w:i w:val="0"/>
          <w:color w:val="475669"/>
          <w:sz w:val="21"/>
        </w:rPr>
        <w:t>Proxies user messages to the Mistral AI API. Injects a system prompt describing the business context (products, recent sales, stock levels). Returns the AI-generated response.</w:t>
      </w:r>
    </w:p>
    <w:p>
      <w:r>
        <w:br w:type="page"/>
      </w:r>
    </w:p>
    <w:p>
      <w:pPr>
        <w:spacing w:before="360" w:after="120"/>
      </w:pPr>
      <w:r>
        <w:rPr>
          <w:b/>
          <w:color w:val="1E293B"/>
          <w:sz w:val="44"/>
        </w:rPr>
        <w:t>8. Frontend Structure</w:t>
      </w:r>
    </w:p>
    <w:p>
      <w:pPr>
        <w:pBdr>
          <w:bottom w:val="single" w:sz="6" w:space="1" w:color="4F46E5"/>
        </w:pBdr>
        <w:spacing w:before="80" w:after="80"/>
      </w:pPr>
    </w:p>
    <w:p>
      <w:pPr>
        <w:spacing w:before="280" w:after="80"/>
      </w:pPr>
      <w:r>
        <w:rPr>
          <w:b/>
          <w:color w:val="4F46E5"/>
          <w:sz w:val="30"/>
        </w:rPr>
        <w:t>8.1  Directory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03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File / Directory</w:t>
            </w:r>
          </w:p>
        </w:tc>
        <w:tc>
          <w:tcPr>
            <w:tcW w:type="dxa" w:w="532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032"/>
          </w:tcPr>
          <w:p>
            <w:r>
              <w:rPr>
                <w:color w:val="475669"/>
                <w:sz w:val="19"/>
              </w:rPr>
              <w:t>frontend/src/AuthPage.js</w:t>
            </w:r>
          </w:p>
        </w:tc>
        <w:tc>
          <w:tcPr>
            <w:tcW w:type="dxa" w:w="5328"/>
          </w:tcPr>
          <w:p>
            <w:r>
              <w:rPr>
                <w:color w:val="475669"/>
                <w:sz w:val="19"/>
              </w:rPr>
              <w:t>Entry point for authentication: login and registration forms with animated transitions and password-strength meter.</w:t>
            </w:r>
          </w:p>
        </w:tc>
      </w:tr>
      <w:tr>
        <w:tc>
          <w:tcPr>
            <w:tcW w:type="dxa" w:w="4032"/>
          </w:tcPr>
          <w:p>
            <w:r>
              <w:rPr>
                <w:color w:val="475669"/>
                <w:sz w:val="19"/>
              </w:rPr>
              <w:t>frontend/src/Dashboard.js</w:t>
            </w:r>
          </w:p>
        </w:tc>
        <w:tc>
          <w:tcPr>
            <w:tcW w:type="dxa" w:w="5328"/>
          </w:tcPr>
          <w:p>
            <w:r>
              <w:rPr>
                <w:color w:val="475669"/>
                <w:sz w:val="19"/>
              </w:rPr>
              <w:t>Main application shell. Renders the header, sidebar, and all tab content. Handles global state: products, sales, purchases, categories, suppliers, customers, stock movements.</w:t>
            </w:r>
          </w:p>
        </w:tc>
      </w:tr>
      <w:tr>
        <w:tc>
          <w:tcPr>
            <w:tcW w:type="dxa" w:w="4032"/>
          </w:tcPr>
          <w:p>
            <w:r>
              <w:rPr>
                <w:color w:val="475669"/>
                <w:sz w:val="19"/>
              </w:rPr>
              <w:t>frontend/src/App.js</w:t>
            </w:r>
          </w:p>
        </w:tc>
        <w:tc>
          <w:tcPr>
            <w:tcW w:type="dxa" w:w="5328"/>
          </w:tcPr>
          <w:p>
            <w:r>
              <w:rPr>
                <w:color w:val="475669"/>
                <w:sz w:val="19"/>
              </w:rPr>
              <w:t>Root component. Renders AuthPage which conditionally renders Dashboard after login.</w:t>
            </w:r>
          </w:p>
        </w:tc>
      </w:tr>
      <w:tr>
        <w:tc>
          <w:tcPr>
            <w:tcW w:type="dxa" w:w="4032"/>
          </w:tcPr>
          <w:p>
            <w:r>
              <w:rPr>
                <w:color w:val="475669"/>
                <w:sz w:val="19"/>
              </w:rPr>
              <w:t>frontend/src/index.js</w:t>
            </w:r>
          </w:p>
        </w:tc>
        <w:tc>
          <w:tcPr>
            <w:tcW w:type="dxa" w:w="5328"/>
          </w:tcPr>
          <w:p>
            <w:r>
              <w:rPr>
                <w:color w:val="475669"/>
                <w:sz w:val="19"/>
              </w:rPr>
              <w:t>React entry point (ReactDOM.createRoot).</w:t>
            </w:r>
          </w:p>
        </w:tc>
      </w:tr>
      <w:tr>
        <w:tc>
          <w:tcPr>
            <w:tcW w:type="dxa" w:w="4032"/>
          </w:tcPr>
          <w:p>
            <w:r>
              <w:rPr>
                <w:color w:val="475669"/>
                <w:sz w:val="19"/>
              </w:rPr>
              <w:t>frontend/src/styles/theme.js</w:t>
            </w:r>
          </w:p>
        </w:tc>
        <w:tc>
          <w:tcPr>
            <w:tcW w:type="dxa" w:w="5328"/>
          </w:tcPr>
          <w:p>
            <w:r>
              <w:rPr>
                <w:color w:val="475669"/>
                <w:sz w:val="19"/>
              </w:rPr>
              <w:t>Design token object (colours, spacing, font sizes) shared across components.</w:t>
            </w:r>
          </w:p>
        </w:tc>
      </w:tr>
      <w:tr>
        <w:tc>
          <w:tcPr>
            <w:tcW w:type="dxa" w:w="4032"/>
          </w:tcPr>
          <w:p>
            <w:r>
              <w:rPr>
                <w:color w:val="475669"/>
                <w:sz w:val="19"/>
              </w:rPr>
              <w:t>frontend/src/components/AddProductForm.js</w:t>
            </w:r>
          </w:p>
        </w:tc>
        <w:tc>
          <w:tcPr>
            <w:tcW w:type="dxa" w:w="5328"/>
          </w:tcPr>
          <w:p>
            <w:r>
              <w:rPr>
                <w:color w:val="475669"/>
                <w:sz w:val="19"/>
              </w:rPr>
              <w:t>Form for creating single or bulk products with category/supplier selection.</w:t>
            </w:r>
          </w:p>
        </w:tc>
      </w:tr>
      <w:tr>
        <w:tc>
          <w:tcPr>
            <w:tcW w:type="dxa" w:w="4032"/>
          </w:tcPr>
          <w:p>
            <w:r>
              <w:rPr>
                <w:color w:val="475669"/>
                <w:sz w:val="19"/>
              </w:rPr>
              <w:t>frontend/src/components/EditProductForm.js</w:t>
            </w:r>
          </w:p>
        </w:tc>
        <w:tc>
          <w:tcPr>
            <w:tcW w:type="dxa" w:w="5328"/>
          </w:tcPr>
          <w:p>
            <w:r>
              <w:rPr>
                <w:color w:val="475669"/>
                <w:sz w:val="19"/>
              </w:rPr>
              <w:t>Form for updating an existing product including image replacement.</w:t>
            </w:r>
          </w:p>
        </w:tc>
      </w:tr>
      <w:tr>
        <w:tc>
          <w:tcPr>
            <w:tcW w:type="dxa" w:w="4032"/>
          </w:tcPr>
          <w:p>
            <w:r>
              <w:rPr>
                <w:color w:val="475669"/>
                <w:sz w:val="19"/>
              </w:rPr>
              <w:t>frontend/src/components/ui/Badge.js</w:t>
            </w:r>
          </w:p>
        </w:tc>
        <w:tc>
          <w:tcPr>
            <w:tcW w:type="dxa" w:w="5328"/>
          </w:tcPr>
          <w:p>
            <w:r>
              <w:rPr>
                <w:color w:val="475669"/>
                <w:sz w:val="19"/>
              </w:rPr>
              <w:t>Coloured pill badge component.</w:t>
            </w:r>
          </w:p>
        </w:tc>
      </w:tr>
      <w:tr>
        <w:tc>
          <w:tcPr>
            <w:tcW w:type="dxa" w:w="4032"/>
          </w:tcPr>
          <w:p>
            <w:r>
              <w:rPr>
                <w:color w:val="475669"/>
                <w:sz w:val="19"/>
              </w:rPr>
              <w:t>frontend/src/components/ui/Button.js</w:t>
            </w:r>
          </w:p>
        </w:tc>
        <w:tc>
          <w:tcPr>
            <w:tcW w:type="dxa" w:w="5328"/>
          </w:tcPr>
          <w:p>
            <w:r>
              <w:rPr>
                <w:color w:val="475669"/>
                <w:sz w:val="19"/>
              </w:rPr>
              <w:t>Styled button with variant (primary/danger/secondary) and size props.</w:t>
            </w:r>
          </w:p>
        </w:tc>
      </w:tr>
      <w:tr>
        <w:tc>
          <w:tcPr>
            <w:tcW w:type="dxa" w:w="4032"/>
          </w:tcPr>
          <w:p>
            <w:r>
              <w:rPr>
                <w:color w:val="475669"/>
                <w:sz w:val="19"/>
              </w:rPr>
              <w:t>frontend/src/components/ui/DashboardCard.js</w:t>
            </w:r>
          </w:p>
        </w:tc>
        <w:tc>
          <w:tcPr>
            <w:tcW w:type="dxa" w:w="5328"/>
          </w:tcPr>
          <w:p>
            <w:r>
              <w:rPr>
                <w:color w:val="475669"/>
                <w:sz w:val="19"/>
              </w:rPr>
              <w:t>Stat card used on the Overview tab.</w:t>
            </w:r>
          </w:p>
        </w:tc>
      </w:tr>
      <w:tr>
        <w:tc>
          <w:tcPr>
            <w:tcW w:type="dxa" w:w="4032"/>
          </w:tcPr>
          <w:p>
            <w:r>
              <w:rPr>
                <w:color w:val="475669"/>
                <w:sz w:val="19"/>
              </w:rPr>
              <w:t>frontend/src/components/ui/DataTable.js</w:t>
            </w:r>
          </w:p>
        </w:tc>
        <w:tc>
          <w:tcPr>
            <w:tcW w:type="dxa" w:w="5328"/>
          </w:tcPr>
          <w:p>
            <w:r>
              <w:rPr>
                <w:color w:val="475669"/>
                <w:sz w:val="19"/>
              </w:rPr>
              <w:t>Sortable, filterable table component used across all list views.</w:t>
            </w:r>
          </w:p>
        </w:tc>
      </w:tr>
      <w:tr>
        <w:tc>
          <w:tcPr>
            <w:tcW w:type="dxa" w:w="4032"/>
          </w:tcPr>
          <w:p>
            <w:r>
              <w:rPr>
                <w:color w:val="475669"/>
                <w:sz w:val="19"/>
              </w:rPr>
              <w:t>frontend/src/components/ui/EmptyState.js</w:t>
            </w:r>
          </w:p>
        </w:tc>
        <w:tc>
          <w:tcPr>
            <w:tcW w:type="dxa" w:w="5328"/>
          </w:tcPr>
          <w:p>
            <w:r>
              <w:rPr>
                <w:color w:val="475669"/>
                <w:sz w:val="19"/>
              </w:rPr>
              <w:t>Illustrated empty-state placeholder.</w:t>
            </w:r>
          </w:p>
        </w:tc>
      </w:tr>
      <w:tr>
        <w:tc>
          <w:tcPr>
            <w:tcW w:type="dxa" w:w="4032"/>
          </w:tcPr>
          <w:p>
            <w:r>
              <w:rPr>
                <w:color w:val="475669"/>
                <w:sz w:val="19"/>
              </w:rPr>
              <w:t>frontend/src/components/ui/Modal.js</w:t>
            </w:r>
          </w:p>
        </w:tc>
        <w:tc>
          <w:tcPr>
            <w:tcW w:type="dxa" w:w="5328"/>
          </w:tcPr>
          <w:p>
            <w:r>
              <w:rPr>
                <w:color w:val="475669"/>
                <w:sz w:val="19"/>
              </w:rPr>
              <w:t>Accessible modal/dialog overlay with size variants.</w:t>
            </w:r>
          </w:p>
        </w:tc>
      </w:tr>
      <w:tr>
        <w:tc>
          <w:tcPr>
            <w:tcW w:type="dxa" w:w="4032"/>
          </w:tcPr>
          <w:p>
            <w:r>
              <w:rPr>
                <w:color w:val="475669"/>
                <w:sz w:val="19"/>
              </w:rPr>
              <w:t>frontend/src/components/ui/QuickActions.js</w:t>
            </w:r>
          </w:p>
        </w:tc>
        <w:tc>
          <w:tcPr>
            <w:tcW w:type="dxa" w:w="5328"/>
          </w:tcPr>
          <w:p>
            <w:r>
              <w:rPr>
                <w:color w:val="475669"/>
                <w:sz w:val="19"/>
              </w:rPr>
              <w:t>Quick-action button row on the Overview tab.</w:t>
            </w:r>
          </w:p>
        </w:tc>
      </w:tr>
      <w:tr>
        <w:tc>
          <w:tcPr>
            <w:tcW w:type="dxa" w:w="4032"/>
          </w:tcPr>
          <w:p>
            <w:r>
              <w:rPr>
                <w:color w:val="475669"/>
                <w:sz w:val="19"/>
              </w:rPr>
              <w:t>frontend/src/components/ui/Toast.js</w:t>
            </w:r>
          </w:p>
        </w:tc>
        <w:tc>
          <w:tcPr>
            <w:tcW w:type="dxa" w:w="5328"/>
          </w:tcPr>
          <w:p>
            <w:r>
              <w:rPr>
                <w:color w:val="475669"/>
                <w:sz w:val="19"/>
              </w:rPr>
              <w:t>Toast notification system with useToast hook and ToastContainer.</w:t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8.2  Dashboard Tabs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16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Tab ID</w:t>
            </w:r>
          </w:p>
        </w:tc>
        <w:tc>
          <w:tcPr>
            <w:tcW w:type="dxa" w:w="720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overview</w:t>
            </w:r>
          </w:p>
        </w:tc>
        <w:tc>
          <w:tcPr>
            <w:tcW w:type="dxa" w:w="7200"/>
          </w:tcPr>
          <w:p>
            <w:r>
              <w:rPr>
                <w:color w:val="475669"/>
                <w:sz w:val="19"/>
              </w:rPr>
              <w:t>Summary stats, low-stock alerts, quick actions, recent sales/purchases list.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pos</w:t>
            </w:r>
          </w:p>
        </w:tc>
        <w:tc>
          <w:tcPr>
            <w:tcW w:type="dxa" w:w="7200"/>
          </w:tcPr>
          <w:p>
            <w:r>
              <w:rPr>
                <w:color w:val="475669"/>
                <w:sz w:val="19"/>
              </w:rPr>
              <w:t>Point-of-sale terminal: product grid with category filter, cart management, discount/tax input, payment method selection, optional customer selection or creation.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products</w:t>
            </w:r>
          </w:p>
        </w:tc>
        <w:tc>
          <w:tcPr>
            <w:tcW w:type="dxa" w:w="7200"/>
          </w:tcPr>
          <w:p>
            <w:r>
              <w:rPr>
                <w:color w:val="475669"/>
                <w:sz w:val="19"/>
              </w:rPr>
              <w:t>Full product catalogue with search, filter by category, add/edit/delete, image preview, expiry tracking.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categories</w:t>
            </w:r>
          </w:p>
        </w:tc>
        <w:tc>
          <w:tcPr>
            <w:tcW w:type="dxa" w:w="7200"/>
          </w:tcPr>
          <w:p>
            <w:r>
              <w:rPr>
                <w:color w:val="475669"/>
                <w:sz w:val="19"/>
              </w:rPr>
              <w:t>Category CRUD with inline add/edit form.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suppliers</w:t>
            </w:r>
          </w:p>
        </w:tc>
        <w:tc>
          <w:tcPr>
            <w:tcW w:type="dxa" w:w="7200"/>
          </w:tcPr>
          <w:p>
            <w:r>
              <w:rPr>
                <w:color w:val="475669"/>
                <w:sz w:val="19"/>
              </w:rPr>
              <w:t>Supplier list with contact details and CRUD operations.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customers</w:t>
            </w:r>
          </w:p>
        </w:tc>
        <w:tc>
          <w:tcPr>
            <w:tcW w:type="dxa" w:w="7200"/>
          </w:tcPr>
          <w:p>
            <w:r>
              <w:rPr>
                <w:color w:val="475669"/>
                <w:sz w:val="19"/>
              </w:rPr>
              <w:t>Customer list with phone/email and status. Supports add/edit/delete.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sales</w:t>
            </w:r>
          </w:p>
        </w:tc>
        <w:tc>
          <w:tcPr>
            <w:tcW w:type="dxa" w:w="7200"/>
          </w:tcPr>
          <w:p>
            <w:r>
              <w:rPr>
                <w:color w:val="475669"/>
                <w:sz w:val="19"/>
              </w:rPr>
              <w:t>Sales history table with item breakdown modal. Supports delete (stock restored).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purchases</w:t>
            </w:r>
          </w:p>
        </w:tc>
        <w:tc>
          <w:tcPr>
            <w:tcW w:type="dxa" w:w="7200"/>
          </w:tcPr>
          <w:p>
            <w:r>
              <w:rPr>
                <w:color w:val="475669"/>
                <w:sz w:val="19"/>
              </w:rPr>
              <w:t>Purchase history with item breakdown. Supports add/edit/delete (stock adjusted).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stock-movements</w:t>
            </w:r>
          </w:p>
        </w:tc>
        <w:tc>
          <w:tcPr>
            <w:tcW w:type="dxa" w:w="7200"/>
          </w:tcPr>
          <w:p>
            <w:r>
              <w:rPr>
                <w:color w:val="475669"/>
                <w:sz w:val="19"/>
              </w:rPr>
              <w:t>Audit log of all stock movements with filters by type, product, and date range.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reports</w:t>
            </w:r>
          </w:p>
        </w:tc>
        <w:tc>
          <w:tcPr>
            <w:tcW w:type="dxa" w:w="7200"/>
          </w:tcPr>
          <w:p>
            <w:r>
              <w:rPr>
                <w:color w:val="475669"/>
                <w:sz w:val="19"/>
              </w:rPr>
              <w:t>Daily/weekly/monthly/yearly sales and purchase report charts and tables pulled from the API.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ai</w:t>
            </w:r>
          </w:p>
        </w:tc>
        <w:tc>
          <w:tcPr>
            <w:tcW w:type="dxa" w:w="7200"/>
          </w:tcPr>
          <w:p>
            <w:r>
              <w:rPr>
                <w:color w:val="475669"/>
                <w:sz w:val="19"/>
              </w:rPr>
              <w:t>Chat interface to the Mistral AI assistant; conversation history stored in component state.</w:t>
            </w:r>
          </w:p>
        </w:tc>
      </w:tr>
      <w:tr>
        <w:tc>
          <w:tcPr>
            <w:tcW w:type="dxa" w:w="2160"/>
          </w:tcPr>
          <w:p>
            <w:r>
              <w:rPr>
                <w:color w:val="475669"/>
                <w:sz w:val="19"/>
              </w:rPr>
              <w:t>users</w:t>
            </w:r>
          </w:p>
        </w:tc>
        <w:tc>
          <w:tcPr>
            <w:tcW w:type="dxa" w:w="7200"/>
          </w:tcPr>
          <w:p>
            <w:r>
              <w:rPr>
                <w:color w:val="475669"/>
                <w:sz w:val="19"/>
              </w:rPr>
              <w:t>User management (owner/admin only): list users, create with role, edit, delete. Sub-tab for role management (owner only).</w:t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8.3  Authentication Flow (Frontend)</w:t>
      </w:r>
    </w:p>
    <w:p>
      <w:pPr>
        <w:spacing w:before="40" w:after="80"/>
      </w:pPr>
      <w:r>
        <w:rPr>
          <w:i w:val="0"/>
          <w:color w:val="475669"/>
          <w:sz w:val="21"/>
        </w:rPr>
        <w:t>The AuthPage component stores user and token in localStorage on successful login. On every page load it reads localStorage and calls GET /api/users/me to refresh role and permission data. If the server returns an error the local state is cleared, forcing re-login. Logout calls POST /api/logout and clears localStorage.</w:t>
      </w:r>
    </w:p>
    <w:p>
      <w:pPr>
        <w:spacing w:before="280" w:after="80"/>
      </w:pPr>
      <w:r>
        <w:rPr>
          <w:b/>
          <w:color w:val="4F46E5"/>
          <w:sz w:val="30"/>
        </w:rPr>
        <w:t>8.4  Permission-Driven UI</w:t>
      </w:r>
    </w:p>
    <w:p>
      <w:pPr>
        <w:spacing w:before="40" w:after="80"/>
      </w:pPr>
      <w:r>
        <w:rPr>
          <w:i w:val="0"/>
          <w:color w:val="475669"/>
          <w:sz w:val="21"/>
        </w:rPr>
        <w:t>Navigation menu items are rendered conditionally based on the hasPermission() helper, which checks the user's role-attached permissions. Owner and admin bypass all permission checks. This means different users see a different sidebar depending on their role:</w:t>
      </w:r>
    </w:p>
    <w:p>
      <w:pPr>
        <w:pStyle w:val="ListBullet"/>
        <w:spacing w:before="20" w:after="40"/>
        <w:ind w:left="432"/>
      </w:pPr>
      <w:r>
        <w:rPr>
          <w:color w:val="475669"/>
          <w:sz w:val="21"/>
        </w:rPr>
        <w:t>A cashier sees only Overview and POS.</w:t>
      </w:r>
    </w:p>
    <w:p>
      <w:pPr>
        <w:pStyle w:val="ListBullet"/>
        <w:spacing w:before="20" w:after="40"/>
        <w:ind w:left="432"/>
      </w:pPr>
      <w:r>
        <w:rPr>
          <w:color w:val="475669"/>
          <w:sz w:val="21"/>
        </w:rPr>
        <w:t>A manager sees Overview, POS, Products, Categories, Suppliers, Customers, Sales, Purchases, Stock Movements, and Reports.</w:t>
      </w:r>
    </w:p>
    <w:p>
      <w:pPr>
        <w:pStyle w:val="ListBullet"/>
        <w:spacing w:before="20" w:after="40"/>
        <w:ind w:left="432"/>
      </w:pPr>
      <w:r>
        <w:rPr>
          <w:color w:val="475669"/>
          <w:sz w:val="21"/>
        </w:rPr>
        <w:t>An owner or admin additionally sees the Users / Administration section.</w:t>
      </w:r>
    </w:p>
    <w:p>
      <w:r>
        <w:br w:type="page"/>
      </w:r>
    </w:p>
    <w:p>
      <w:pPr>
        <w:spacing w:before="360" w:after="120"/>
      </w:pPr>
      <w:r>
        <w:rPr>
          <w:b/>
          <w:color w:val="1E293B"/>
          <w:sz w:val="44"/>
        </w:rPr>
        <w:t>9. Configuration &amp; Deployment</w:t>
      </w:r>
    </w:p>
    <w:p>
      <w:pPr>
        <w:pBdr>
          <w:bottom w:val="single" w:sz="6" w:space="1" w:color="4F46E5"/>
        </w:pBdr>
        <w:spacing w:before="80" w:after="80"/>
      </w:pPr>
    </w:p>
    <w:p>
      <w:pPr>
        <w:spacing w:before="280" w:after="80"/>
      </w:pPr>
      <w:r>
        <w:rPr>
          <w:b/>
          <w:color w:val="4F46E5"/>
          <w:sz w:val="30"/>
        </w:rPr>
        <w:t>9.1  Environment Variables (Backend — .env)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259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Example Value</w:t>
            </w:r>
          </w:p>
        </w:tc>
        <w:tc>
          <w:tcPr>
            <w:tcW w:type="dxa" w:w="388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APP_NAME</w:t>
            </w:r>
          </w:p>
        </w:tc>
        <w:tc>
          <w:tcPr>
            <w:tcW w:type="dxa" w:w="2592"/>
          </w:tcPr>
          <w:p>
            <w:r>
              <w:rPr>
                <w:color w:val="475669"/>
                <w:sz w:val="19"/>
              </w:rPr>
              <w:t>"Inventory &amp; Sales Management"</w:t>
            </w:r>
          </w:p>
        </w:tc>
        <w:tc>
          <w:tcPr>
            <w:tcW w:type="dxa" w:w="3888"/>
          </w:tcPr>
          <w:p>
            <w:r>
              <w:rPr>
                <w:color w:val="475669"/>
                <w:sz w:val="19"/>
              </w:rPr>
              <w:t>Application name shown in emails and logs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APP_ENV</w:t>
            </w:r>
          </w:p>
        </w:tc>
        <w:tc>
          <w:tcPr>
            <w:tcW w:type="dxa" w:w="2592"/>
          </w:tcPr>
          <w:p>
            <w:r>
              <w:rPr>
                <w:color w:val="475669"/>
                <w:sz w:val="19"/>
              </w:rPr>
              <w:t>local / production</w:t>
            </w:r>
          </w:p>
        </w:tc>
        <w:tc>
          <w:tcPr>
            <w:tcW w:type="dxa" w:w="3888"/>
          </w:tcPr>
          <w:p>
            <w:r>
              <w:rPr>
                <w:color w:val="475669"/>
                <w:sz w:val="19"/>
              </w:rPr>
              <w:t>Environment flag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APP_KEY</w:t>
            </w:r>
          </w:p>
        </w:tc>
        <w:tc>
          <w:tcPr>
            <w:tcW w:type="dxa" w:w="2592"/>
          </w:tcPr>
          <w:p>
            <w:r>
              <w:rPr>
                <w:color w:val="475669"/>
                <w:sz w:val="19"/>
              </w:rPr>
              <w:t>generated via artisan key:generate</w:t>
            </w:r>
          </w:p>
        </w:tc>
        <w:tc>
          <w:tcPr>
            <w:tcW w:type="dxa" w:w="3888"/>
          </w:tcPr>
          <w:p>
            <w:r>
              <w:rPr>
                <w:color w:val="475669"/>
                <w:sz w:val="19"/>
              </w:rPr>
              <w:t>Encryption key — required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APP_URL</w:t>
            </w:r>
          </w:p>
        </w:tc>
        <w:tc>
          <w:tcPr>
            <w:tcW w:type="dxa" w:w="2592"/>
          </w:tcPr>
          <w:p>
            <w:r>
              <w:rPr>
                <w:color w:val="475669"/>
                <w:sz w:val="19"/>
              </w:rPr>
              <w:t>http://localhost:8000</w:t>
            </w:r>
          </w:p>
        </w:tc>
        <w:tc>
          <w:tcPr>
            <w:tcW w:type="dxa" w:w="3888"/>
          </w:tcPr>
          <w:p>
            <w:r>
              <w:rPr>
                <w:color w:val="475669"/>
                <w:sz w:val="19"/>
              </w:rPr>
              <w:t>Backend base URL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DB_CONNECTION</w:t>
            </w:r>
          </w:p>
        </w:tc>
        <w:tc>
          <w:tcPr>
            <w:tcW w:type="dxa" w:w="2592"/>
          </w:tcPr>
          <w:p>
            <w:r>
              <w:rPr>
                <w:color w:val="475669"/>
                <w:sz w:val="19"/>
              </w:rPr>
              <w:t>mysql / sqlite</w:t>
            </w:r>
          </w:p>
        </w:tc>
        <w:tc>
          <w:tcPr>
            <w:tcW w:type="dxa" w:w="3888"/>
          </w:tcPr>
          <w:p>
            <w:r>
              <w:rPr>
                <w:color w:val="475669"/>
                <w:sz w:val="19"/>
              </w:rPr>
              <w:t>Database driver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DB_HOST / PORT / DATABASE</w:t>
            </w:r>
          </w:p>
        </w:tc>
        <w:tc>
          <w:tcPr>
            <w:tcW w:type="dxa" w:w="2592"/>
          </w:tcPr>
          <w:p>
            <w:r>
              <w:rPr>
                <w:color w:val="475669"/>
                <w:sz w:val="19"/>
              </w:rPr>
              <w:t>127.0.0.1 / 3306 / db_name</w:t>
            </w:r>
          </w:p>
        </w:tc>
        <w:tc>
          <w:tcPr>
            <w:tcW w:type="dxa" w:w="3888"/>
          </w:tcPr>
          <w:p>
            <w:r>
              <w:rPr>
                <w:color w:val="475669"/>
                <w:sz w:val="19"/>
              </w:rPr>
              <w:t>MySQL connection details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SESSION_DRIVER</w:t>
            </w:r>
          </w:p>
        </w:tc>
        <w:tc>
          <w:tcPr>
            <w:tcW w:type="dxa" w:w="2592"/>
          </w:tcPr>
          <w:p>
            <w:r>
              <w:rPr>
                <w:color w:val="475669"/>
                <w:sz w:val="19"/>
              </w:rPr>
              <w:t>database</w:t>
            </w:r>
          </w:p>
        </w:tc>
        <w:tc>
          <w:tcPr>
            <w:tcW w:type="dxa" w:w="3888"/>
          </w:tcPr>
          <w:p>
            <w:r>
              <w:rPr>
                <w:color w:val="475669"/>
                <w:sz w:val="19"/>
              </w:rPr>
              <w:t>Session storage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QUEUE_CONNECTION</w:t>
            </w:r>
          </w:p>
        </w:tc>
        <w:tc>
          <w:tcPr>
            <w:tcW w:type="dxa" w:w="2592"/>
          </w:tcPr>
          <w:p>
            <w:r>
              <w:rPr>
                <w:color w:val="475669"/>
                <w:sz w:val="19"/>
              </w:rPr>
              <w:t>database</w:t>
            </w:r>
          </w:p>
        </w:tc>
        <w:tc>
          <w:tcPr>
            <w:tcW w:type="dxa" w:w="3888"/>
          </w:tcPr>
          <w:p>
            <w:r>
              <w:rPr>
                <w:color w:val="475669"/>
                <w:sz w:val="19"/>
              </w:rPr>
              <w:t>Queue driver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SANCTUM_STATEFUL_DOMAINS</w:t>
            </w:r>
          </w:p>
        </w:tc>
        <w:tc>
          <w:tcPr>
            <w:tcW w:type="dxa" w:w="2592"/>
          </w:tcPr>
          <w:p>
            <w:r>
              <w:rPr>
                <w:color w:val="475669"/>
                <w:sz w:val="19"/>
              </w:rPr>
              <w:t>localhost:3000,localhost:3001</w:t>
            </w:r>
          </w:p>
        </w:tc>
        <w:tc>
          <w:tcPr>
            <w:tcW w:type="dxa" w:w="3888"/>
          </w:tcPr>
          <w:p>
            <w:r>
              <w:rPr>
                <w:color w:val="475669"/>
                <w:sz w:val="19"/>
              </w:rPr>
              <w:t>Allowed cookie-auth origins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CORS_ALLOWED_ORIGINS</w:t>
            </w:r>
          </w:p>
        </w:tc>
        <w:tc>
          <w:tcPr>
            <w:tcW w:type="dxa" w:w="2592"/>
          </w:tcPr>
          <w:p>
            <w:r>
              <w:rPr>
                <w:color w:val="475669"/>
                <w:sz w:val="19"/>
              </w:rPr>
              <w:t>http://localhost:3001</w:t>
            </w:r>
          </w:p>
        </w:tc>
        <w:tc>
          <w:tcPr>
            <w:tcW w:type="dxa" w:w="3888"/>
          </w:tcPr>
          <w:p>
            <w:r>
              <w:rPr>
                <w:color w:val="475669"/>
                <w:sz w:val="19"/>
              </w:rPr>
              <w:t>Must match React dev server port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MISTRAL_API_KEY</w:t>
            </w:r>
          </w:p>
        </w:tc>
        <w:tc>
          <w:tcPr>
            <w:tcW w:type="dxa" w:w="2592"/>
          </w:tcPr>
          <w:p>
            <w:r>
              <w:rPr>
                <w:color w:val="475669"/>
                <w:sz w:val="19"/>
              </w:rPr>
              <w:t>&lt;your-key&gt;</w:t>
            </w:r>
          </w:p>
        </w:tc>
        <w:tc>
          <w:tcPr>
            <w:tcW w:type="dxa" w:w="3888"/>
          </w:tcPr>
          <w:p>
            <w:r>
              <w:rPr>
                <w:color w:val="475669"/>
                <w:sz w:val="19"/>
              </w:rPr>
              <w:t>API key for AI assistant feature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FILESYSTEM_DISK</w:t>
            </w:r>
          </w:p>
        </w:tc>
        <w:tc>
          <w:tcPr>
            <w:tcW w:type="dxa" w:w="2592"/>
          </w:tcPr>
          <w:p>
            <w:r>
              <w:rPr>
                <w:color w:val="475669"/>
                <w:sz w:val="19"/>
              </w:rPr>
              <w:t>public</w:t>
            </w:r>
          </w:p>
        </w:tc>
        <w:tc>
          <w:tcPr>
            <w:tcW w:type="dxa" w:w="3888"/>
          </w:tcPr>
          <w:p>
            <w:r>
              <w:rPr>
                <w:color w:val="475669"/>
                <w:sz w:val="19"/>
              </w:rPr>
              <w:t>Disk for product image storage</w:t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9.2  Local Setup Steps (Backend)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57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345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Command / Action</w:t>
            </w:r>
          </w:p>
        </w:tc>
        <w:tc>
          <w:tcPr>
            <w:tcW w:type="dxa" w:w="532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576"/>
          </w:tcPr>
          <w:p>
            <w:r>
              <w:rPr>
                <w:color w:val="475669"/>
                <w:sz w:val="19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composer install</w:t>
            </w:r>
          </w:p>
        </w:tc>
        <w:tc>
          <w:tcPr>
            <w:tcW w:type="dxa" w:w="5328"/>
          </w:tcPr>
          <w:p>
            <w:r>
              <w:rPr>
                <w:color w:val="475669"/>
                <w:sz w:val="19"/>
              </w:rPr>
              <w:t>Install PHP dependencies</w:t>
            </w:r>
          </w:p>
        </w:tc>
      </w:tr>
      <w:tr>
        <w:tc>
          <w:tcPr>
            <w:tcW w:type="dxa" w:w="576"/>
          </w:tcPr>
          <w:p>
            <w:r>
              <w:rPr>
                <w:color w:val="475669"/>
                <w:sz w:val="19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cp .env.example .env</w:t>
            </w:r>
          </w:p>
        </w:tc>
        <w:tc>
          <w:tcPr>
            <w:tcW w:type="dxa" w:w="5328"/>
          </w:tcPr>
          <w:p>
            <w:r>
              <w:rPr>
                <w:color w:val="475669"/>
                <w:sz w:val="19"/>
              </w:rPr>
              <w:t>Create environment file</w:t>
            </w:r>
          </w:p>
        </w:tc>
      </w:tr>
      <w:tr>
        <w:tc>
          <w:tcPr>
            <w:tcW w:type="dxa" w:w="576"/>
          </w:tcPr>
          <w:p>
            <w:r>
              <w:rPr>
                <w:color w:val="475669"/>
                <w:sz w:val="19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php artisan key:generate</w:t>
            </w:r>
          </w:p>
        </w:tc>
        <w:tc>
          <w:tcPr>
            <w:tcW w:type="dxa" w:w="5328"/>
          </w:tcPr>
          <w:p>
            <w:r>
              <w:rPr>
                <w:color w:val="475669"/>
                <w:sz w:val="19"/>
              </w:rPr>
              <w:t>Generate app encryption key</w:t>
            </w:r>
          </w:p>
        </w:tc>
      </w:tr>
      <w:tr>
        <w:tc>
          <w:tcPr>
            <w:tcW w:type="dxa" w:w="576"/>
          </w:tcPr>
          <w:p>
            <w:r>
              <w:rPr>
                <w:color w:val="475669"/>
                <w:sz w:val="19"/>
              </w:rPr>
              <w:t>4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Configure DB_* variables in .env</w:t>
            </w:r>
          </w:p>
        </w:tc>
        <w:tc>
          <w:tcPr>
            <w:tcW w:type="dxa" w:w="5328"/>
          </w:tcPr>
          <w:p>
            <w:r>
              <w:rPr>
                <w:color w:val="475669"/>
                <w:sz w:val="19"/>
              </w:rPr>
              <w:t>Point to your MySQL database</w:t>
            </w:r>
          </w:p>
        </w:tc>
      </w:tr>
      <w:tr>
        <w:tc>
          <w:tcPr>
            <w:tcW w:type="dxa" w:w="576"/>
          </w:tcPr>
          <w:p>
            <w:r>
              <w:rPr>
                <w:color w:val="475669"/>
                <w:sz w:val="19"/>
              </w:rPr>
              <w:t>5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php artisan migrate</w:t>
            </w:r>
          </w:p>
        </w:tc>
        <w:tc>
          <w:tcPr>
            <w:tcW w:type="dxa" w:w="5328"/>
          </w:tcPr>
          <w:p>
            <w:r>
              <w:rPr>
                <w:color w:val="475669"/>
                <w:sz w:val="19"/>
              </w:rPr>
              <w:t>Run all migrations</w:t>
            </w:r>
          </w:p>
        </w:tc>
      </w:tr>
      <w:tr>
        <w:tc>
          <w:tcPr>
            <w:tcW w:type="dxa" w:w="576"/>
          </w:tcPr>
          <w:p>
            <w:r>
              <w:rPr>
                <w:color w:val="475669"/>
                <w:sz w:val="19"/>
              </w:rPr>
              <w:t>6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php artisan storage:link</w:t>
            </w:r>
          </w:p>
        </w:tc>
        <w:tc>
          <w:tcPr>
            <w:tcW w:type="dxa" w:w="5328"/>
          </w:tcPr>
          <w:p>
            <w:r>
              <w:rPr>
                <w:color w:val="475669"/>
                <w:sz w:val="19"/>
              </w:rPr>
              <w:t>Create public/storage symlink for images</w:t>
            </w:r>
          </w:p>
        </w:tc>
      </w:tr>
      <w:tr>
        <w:tc>
          <w:tcPr>
            <w:tcW w:type="dxa" w:w="576"/>
          </w:tcPr>
          <w:p>
            <w:r>
              <w:rPr>
                <w:color w:val="475669"/>
                <w:sz w:val="19"/>
              </w:rPr>
              <w:t>7</w:t>
            </w:r>
          </w:p>
        </w:tc>
        <w:tc>
          <w:tcPr>
            <w:tcW w:type="dxa" w:w="3456"/>
          </w:tcPr>
          <w:p>
            <w:r>
              <w:rPr>
                <w:color w:val="475669"/>
                <w:sz w:val="19"/>
              </w:rPr>
              <w:t>php artisan serve</w:t>
            </w:r>
          </w:p>
        </w:tc>
        <w:tc>
          <w:tcPr>
            <w:tcW w:type="dxa" w:w="5328"/>
          </w:tcPr>
          <w:p>
            <w:r>
              <w:rPr>
                <w:color w:val="475669"/>
                <w:sz w:val="19"/>
              </w:rPr>
              <w:t>Start development server on :8000</w:t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9.3  Local Setup Steps (Frontend)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57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432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Command / Action</w:t>
            </w:r>
          </w:p>
        </w:tc>
        <w:tc>
          <w:tcPr>
            <w:tcW w:type="dxa" w:w="446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576"/>
          </w:tcPr>
          <w:p>
            <w:r>
              <w:rPr>
                <w:color w:val="475669"/>
                <w:sz w:val="19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color w:val="475669"/>
                <w:sz w:val="19"/>
              </w:rPr>
              <w:t>cd frontend &amp;&amp; npm install</w:t>
            </w:r>
          </w:p>
        </w:tc>
        <w:tc>
          <w:tcPr>
            <w:tcW w:type="dxa" w:w="4464"/>
          </w:tcPr>
          <w:p>
            <w:r>
              <w:rPr>
                <w:color w:val="475669"/>
                <w:sz w:val="19"/>
              </w:rPr>
              <w:t>Install JS dependencies</w:t>
            </w:r>
          </w:p>
        </w:tc>
      </w:tr>
      <w:tr>
        <w:tc>
          <w:tcPr>
            <w:tcW w:type="dxa" w:w="576"/>
          </w:tcPr>
          <w:p>
            <w:r>
              <w:rPr>
                <w:color w:val="475669"/>
                <w:sz w:val="19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color w:val="475669"/>
                <w:sz w:val="19"/>
              </w:rPr>
              <w:t>Create frontend/.env with REACT_APP_API_URL=http://localhost:8000/api</w:t>
            </w:r>
          </w:p>
        </w:tc>
        <w:tc>
          <w:tcPr>
            <w:tcW w:type="dxa" w:w="4464"/>
          </w:tcPr>
          <w:p>
            <w:r>
              <w:rPr>
                <w:color w:val="475669"/>
                <w:sz w:val="19"/>
              </w:rPr>
              <w:t>Configure API base URL</w:t>
            </w:r>
          </w:p>
        </w:tc>
      </w:tr>
      <w:tr>
        <w:tc>
          <w:tcPr>
            <w:tcW w:type="dxa" w:w="576"/>
          </w:tcPr>
          <w:p>
            <w:r>
              <w:rPr>
                <w:color w:val="475669"/>
                <w:sz w:val="19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color w:val="475669"/>
                <w:sz w:val="19"/>
              </w:rPr>
              <w:t>npm start</w:t>
            </w:r>
          </w:p>
        </w:tc>
        <w:tc>
          <w:tcPr>
            <w:tcW w:type="dxa" w:w="4464"/>
          </w:tcPr>
          <w:p>
            <w:r>
              <w:rPr>
                <w:color w:val="475669"/>
                <w:sz w:val="19"/>
              </w:rPr>
              <w:t>Start React dev server on :3001</w:t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9.4  Production Considerations</w:t>
      </w:r>
    </w:p>
    <w:p>
      <w:pPr>
        <w:pStyle w:val="ListBullet"/>
        <w:spacing w:before="20" w:after="40"/>
        <w:ind w:left="432"/>
      </w:pPr>
      <w:r>
        <w:rPr>
          <w:color w:val="475669"/>
          <w:sz w:val="21"/>
        </w:rPr>
        <w:t>Set APP_ENV=production and APP_DEBUG=false.</w:t>
      </w:r>
    </w:p>
    <w:p>
      <w:pPr>
        <w:pStyle w:val="ListBullet"/>
        <w:spacing w:before="20" w:after="40"/>
        <w:ind w:left="432"/>
      </w:pPr>
      <w:r>
        <w:rPr>
          <w:color w:val="475669"/>
          <w:sz w:val="21"/>
        </w:rPr>
        <w:t>Generate a strong APP_KEY and store it securely.</w:t>
      </w:r>
    </w:p>
    <w:p>
      <w:pPr>
        <w:pStyle w:val="ListBullet"/>
        <w:spacing w:before="20" w:after="40"/>
        <w:ind w:left="432"/>
      </w:pPr>
      <w:r>
        <w:rPr>
          <w:color w:val="475669"/>
          <w:sz w:val="21"/>
        </w:rPr>
        <w:t>Use a production MySQL database with restricted credentials.</w:t>
      </w:r>
    </w:p>
    <w:p>
      <w:pPr>
        <w:pStyle w:val="ListBullet"/>
        <w:spacing w:before="20" w:after="40"/>
        <w:ind w:left="432"/>
      </w:pPr>
      <w:r>
        <w:rPr>
          <w:color w:val="475669"/>
          <w:sz w:val="21"/>
        </w:rPr>
        <w:t>Run php artisan config:cache, route:cache, view:cache for performance.</w:t>
      </w:r>
    </w:p>
    <w:p>
      <w:pPr>
        <w:pStyle w:val="ListBullet"/>
        <w:spacing w:before="20" w:after="40"/>
        <w:ind w:left="432"/>
      </w:pPr>
      <w:r>
        <w:rPr>
          <w:color w:val="475669"/>
          <w:sz w:val="21"/>
        </w:rPr>
        <w:t>Serve the Laravel backend behind Nginx or Apache with PHP-FPM.</w:t>
      </w:r>
    </w:p>
    <w:p>
      <w:pPr>
        <w:pStyle w:val="ListBullet"/>
        <w:spacing w:before="20" w:after="40"/>
        <w:ind w:left="432"/>
      </w:pPr>
      <w:r>
        <w:rPr>
          <w:color w:val="475669"/>
          <w:sz w:val="21"/>
        </w:rPr>
        <w:t>Build the React frontend with npm run build and serve the build/ folder as static assets.</w:t>
      </w:r>
    </w:p>
    <w:p>
      <w:pPr>
        <w:pStyle w:val="ListBullet"/>
        <w:spacing w:before="20" w:after="40"/>
        <w:ind w:left="432"/>
      </w:pPr>
      <w:r>
        <w:rPr>
          <w:color w:val="475669"/>
          <w:sz w:val="21"/>
        </w:rPr>
        <w:t>Set CORS_ALLOWED_ORIGINS and SANCTUM_STATEFUL_DOMAINS to your production domain.</w:t>
      </w:r>
    </w:p>
    <w:p>
      <w:pPr>
        <w:pStyle w:val="ListBullet"/>
        <w:spacing w:before="20" w:after="40"/>
        <w:ind w:left="432"/>
      </w:pPr>
      <w:r>
        <w:rPr>
          <w:color w:val="475669"/>
          <w:sz w:val="21"/>
        </w:rPr>
        <w:t>Store the Mistral API key in a secrets manager, not in version control.</w:t>
      </w:r>
    </w:p>
    <w:p>
      <w:r>
        <w:br w:type="page"/>
      </w:r>
    </w:p>
    <w:p>
      <w:pPr>
        <w:spacing w:before="360" w:after="120"/>
      </w:pPr>
      <w:r>
        <w:rPr>
          <w:b/>
          <w:color w:val="1E293B"/>
          <w:sz w:val="44"/>
        </w:rPr>
        <w:t>10. Key Business Workflows</w:t>
      </w:r>
    </w:p>
    <w:p>
      <w:pPr>
        <w:pBdr>
          <w:bottom w:val="single" w:sz="6" w:space="1" w:color="4F46E5"/>
        </w:pBdr>
        <w:spacing w:before="80" w:after="80"/>
      </w:pPr>
    </w:p>
    <w:p>
      <w:pPr>
        <w:spacing w:before="280" w:after="80"/>
      </w:pPr>
      <w:r>
        <w:rPr>
          <w:b/>
          <w:color w:val="4F46E5"/>
          <w:sz w:val="30"/>
        </w:rPr>
        <w:t>10.1  Business Registration Workflow</w:t>
      </w:r>
    </w:p>
    <w:p>
      <w:pPr>
        <w:spacing w:before="40" w:after="80"/>
      </w:pPr>
      <w:r>
        <w:rPr>
          <w:i w:val="0"/>
          <w:color w:val="475669"/>
          <w:sz w:val="21"/>
        </w:rPr>
        <w:t>When a new business registers, the system performs all of the following in a single database transaction: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72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864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1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Validate input (name, email, password, business_name)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2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Create Tenant record with business_name, phone, address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3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Create User record linked to tenant; assign hashed password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4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Seed system roles (owner, admin, manager, cashier) as default roles visible to all tenants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5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Seed default permissions (products.view, sales.create, etc.)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6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Assign the owner role to the new user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7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Issue a Sanctum API token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8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Return { success, user (with roles), token }</w:t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10.2  Point-of-Sale (POS) Transaction Workflow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72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864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1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Cashier selects products from grid (filtered by category)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2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Cart is updated with quantities; subtotals calculated in real time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3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Optional: apply discount (percent or fixed amount)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4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Optional: apply tax amount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5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Optional: select or create a customer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6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Select payment method (cash, card, mobile_money)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7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POST /api/sales with items array, customer_id, discount, tax, payment_method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8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Backend: validate all items have sufficient stock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9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Backend: create Sale record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10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Backend: create SaleItem records (quantity × price = subtotal)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11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Backend: deduct quantity from each product's stock field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12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Backend: create StockMovement records (type=OUT) for each item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13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Response returns sale with items; frontend updates state (no page reload)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14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Toast notification confirms sale; POS cart is cleared</w:t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10.3  Purchase / Restocking Workflow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72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864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1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Manager selects supplier and adds products with quantities and cost prices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2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POST /api/purchases with supplier_id and items array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3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Backend: create Purchase record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4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Backend: create PurchaseItem records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5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Backend: increase each product's stock by the purchased quantity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6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Backend: create StockMovement records (type=IN) for each item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7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Response returns purchase with items; frontend updates product stock in state</w:t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10.4  Low-Stock Alert Workflow</w:t>
      </w:r>
    </w:p>
    <w:p>
      <w:pPr>
        <w:spacing w:before="40" w:after="80"/>
      </w:pPr>
      <w:r>
        <w:rPr>
          <w:i w:val="0"/>
          <w:color w:val="475669"/>
          <w:sz w:val="21"/>
        </w:rPr>
        <w:t>GET /api/products/low-stock returns all products where stock &lt;= reorder_level. The Dashboard Overview tab displays these products in a dedicated "Low Stock Alert" section with a badge showing the count. The stat card "Low Stock Items" on the overview also shows the count.</w:t>
      </w:r>
    </w:p>
    <w:p>
      <w:pPr>
        <w:spacing w:before="280" w:after="80"/>
      </w:pPr>
      <w:r>
        <w:rPr>
          <w:b/>
          <w:color w:val="4F46E5"/>
          <w:sz w:val="30"/>
        </w:rPr>
        <w:t>10.5  Role &amp; Permission Assignment Workflow (Owner)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72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864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1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Owner navigates to Users → Roles tab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2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Owner creates a new custom role via POST /api/roles/with-permissions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3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Owner assigns the custom role to a user via POST /api/roles/assign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4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User logs out and back in; their session reflects the new permissions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5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The frontend hasPermission() helper gates menu items and action buttons accordingly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E293B"/>
          <w:sz w:val="44"/>
        </w:rPr>
        <w:t>11. AI Assistant Feature</w:t>
      </w:r>
    </w:p>
    <w:p>
      <w:pPr>
        <w:pBdr>
          <w:bottom w:val="single" w:sz="6" w:space="1" w:color="4F46E5"/>
        </w:pBdr>
        <w:spacing w:before="80" w:after="80"/>
      </w:pPr>
    </w:p>
    <w:p>
      <w:pPr>
        <w:spacing w:before="40" w:after="80"/>
      </w:pPr>
      <w:r>
        <w:rPr>
          <w:i w:val="0"/>
          <w:color w:val="475669"/>
          <w:sz w:val="21"/>
        </w:rPr>
        <w:t>The system integrates an AI-powered assistant accessible via the "AI Assistant" tab in the dashboard. It is powered by Mistral AI (mistral-small or similar model) and is designed to help business owners and managers query their inventory data in natural language.</w:t>
      </w:r>
    </w:p>
    <w:p>
      <w:pPr>
        <w:spacing w:before="280" w:after="80"/>
      </w:pPr>
      <w:r>
        <w:rPr>
          <w:b/>
          <w:color w:val="4F46E5"/>
          <w:sz w:val="30"/>
        </w:rPr>
        <w:t>11.1  How It Works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72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864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1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User types a question in the chat interface (e.g., "Which products are running low on stock?")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2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The frontend sends POST /api/ai/chat with { message: "..." }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3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AiController builds a system prompt containing: tenant context, product list with stock levels, recent sales summary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4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The controller calls the Mistral API with the user message and system context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5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Mistral returns a response; the controller forwards it to the client</w:t>
            </w:r>
          </w:p>
        </w:tc>
      </w:tr>
      <w:tr>
        <w:tc>
          <w:tcPr>
            <w:tcW w:type="dxa" w:w="720"/>
          </w:tcPr>
          <w:p>
            <w:r>
              <w:rPr>
                <w:color w:val="475669"/>
                <w:sz w:val="19"/>
              </w:rPr>
              <w:t>6</w:t>
            </w:r>
          </w:p>
        </w:tc>
        <w:tc>
          <w:tcPr>
            <w:tcW w:type="dxa" w:w="8640"/>
          </w:tcPr>
          <w:p>
            <w:r>
              <w:rPr>
                <w:color w:val="475669"/>
                <w:sz w:val="19"/>
              </w:rPr>
              <w:t>The chat UI appends the AI response to the conversation history</w:t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11.2  Configuration</w:t>
      </w:r>
    </w:p>
    <w:p>
      <w:pPr>
        <w:pStyle w:val="ListBullet"/>
        <w:spacing w:before="20" w:after="40"/>
        <w:ind w:left="432"/>
      </w:pPr>
      <w:r>
        <w:rPr>
          <w:color w:val="475669"/>
          <w:sz w:val="21"/>
        </w:rPr>
        <w:t>Set MISTRAL_API_KEY in the backend .env file.</w:t>
      </w:r>
    </w:p>
    <w:p>
      <w:pPr>
        <w:pStyle w:val="ListBullet"/>
        <w:spacing w:before="20" w:after="40"/>
        <w:ind w:left="432"/>
      </w:pPr>
      <w:r>
        <w:rPr>
          <w:color w:val="475669"/>
          <w:sz w:val="21"/>
        </w:rPr>
        <w:t>Obtain a free key at https://console.mistral.ai/api-keys</w:t>
      </w:r>
    </w:p>
    <w:p>
      <w:pPr>
        <w:pStyle w:val="ListBullet"/>
        <w:spacing w:before="20" w:after="40"/>
        <w:ind w:left="432"/>
      </w:pPr>
      <w:r>
        <w:rPr>
          <w:color w:val="475669"/>
          <w:sz w:val="21"/>
        </w:rPr>
        <w:t>If the key is missing the endpoint will return an error; the rest of the app is unaffected.</w:t>
      </w:r>
    </w:p>
    <w:p>
      <w:pPr>
        <w:spacing w:before="280" w:after="80"/>
      </w:pPr>
      <w:r>
        <w:rPr>
          <w:b/>
          <w:color w:val="4F46E5"/>
          <w:sz w:val="30"/>
        </w:rPr>
        <w:t>11.3  Example Queries</w:t>
      </w:r>
    </w:p>
    <w:p>
      <w:pPr>
        <w:pStyle w:val="ListBullet"/>
        <w:spacing w:before="20" w:after="40"/>
        <w:ind w:left="432"/>
      </w:pPr>
      <w:r>
        <w:rPr>
          <w:color w:val="475669"/>
          <w:sz w:val="21"/>
        </w:rPr>
        <w:t>"What are my top-selling products this month?"</w:t>
      </w:r>
    </w:p>
    <w:p>
      <w:pPr>
        <w:pStyle w:val="ListBullet"/>
        <w:spacing w:before="20" w:after="40"/>
        <w:ind w:left="432"/>
      </w:pPr>
      <w:r>
        <w:rPr>
          <w:color w:val="475669"/>
          <w:sz w:val="21"/>
        </w:rPr>
        <w:t>"Which items need to be reordered?"</w:t>
      </w:r>
    </w:p>
    <w:p>
      <w:pPr>
        <w:pStyle w:val="ListBullet"/>
        <w:spacing w:before="20" w:after="40"/>
        <w:ind w:left="432"/>
      </w:pPr>
      <w:r>
        <w:rPr>
          <w:color w:val="475669"/>
          <w:sz w:val="21"/>
        </w:rPr>
        <w:t>"Summarise today's sales."</w:t>
      </w:r>
    </w:p>
    <w:p>
      <w:pPr>
        <w:pStyle w:val="ListBullet"/>
        <w:spacing w:before="20" w:after="40"/>
        <w:ind w:left="432"/>
      </w:pPr>
      <w:r>
        <w:rPr>
          <w:color w:val="475669"/>
          <w:sz w:val="21"/>
        </w:rPr>
        <w:t>"Who is my most frequent supplier?"</w:t>
      </w:r>
    </w:p>
    <w:p>
      <w:r>
        <w:br w:type="page"/>
      </w:r>
    </w:p>
    <w:p>
      <w:pPr>
        <w:spacing w:before="360" w:after="120"/>
      </w:pPr>
      <w:r>
        <w:rPr>
          <w:b/>
          <w:color w:val="1E293B"/>
          <w:sz w:val="44"/>
        </w:rPr>
        <w:t>12. Security Considerations</w:t>
      </w:r>
    </w:p>
    <w:p>
      <w:pPr>
        <w:pBdr>
          <w:bottom w:val="single" w:sz="6" w:space="1" w:color="4F46E5"/>
        </w:pBdr>
        <w:spacing w:before="8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9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Concern</w:t>
            </w:r>
          </w:p>
        </w:tc>
        <w:tc>
          <w:tcPr>
            <w:tcW w:type="dxa" w:w="676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2592"/>
          </w:tcPr>
          <w:p>
            <w:r>
              <w:rPr>
                <w:color w:val="475669"/>
                <w:sz w:val="19"/>
              </w:rPr>
              <w:t>Token Authentication</w:t>
            </w:r>
          </w:p>
        </w:tc>
        <w:tc>
          <w:tcPr>
            <w:tcW w:type="dxa" w:w="6768"/>
          </w:tcPr>
          <w:p>
            <w:r>
              <w:rPr>
                <w:color w:val="475669"/>
                <w:sz w:val="19"/>
              </w:rPr>
              <w:t>All API routes (except /login and /register) require a valid Sanctum Bearer token. Tokens are revoked on logout.</w:t>
            </w:r>
          </w:p>
        </w:tc>
      </w:tr>
      <w:tr>
        <w:tc>
          <w:tcPr>
            <w:tcW w:type="dxa" w:w="2592"/>
          </w:tcPr>
          <w:p>
            <w:r>
              <w:rPr>
                <w:color w:val="475669"/>
                <w:sz w:val="19"/>
              </w:rPr>
              <w:t>Password Hashing</w:t>
            </w:r>
          </w:p>
        </w:tc>
        <w:tc>
          <w:tcPr>
            <w:tcW w:type="dxa" w:w="6768"/>
          </w:tcPr>
          <w:p>
            <w:r>
              <w:rPr>
                <w:color w:val="475669"/>
                <w:sz w:val="19"/>
              </w:rPr>
              <w:t>Passwords are stored as bcrypt hashes with 12 rounds (BCRYPT_ROUNDS=12). Plaintext passwords are never stored or returned.</w:t>
            </w:r>
          </w:p>
        </w:tc>
      </w:tr>
      <w:tr>
        <w:tc>
          <w:tcPr>
            <w:tcW w:type="dxa" w:w="2592"/>
          </w:tcPr>
          <w:p>
            <w:r>
              <w:rPr>
                <w:color w:val="475669"/>
                <w:sz w:val="19"/>
              </w:rPr>
              <w:t>Tenant Isolation</w:t>
            </w:r>
          </w:p>
        </w:tc>
        <w:tc>
          <w:tcPr>
            <w:tcW w:type="dxa" w:w="6768"/>
          </w:tcPr>
          <w:p>
            <w:r>
              <w:rPr>
                <w:color w:val="475669"/>
                <w:sz w:val="19"/>
              </w:rPr>
              <w:t>BelongsToTenant global scope and EnsureTenantMiddleware prevent cross-tenant data access at every query.</w:t>
            </w:r>
          </w:p>
        </w:tc>
      </w:tr>
      <w:tr>
        <w:tc>
          <w:tcPr>
            <w:tcW w:type="dxa" w:w="2592"/>
          </w:tcPr>
          <w:p>
            <w:r>
              <w:rPr>
                <w:color w:val="475669"/>
                <w:sz w:val="19"/>
              </w:rPr>
              <w:t>Role-Based Access</w:t>
            </w:r>
          </w:p>
        </w:tc>
        <w:tc>
          <w:tcPr>
            <w:tcW w:type="dxa" w:w="6768"/>
          </w:tcPr>
          <w:p>
            <w:r>
              <w:rPr>
                <w:color w:val="475669"/>
                <w:sz w:val="19"/>
              </w:rPr>
              <w:t>Sensitive routes are gated by role:owner middleware. Controller-level permission checks prevent privilege escalation.</w:t>
            </w:r>
          </w:p>
        </w:tc>
      </w:tr>
      <w:tr>
        <w:tc>
          <w:tcPr>
            <w:tcW w:type="dxa" w:w="2592"/>
          </w:tcPr>
          <w:p>
            <w:r>
              <w:rPr>
                <w:color w:val="475669"/>
                <w:sz w:val="19"/>
              </w:rPr>
              <w:t>Input Validation</w:t>
            </w:r>
          </w:p>
        </w:tc>
        <w:tc>
          <w:tcPr>
            <w:tcW w:type="dxa" w:w="6768"/>
          </w:tcPr>
          <w:p>
            <w:r>
              <w:rPr>
                <w:color w:val="475669"/>
                <w:sz w:val="19"/>
              </w:rPr>
              <w:t>All POST/PUT requests pass through Laravel's Validator with field-level rules before touching the database.</w:t>
            </w:r>
          </w:p>
        </w:tc>
      </w:tr>
      <w:tr>
        <w:tc>
          <w:tcPr>
            <w:tcW w:type="dxa" w:w="2592"/>
          </w:tcPr>
          <w:p>
            <w:r>
              <w:rPr>
                <w:color w:val="475669"/>
                <w:sz w:val="19"/>
              </w:rPr>
              <w:t>Mass Assignment Protection</w:t>
            </w:r>
          </w:p>
        </w:tc>
        <w:tc>
          <w:tcPr>
            <w:tcW w:type="dxa" w:w="6768"/>
          </w:tcPr>
          <w:p>
            <w:r>
              <w:rPr>
                <w:color w:val="475669"/>
                <w:sz w:val="19"/>
              </w:rPr>
              <w:t>Eloquent $fillable arrays on every model prevent unintended field assignment.</w:t>
            </w:r>
          </w:p>
        </w:tc>
      </w:tr>
      <w:tr>
        <w:tc>
          <w:tcPr>
            <w:tcW w:type="dxa" w:w="2592"/>
          </w:tcPr>
          <w:p>
            <w:r>
              <w:rPr>
                <w:color w:val="475669"/>
                <w:sz w:val="19"/>
              </w:rPr>
              <w:t>CORS Policy</w:t>
            </w:r>
          </w:p>
        </w:tc>
        <w:tc>
          <w:tcPr>
            <w:tcW w:type="dxa" w:w="6768"/>
          </w:tcPr>
          <w:p>
            <w:r>
              <w:rPr>
                <w:color w:val="475669"/>
                <w:sz w:val="19"/>
              </w:rPr>
              <w:t>CORS_ALLOWED_ORIGINS limits which origins the API accepts requests from. Set to your frontend origin only in production.</w:t>
            </w:r>
          </w:p>
        </w:tc>
      </w:tr>
      <w:tr>
        <w:tc>
          <w:tcPr>
            <w:tcW w:type="dxa" w:w="2592"/>
          </w:tcPr>
          <w:p>
            <w:r>
              <w:rPr>
                <w:color w:val="475669"/>
                <w:sz w:val="19"/>
              </w:rPr>
              <w:t>SQL Injection</w:t>
            </w:r>
          </w:p>
        </w:tc>
        <w:tc>
          <w:tcPr>
            <w:tcW w:type="dxa" w:w="6768"/>
          </w:tcPr>
          <w:p>
            <w:r>
              <w:rPr>
                <w:color w:val="475669"/>
                <w:sz w:val="19"/>
              </w:rPr>
              <w:t>Eloquent ORM uses PDO parameterised queries throughout; raw SQL is not used.</w:t>
            </w:r>
          </w:p>
        </w:tc>
      </w:tr>
      <w:tr>
        <w:tc>
          <w:tcPr>
            <w:tcW w:type="dxa" w:w="2592"/>
          </w:tcPr>
          <w:p>
            <w:r>
              <w:rPr>
                <w:color w:val="475669"/>
                <w:sz w:val="19"/>
              </w:rPr>
              <w:t>Token Scope</w:t>
            </w:r>
          </w:p>
        </w:tc>
        <w:tc>
          <w:tcPr>
            <w:tcW w:type="dxa" w:w="6768"/>
          </w:tcPr>
          <w:p>
            <w:r>
              <w:rPr>
                <w:color w:val="475669"/>
                <w:sz w:val="19"/>
              </w:rPr>
              <w:t>Tokens are plain-text Sanctum tokens stored in localStorage. In a production upgrade, consider httpOnly cookies.</w:t>
            </w:r>
          </w:p>
        </w:tc>
      </w:tr>
      <w:tr>
        <w:tc>
          <w:tcPr>
            <w:tcW w:type="dxa" w:w="2592"/>
          </w:tcPr>
          <w:p>
            <w:r>
              <w:rPr>
                <w:color w:val="475669"/>
                <w:sz w:val="19"/>
              </w:rPr>
              <w:t>Image Upload</w:t>
            </w:r>
          </w:p>
        </w:tc>
        <w:tc>
          <w:tcPr>
            <w:tcW w:type="dxa" w:w="6768"/>
          </w:tcPr>
          <w:p>
            <w:r>
              <w:rPr>
                <w:color w:val="475669"/>
                <w:sz w:val="19"/>
              </w:rPr>
              <w:t>Product images are stored on the local public disk with no executable extensions allowed (handled by Sanctum disk rules).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E293B"/>
          <w:sz w:val="44"/>
        </w:rPr>
        <w:t>13. Appendix</w:t>
      </w:r>
    </w:p>
    <w:p>
      <w:pPr>
        <w:pBdr>
          <w:bottom w:val="single" w:sz="6" w:space="1" w:color="4F46E5"/>
        </w:pBdr>
        <w:spacing w:before="80" w:after="80"/>
      </w:pPr>
    </w:p>
    <w:p>
      <w:pPr>
        <w:spacing w:before="280" w:after="80"/>
      </w:pPr>
      <w:r>
        <w:rPr>
          <w:b/>
          <w:color w:val="4F46E5"/>
          <w:sz w:val="30"/>
        </w:rPr>
        <w:t>13.1  API Response Examples</w:t>
      </w:r>
    </w:p>
    <w:p>
      <w:pPr>
        <w:spacing w:before="200" w:after="40"/>
      </w:pPr>
      <w:r>
        <w:rPr>
          <w:b/>
          <w:color w:val="06B6D4"/>
          <w:sz w:val="24"/>
        </w:rPr>
        <w:t>Successful Login Response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>POST /api/login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>{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 xml:space="preserve">  "success": true,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 xml:space="preserve">  "message": "Login successful",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 xml:space="preserve">  "token": "1|abcdef1234567890...",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 xml:space="preserve">  "user": {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 xml:space="preserve">    "id": 1,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 xml:space="preserve">    "name": "John Doe",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 xml:space="preserve">    "email": "john@example.com",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 xml:space="preserve">    "tenant_id": 1,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 xml:space="preserve">    "roles": [{ "id": 1, "name": "owner", "permissions": [...] }],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 xml:space="preserve">    "tenant": { "id": 1, "name": "Hajarah Smart Watches" }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 xml:space="preserve">  }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>}</w:t>
      </w:r>
    </w:p>
    <w:p>
      <w:pPr>
        <w:spacing w:before="200" w:after="40"/>
      </w:pPr>
      <w:r>
        <w:rPr>
          <w:b/>
          <w:color w:val="06B6D4"/>
          <w:sz w:val="24"/>
        </w:rPr>
        <w:t>Create Sale Request Body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>POST /api/sales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>{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 xml:space="preserve">  "items": [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 xml:space="preserve">    { "product_id": 3, "quantity": 2, "price": 150000 },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 xml:space="preserve">    { "product_id": 7, "quantity": 1, "price": 280000 }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 xml:space="preserve">  ],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 xml:space="preserve">  "payment_method": "mobile_money",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 xml:space="preserve">  "customer_id": 5,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 xml:space="preserve">  "discount_type": "percent",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 xml:space="preserve">  "discount_amount": 5,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 xml:space="preserve">  "tax_amount": 0,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 xml:space="preserve">  "notes": "VIP customer discount applied"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>}</w:t>
      </w:r>
    </w:p>
    <w:p>
      <w:pPr>
        <w:spacing w:before="200" w:after="40"/>
      </w:pPr>
      <w:r>
        <w:rPr>
          <w:b/>
          <w:color w:val="06B6D4"/>
          <w:sz w:val="24"/>
        </w:rPr>
        <w:t>Validation Error Response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>{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 xml:space="preserve">  "success": false,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 xml:space="preserve">  "message": "Validation failed",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 xml:space="preserve">  "errors": {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 xml:space="preserve">    "email": ["The email field is required."],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 xml:space="preserve">    "password": ["The password must be at least 8 characters."]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 xml:space="preserve">  }</w:t>
      </w:r>
    </w:p>
    <w:p>
      <w:pPr>
        <w:spacing w:before="80" w:after="80"/>
        <w:ind w:left="432"/>
      </w:pPr>
      <w:r>
        <w:rPr>
          <w:rFonts w:ascii="Courier New" w:hAnsi="Courier New"/>
          <w:color w:val="1E293B"/>
          <w:sz w:val="18"/>
        </w:rPr>
        <w:t>}</w:t>
      </w:r>
    </w:p>
    <w:p>
      <w:pPr>
        <w:spacing w:before="280" w:after="80"/>
      </w:pPr>
      <w:r>
        <w:rPr>
          <w:b/>
          <w:color w:val="4F46E5"/>
          <w:sz w:val="30"/>
        </w:rPr>
        <w:t>13.2  HTTP Status Codes Used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Status Code</w:t>
            </w:r>
          </w:p>
        </w:tc>
        <w:tc>
          <w:tcPr>
            <w:tcW w:type="dxa" w:w="64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200 OK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Successful GET and PUT requests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201 Created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Successful POST (resource created)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401 Unauthorized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Missing or invalid Bearer token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403 Forbidden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Valid token but insufficient role/permission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404 Not Found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Requested resource does not exist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422 Unprocessable Entity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Request validation failed; errors array included</w:t>
            </w:r>
          </w:p>
        </w:tc>
      </w:tr>
      <w:tr>
        <w:tc>
          <w:tcPr>
            <w:tcW w:type="dxa" w:w="2880"/>
          </w:tcPr>
          <w:p>
            <w:r>
              <w:rPr>
                <w:color w:val="475669"/>
                <w:sz w:val="19"/>
              </w:rPr>
              <w:t>500 Internal Server Error</w:t>
            </w:r>
          </w:p>
        </w:tc>
        <w:tc>
          <w:tcPr>
            <w:tcW w:type="dxa" w:w="6480"/>
          </w:tcPr>
          <w:p>
            <w:r>
              <w:rPr>
                <w:color w:val="475669"/>
                <w:sz w:val="19"/>
              </w:rPr>
              <w:t>Unexpected server-side error</w:t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13.3  File Structure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6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619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Contents</w:t>
            </w:r>
          </w:p>
        </w:tc>
      </w:tr>
      <w:tr>
        <w:tc>
          <w:tcPr>
            <w:tcW w:type="dxa" w:w="3168"/>
          </w:tcPr>
          <w:p>
            <w:r>
              <w:rPr>
                <w:color w:val="475669"/>
                <w:sz w:val="19"/>
              </w:rPr>
              <w:t>app/Http/Controllers/</w:t>
            </w:r>
          </w:p>
        </w:tc>
        <w:tc>
          <w:tcPr>
            <w:tcW w:type="dxa" w:w="6192"/>
          </w:tcPr>
          <w:p>
            <w:r>
              <w:rPr>
                <w:color w:val="475669"/>
                <w:sz w:val="19"/>
              </w:rPr>
              <w:t>All 13 API controllers</w:t>
            </w:r>
          </w:p>
        </w:tc>
      </w:tr>
      <w:tr>
        <w:tc>
          <w:tcPr>
            <w:tcW w:type="dxa" w:w="3168"/>
          </w:tcPr>
          <w:p>
            <w:r>
              <w:rPr>
                <w:color w:val="475669"/>
                <w:sz w:val="19"/>
              </w:rPr>
              <w:t>app/Http/Middleware/</w:t>
            </w:r>
          </w:p>
        </w:tc>
        <w:tc>
          <w:tcPr>
            <w:tcW w:type="dxa" w:w="6192"/>
          </w:tcPr>
          <w:p>
            <w:r>
              <w:rPr>
                <w:color w:val="475669"/>
                <w:sz w:val="19"/>
              </w:rPr>
              <w:t>EnsureTenantMiddleware, RequireRole</w:t>
            </w:r>
          </w:p>
        </w:tc>
      </w:tr>
      <w:tr>
        <w:tc>
          <w:tcPr>
            <w:tcW w:type="dxa" w:w="3168"/>
          </w:tcPr>
          <w:p>
            <w:r>
              <w:rPr>
                <w:color w:val="475669"/>
                <w:sz w:val="19"/>
              </w:rPr>
              <w:t>app/Models/</w:t>
            </w:r>
          </w:p>
        </w:tc>
        <w:tc>
          <w:tcPr>
            <w:tcW w:type="dxa" w:w="6192"/>
          </w:tcPr>
          <w:p>
            <w:r>
              <w:rPr>
                <w:color w:val="475669"/>
                <w:sz w:val="19"/>
              </w:rPr>
              <w:t>All 12 Eloquent models</w:t>
            </w:r>
          </w:p>
        </w:tc>
      </w:tr>
      <w:tr>
        <w:tc>
          <w:tcPr>
            <w:tcW w:type="dxa" w:w="3168"/>
          </w:tcPr>
          <w:p>
            <w:r>
              <w:rPr>
                <w:color w:val="475669"/>
                <w:sz w:val="19"/>
              </w:rPr>
              <w:t>app/Models/Traits/</w:t>
            </w:r>
          </w:p>
        </w:tc>
        <w:tc>
          <w:tcPr>
            <w:tcW w:type="dxa" w:w="6192"/>
          </w:tcPr>
          <w:p>
            <w:r>
              <w:rPr>
                <w:color w:val="475669"/>
                <w:sz w:val="19"/>
              </w:rPr>
              <w:t>BelongsToTenant auto-scope trait</w:t>
            </w:r>
          </w:p>
        </w:tc>
      </w:tr>
      <w:tr>
        <w:tc>
          <w:tcPr>
            <w:tcW w:type="dxa" w:w="3168"/>
          </w:tcPr>
          <w:p>
            <w:r>
              <w:rPr>
                <w:color w:val="475669"/>
                <w:sz w:val="19"/>
              </w:rPr>
              <w:t>app/Models/Scopes/</w:t>
            </w:r>
          </w:p>
        </w:tc>
        <w:tc>
          <w:tcPr>
            <w:tcW w:type="dxa" w:w="6192"/>
          </w:tcPr>
          <w:p>
            <w:r>
              <w:rPr>
                <w:color w:val="475669"/>
                <w:sz w:val="19"/>
              </w:rPr>
              <w:t>TenantScope global query scope</w:t>
            </w:r>
          </w:p>
        </w:tc>
      </w:tr>
      <w:tr>
        <w:tc>
          <w:tcPr>
            <w:tcW w:type="dxa" w:w="3168"/>
          </w:tcPr>
          <w:p>
            <w:r>
              <w:rPr>
                <w:color w:val="475669"/>
                <w:sz w:val="19"/>
              </w:rPr>
              <w:t>app/Policies/</w:t>
            </w:r>
          </w:p>
        </w:tc>
        <w:tc>
          <w:tcPr>
            <w:tcW w:type="dxa" w:w="6192"/>
          </w:tcPr>
          <w:p>
            <w:r>
              <w:rPr>
                <w:color w:val="475669"/>
                <w:sz w:val="19"/>
              </w:rPr>
              <w:t>Laravel Gate policies (BasePolicy + 7 resource policies)</w:t>
            </w:r>
          </w:p>
        </w:tc>
      </w:tr>
      <w:tr>
        <w:tc>
          <w:tcPr>
            <w:tcW w:type="dxa" w:w="3168"/>
          </w:tcPr>
          <w:p>
            <w:r>
              <w:rPr>
                <w:color w:val="475669"/>
                <w:sz w:val="19"/>
              </w:rPr>
              <w:t>app/Providers/</w:t>
            </w:r>
          </w:p>
        </w:tc>
        <w:tc>
          <w:tcPr>
            <w:tcW w:type="dxa" w:w="6192"/>
          </w:tcPr>
          <w:p>
            <w:r>
              <w:rPr>
                <w:color w:val="475669"/>
                <w:sz w:val="19"/>
              </w:rPr>
              <w:t>AppServiceProvider, AuthServiceProvider</w:t>
            </w:r>
          </w:p>
        </w:tc>
      </w:tr>
      <w:tr>
        <w:tc>
          <w:tcPr>
            <w:tcW w:type="dxa" w:w="3168"/>
          </w:tcPr>
          <w:p>
            <w:r>
              <w:rPr>
                <w:color w:val="475669"/>
                <w:sz w:val="19"/>
              </w:rPr>
              <w:t>database/migrations/</w:t>
            </w:r>
          </w:p>
        </w:tc>
        <w:tc>
          <w:tcPr>
            <w:tcW w:type="dxa" w:w="6192"/>
          </w:tcPr>
          <w:p>
            <w:r>
              <w:rPr>
                <w:color w:val="475669"/>
                <w:sz w:val="19"/>
              </w:rPr>
              <w:t>34 migration files covering full schema history</w:t>
            </w:r>
          </w:p>
        </w:tc>
      </w:tr>
      <w:tr>
        <w:tc>
          <w:tcPr>
            <w:tcW w:type="dxa" w:w="3168"/>
          </w:tcPr>
          <w:p>
            <w:r>
              <w:rPr>
                <w:color w:val="475669"/>
                <w:sz w:val="19"/>
              </w:rPr>
              <w:t>routes/api.php</w:t>
            </w:r>
          </w:p>
        </w:tc>
        <w:tc>
          <w:tcPr>
            <w:tcW w:type="dxa" w:w="6192"/>
          </w:tcPr>
          <w:p>
            <w:r>
              <w:rPr>
                <w:color w:val="475669"/>
                <w:sz w:val="19"/>
              </w:rPr>
              <w:t>All API route definitions</w:t>
            </w:r>
          </w:p>
        </w:tc>
      </w:tr>
      <w:tr>
        <w:tc>
          <w:tcPr>
            <w:tcW w:type="dxa" w:w="3168"/>
          </w:tcPr>
          <w:p>
            <w:r>
              <w:rPr>
                <w:color w:val="475669"/>
                <w:sz w:val="19"/>
              </w:rPr>
              <w:t>config/</w:t>
            </w:r>
          </w:p>
        </w:tc>
        <w:tc>
          <w:tcPr>
            <w:tcW w:type="dxa" w:w="6192"/>
          </w:tcPr>
          <w:p>
            <w:r>
              <w:rPr>
                <w:color w:val="475669"/>
                <w:sz w:val="19"/>
              </w:rPr>
              <w:t>app, auth, cors, database, sanctum configs</w:t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30"/>
        </w:rPr>
        <w:t>13.4  Glossary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9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676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2592"/>
          </w:tcPr>
          <w:p>
            <w:r>
              <w:rPr>
                <w:color w:val="475669"/>
                <w:sz w:val="19"/>
              </w:rPr>
              <w:t>Tenant</w:t>
            </w:r>
          </w:p>
        </w:tc>
        <w:tc>
          <w:tcPr>
            <w:tcW w:type="dxa" w:w="6768"/>
          </w:tcPr>
          <w:p>
            <w:r>
              <w:rPr>
                <w:color w:val="475669"/>
                <w:sz w:val="19"/>
              </w:rPr>
              <w:t>A registered business entity. All data is scoped to a tenant.</w:t>
            </w:r>
          </w:p>
        </w:tc>
      </w:tr>
      <w:tr>
        <w:tc>
          <w:tcPr>
            <w:tcW w:type="dxa" w:w="2592"/>
          </w:tcPr>
          <w:p>
            <w:r>
              <w:rPr>
                <w:color w:val="475669"/>
                <w:sz w:val="19"/>
              </w:rPr>
              <w:t>Owner</w:t>
            </w:r>
          </w:p>
        </w:tc>
        <w:tc>
          <w:tcPr>
            <w:tcW w:type="dxa" w:w="6768"/>
          </w:tcPr>
          <w:p>
            <w:r>
              <w:rPr>
                <w:color w:val="475669"/>
                <w:sz w:val="19"/>
              </w:rPr>
              <w:t>The first user of a tenant; holds the highest-privilege built-in role.</w:t>
            </w:r>
          </w:p>
        </w:tc>
      </w:tr>
      <w:tr>
        <w:tc>
          <w:tcPr>
            <w:tcW w:type="dxa" w:w="2592"/>
          </w:tcPr>
          <w:p>
            <w:r>
              <w:rPr>
                <w:color w:val="475669"/>
                <w:sz w:val="19"/>
              </w:rPr>
              <w:t>SKU</w:t>
            </w:r>
          </w:p>
        </w:tc>
        <w:tc>
          <w:tcPr>
            <w:tcW w:type="dxa" w:w="6768"/>
          </w:tcPr>
          <w:p>
            <w:r>
              <w:rPr>
                <w:color w:val="475669"/>
                <w:sz w:val="19"/>
              </w:rPr>
              <w:t>Stock-Keeping Unit — a unique identifier for a product variant.</w:t>
            </w:r>
          </w:p>
        </w:tc>
      </w:tr>
      <w:tr>
        <w:tc>
          <w:tcPr>
            <w:tcW w:type="dxa" w:w="2592"/>
          </w:tcPr>
          <w:p>
            <w:r>
              <w:rPr>
                <w:color w:val="475669"/>
                <w:sz w:val="19"/>
              </w:rPr>
              <w:t>Reorder Level</w:t>
            </w:r>
          </w:p>
        </w:tc>
        <w:tc>
          <w:tcPr>
            <w:tcW w:type="dxa" w:w="6768"/>
          </w:tcPr>
          <w:p>
            <w:r>
              <w:rPr>
                <w:color w:val="475669"/>
                <w:sz w:val="19"/>
              </w:rPr>
              <w:t>The stock quantity threshold below which a product is flagged as low-stock.</w:t>
            </w:r>
          </w:p>
        </w:tc>
      </w:tr>
      <w:tr>
        <w:tc>
          <w:tcPr>
            <w:tcW w:type="dxa" w:w="2592"/>
          </w:tcPr>
          <w:p>
            <w:r>
              <w:rPr>
                <w:color w:val="475669"/>
                <w:sz w:val="19"/>
              </w:rPr>
              <w:t>Stock Movement</w:t>
            </w:r>
          </w:p>
        </w:tc>
        <w:tc>
          <w:tcPr>
            <w:tcW w:type="dxa" w:w="6768"/>
          </w:tcPr>
          <w:p>
            <w:r>
              <w:rPr>
                <w:color w:val="475669"/>
                <w:sz w:val="19"/>
              </w:rPr>
              <w:t>An audit record of any quantity change on a product (IN, OUT, or ADJUSTMENT).</w:t>
            </w:r>
          </w:p>
        </w:tc>
      </w:tr>
      <w:tr>
        <w:tc>
          <w:tcPr>
            <w:tcW w:type="dxa" w:w="2592"/>
          </w:tcPr>
          <w:p>
            <w:r>
              <w:rPr>
                <w:color w:val="475669"/>
                <w:sz w:val="19"/>
              </w:rPr>
              <w:t>Sanctum Token</w:t>
            </w:r>
          </w:p>
        </w:tc>
        <w:tc>
          <w:tcPr>
            <w:tcW w:type="dxa" w:w="6768"/>
          </w:tcPr>
          <w:p>
            <w:r>
              <w:rPr>
                <w:color w:val="475669"/>
                <w:sz w:val="19"/>
              </w:rPr>
              <w:t>A plain-text API Bearer token issued by Laravel Sanctum on login.</w:t>
            </w:r>
          </w:p>
        </w:tc>
      </w:tr>
      <w:tr>
        <w:tc>
          <w:tcPr>
            <w:tcW w:type="dxa" w:w="2592"/>
          </w:tcPr>
          <w:p>
            <w:r>
              <w:rPr>
                <w:color w:val="475669"/>
                <w:sz w:val="19"/>
              </w:rPr>
              <w:t>BelongsToTenant</w:t>
            </w:r>
          </w:p>
        </w:tc>
        <w:tc>
          <w:tcPr>
            <w:tcW w:type="dxa" w:w="6768"/>
          </w:tcPr>
          <w:p>
            <w:r>
              <w:rPr>
                <w:color w:val="475669"/>
                <w:sz w:val="19"/>
              </w:rPr>
              <w:t>A Laravel model trait that applies a global Eloquent scope to enforce tenant isolation.</w:t>
            </w:r>
          </w:p>
        </w:tc>
      </w:tr>
      <w:tr>
        <w:tc>
          <w:tcPr>
            <w:tcW w:type="dxa" w:w="2592"/>
          </w:tcPr>
          <w:p>
            <w:r>
              <w:rPr>
                <w:color w:val="475669"/>
                <w:sz w:val="19"/>
              </w:rPr>
              <w:t>POS</w:t>
            </w:r>
          </w:p>
        </w:tc>
        <w:tc>
          <w:tcPr>
            <w:tcW w:type="dxa" w:w="6768"/>
          </w:tcPr>
          <w:p>
            <w:r>
              <w:rPr>
                <w:color w:val="475669"/>
                <w:sz w:val="19"/>
              </w:rPr>
              <w:t>Point of Sale — the terminal interface for processing customer sales.</w:t>
            </w:r>
          </w:p>
        </w:tc>
      </w:tr>
      <w:tr>
        <w:tc>
          <w:tcPr>
            <w:tcW w:type="dxa" w:w="2592"/>
          </w:tcPr>
          <w:p>
            <w:r>
              <w:rPr>
                <w:color w:val="475669"/>
                <w:sz w:val="19"/>
              </w:rPr>
              <w:t>RBAC</w:t>
            </w:r>
          </w:p>
        </w:tc>
        <w:tc>
          <w:tcPr>
            <w:tcW w:type="dxa" w:w="6768"/>
          </w:tcPr>
          <w:p>
            <w:r>
              <w:rPr>
                <w:color w:val="475669"/>
                <w:sz w:val="19"/>
              </w:rPr>
              <w:t>Role-Based Access Control — permissions are assigned to roles, roles to users.</w:t>
            </w:r>
          </w:p>
        </w:tc>
      </w:tr>
      <w:tr>
        <w:tc>
          <w:tcPr>
            <w:tcW w:type="dxa" w:w="2592"/>
          </w:tcPr>
          <w:p>
            <w:r>
              <w:rPr>
                <w:color w:val="475669"/>
                <w:sz w:val="19"/>
              </w:rPr>
              <w:t>Pivot Table</w:t>
            </w:r>
          </w:p>
        </w:tc>
        <w:tc>
          <w:tcPr>
            <w:tcW w:type="dxa" w:w="6768"/>
          </w:tcPr>
          <w:p>
            <w:r>
              <w:rPr>
                <w:color w:val="475669"/>
                <w:sz w:val="19"/>
              </w:rPr>
              <w:t>A join table in a many-to-many relationship (e.g. role_user, permission_role).</w:t>
            </w:r>
          </w:p>
        </w:tc>
      </w:tr>
    </w:tbl>
    <w:p/>
    <w:p/>
    <w:p>
      <w:pPr>
        <w:pBdr>
          <w:bottom w:val="single" w:sz="6" w:space="1" w:color="4F46E5"/>
        </w:pBdr>
        <w:spacing w:before="80" w:after="80"/>
      </w:pPr>
    </w:p>
    <w:p>
      <w:pPr>
        <w:jc w:val="center"/>
      </w:pPr>
      <w:r>
        <w:rPr>
          <w:i/>
          <w:color w:val="94A3B8"/>
          <w:sz w:val="18"/>
        </w:rPr>
        <w:t>Hajarah Smart Watches  •  Inventory &amp; Sales Management System  •  Documentation v1.0.0  •  August 2026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