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Music Production Tips in the Age of AI</w:t>
      </w:r>
    </w:p>
    <w:p>
      <w:pPr>
        <w:pStyle w:val="Heading2"/>
      </w:pPr>
      <w:r>
        <w:t>Introduction</w:t>
      </w:r>
    </w:p>
    <w:p>
      <w:r>
        <w:t>Artificial Intelligence is transforming the music industry faster than ever before. From AI-generated beats to intelligent mastering tools, modern producers now have access to technologies that were unimaginable just a few years ago. But while AI can speed up workflows and unlock creativity, it also raises an important question: how can music producers stay original in an increasingly automated world?</w:t>
      </w:r>
    </w:p>
    <w:p>
      <w:pPr>
        <w:pStyle w:val="Heading2"/>
      </w:pPr>
      <w:r>
        <w:t>1. Use AI as a Tool — Not a Replacement</w:t>
      </w:r>
    </w:p>
    <w:p>
      <w:r>
        <w:t>AI can generate melodies, suggest chord progressions, and even mix tracks. The best producers use AI to assist creativity, not replace it.</w:t>
      </w:r>
    </w:p>
    <w:p>
      <w:pPr>
        <w:pStyle w:val="Heading2"/>
      </w:pPr>
      <w:r>
        <w:t>2. Develop a Unique Sound Identity</w:t>
      </w:r>
    </w:p>
    <w:p>
      <w:r>
        <w:t>In the AI era, originality matters more than ever. Thousands of creators can generate similar loops using the same AI tools, which means your personal style becomes your biggest advantage.</w:t>
      </w:r>
    </w:p>
    <w:p>
      <w:pPr>
        <w:pStyle w:val="Heading2"/>
      </w:pPr>
      <w:r>
        <w:t>3. Learn the Fundamentals of Mixing and Arrangement</w:t>
      </w:r>
    </w:p>
    <w:p>
      <w:r>
        <w:t>Understanding EQ, compression, stereo imaging, and arrangement gives you long-term creative control even when using AI-powered production tools.</w:t>
      </w:r>
    </w:p>
    <w:p>
      <w:pPr>
        <w:pStyle w:val="Heading2"/>
      </w:pPr>
      <w:r>
        <w:t>4. Protect Your Creative Authenticity</w:t>
      </w:r>
    </w:p>
    <w:p>
      <w:r>
        <w:t>Listeners connect more deeply with music that feels human. Use AI outputs as starting points rather than final products.</w:t>
      </w:r>
    </w:p>
    <w:p>
      <w:pPr>
        <w:pStyle w:val="Heading2"/>
      </w:pPr>
      <w:r>
        <w:t>5. Focus on Branding and Storytelling</w:t>
      </w:r>
    </w:p>
    <w:p>
      <w:r>
        <w:t>Modern producers must also think like content creators. Build a recognizable online presence through visual branding, behind-the-scenes content, and social media.</w:t>
      </w:r>
    </w:p>
    <w:p>
      <w:pPr>
        <w:pStyle w:val="Heading2"/>
      </w:pPr>
      <w:r>
        <w:t>6. Stay Updated with AI Music Technology</w:t>
      </w:r>
    </w:p>
    <w:p>
      <w:r>
        <w:t>Producers who adapt early to new AI tools often gain competitive advantages in speed and workflow efficiency.</w:t>
      </w:r>
    </w:p>
    <w:p>
      <w:pPr>
        <w:pStyle w:val="Heading2"/>
      </w:pPr>
      <w:r>
        <w:t>7. Human Creativity Will Always Matter</w:t>
      </w:r>
    </w:p>
    <w:p>
      <w:r>
        <w:t>AI can imitate patterns, but it cannot fully replicate lived experiences, cultural context, or emotional depth.</w:t>
      </w:r>
    </w:p>
    <w:p>
      <w:pPr>
        <w:pStyle w:val="Heading2"/>
      </w:pPr>
      <w:r>
        <w:t>Final Thoughts</w:t>
      </w:r>
    </w:p>
    <w:p>
      <w:r>
        <w:t>The age of AI is not the end of music production — it is a new chapter. Producers who combine technical skill, originality, and smart use of AI tools will have more opportunities than ever before.</w:t>
      </w:r>
    </w:p>
    <w:p>
      <w:pPr>
        <w:pStyle w:val="Heading2"/>
      </w:pPr>
      <w:r>
        <w:t>Suggested SEO Keywords</w:t>
      </w:r>
    </w:p>
    <w:p>
      <w:r>
        <w:t>Music production tips, AI music production, AI music tools, modern music production, music producer workflow, AI mastering tools, beat making with AI, future of music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