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A3" w:rsidRPr="00312881" w:rsidRDefault="00685399" w:rsidP="00312881">
      <w:pPr>
        <w:pStyle w:val="Citationintense"/>
        <w:rPr>
          <w:sz w:val="28"/>
          <w:szCs w:val="28"/>
        </w:rPr>
      </w:pPr>
      <w:r>
        <w:rPr>
          <w:sz w:val="28"/>
          <w:szCs w:val="28"/>
        </w:rPr>
        <w:t>Diagramme de classes</w:t>
      </w:r>
    </w:p>
    <w:p w:rsidR="000C535B" w:rsidRDefault="000C535B" w:rsidP="00312881">
      <w:pPr>
        <w:jc w:val="both"/>
      </w:pPr>
      <w:r w:rsidRPr="00312881">
        <w:rPr>
          <w:b/>
        </w:rPr>
        <w:t>Objectif :</w:t>
      </w:r>
      <w:r>
        <w:t xml:space="preserve"> Créer une application permettant de générer des fichiers </w:t>
      </w:r>
      <w:proofErr w:type="spellStart"/>
      <w:r w:rsidR="003C6276">
        <w:t>wave</w:t>
      </w:r>
      <w:proofErr w:type="spellEnd"/>
      <w:r>
        <w:t xml:space="preserve"> contena</w:t>
      </w:r>
      <w:r w:rsidR="00312881">
        <w:t>nt des signaux simples (sinus, c</w:t>
      </w:r>
      <w:r>
        <w:t xml:space="preserve">osinus, carré, </w:t>
      </w:r>
      <w:r w:rsidR="00312881">
        <w:t>t</w:t>
      </w:r>
      <w:r>
        <w:t>riangle)</w:t>
      </w:r>
      <w:r w:rsidR="00E867EE">
        <w:t>.</w:t>
      </w:r>
    </w:p>
    <w:p w:rsidR="00685399" w:rsidRDefault="00685399" w:rsidP="00685399">
      <w:pPr>
        <w:pStyle w:val="Titre2"/>
        <w:jc w:val="both"/>
      </w:pPr>
      <w:r>
        <w:t>Explications des choix du diagramme</w:t>
      </w:r>
    </w:p>
    <w:p w:rsidR="00BC49ED" w:rsidRDefault="00BC49ED" w:rsidP="00BC49ED">
      <w:pPr>
        <w:pStyle w:val="Titre3"/>
      </w:pPr>
      <w:r>
        <w:t xml:space="preserve">Classe </w:t>
      </w:r>
      <w:proofErr w:type="spellStart"/>
      <w:r>
        <w:t>GBF_Signal</w:t>
      </w:r>
      <w:proofErr w:type="spellEnd"/>
      <w:r>
        <w:t xml:space="preserve"> : </w:t>
      </w:r>
    </w:p>
    <w:p w:rsidR="00BC49ED" w:rsidRDefault="00BC49ED" w:rsidP="00BC49ED">
      <w:r>
        <w:t xml:space="preserve">Cette classe est une classe générique présentant tous les attributs et les méthodes propres à un signal (fréquence, amplitude, offset, type, données). Elle possède une méthode virtuelle pure : </w:t>
      </w:r>
      <w:proofErr w:type="spellStart"/>
      <w:r>
        <w:t>ComputeWaveform</w:t>
      </w:r>
      <w:proofErr w:type="spellEnd"/>
      <w:r>
        <w:t xml:space="preserve">. </w:t>
      </w:r>
      <w:r w:rsidR="003C4379">
        <w:t>Ceci oblige les utilisateurs</w:t>
      </w:r>
      <w:r>
        <w:t xml:space="preserve"> de la classe à redéfinir cette méthode afin de calculer les points du signal.</w:t>
      </w:r>
    </w:p>
    <w:p w:rsidR="00BC49ED" w:rsidRDefault="00BC49ED" w:rsidP="00BC49ED">
      <w:pPr>
        <w:pStyle w:val="Titre3"/>
      </w:pPr>
      <w:r>
        <w:t>Classe</w:t>
      </w:r>
      <w:r w:rsidR="003C4379">
        <w:t>s</w:t>
      </w:r>
      <w:r>
        <w:t xml:space="preserve"> filles de </w:t>
      </w:r>
      <w:proofErr w:type="spellStart"/>
      <w:r>
        <w:t>GBF_Signal</w:t>
      </w:r>
      <w:proofErr w:type="spellEnd"/>
      <w:r>
        <w:t> :</w:t>
      </w:r>
    </w:p>
    <w:p w:rsidR="00BC49ED" w:rsidRDefault="00BC49ED" w:rsidP="00BC49ED">
      <w:r>
        <w:t xml:space="preserve">En héritant de la classe mère </w:t>
      </w:r>
      <w:proofErr w:type="spellStart"/>
      <w:r>
        <w:t>GBF_Signal</w:t>
      </w:r>
      <w:proofErr w:type="spellEnd"/>
      <w:r>
        <w:t xml:space="preserve"> on récupère les attributs définissant un signal et on doit ré implémenter </w:t>
      </w:r>
      <w:r w:rsidR="00890CE1">
        <w:t xml:space="preserve">la fonction </w:t>
      </w:r>
      <w:proofErr w:type="spellStart"/>
      <w:r w:rsidR="00890CE1">
        <w:t>ComputeWaveform</w:t>
      </w:r>
      <w:proofErr w:type="spellEnd"/>
      <w:r w:rsidR="00890CE1">
        <w:t xml:space="preserve"> afin de générer notre signal. Seule la classe </w:t>
      </w:r>
      <w:proofErr w:type="spellStart"/>
      <w:r w:rsidR="00890CE1">
        <w:t>GBF_SquareWave</w:t>
      </w:r>
      <w:proofErr w:type="spellEnd"/>
      <w:r w:rsidR="00890CE1">
        <w:t xml:space="preserve"> présente des méthodes et attributs supplémentaires afin de pouvoir gérer un rapport cyclique.</w:t>
      </w:r>
    </w:p>
    <w:p w:rsidR="00890CE1" w:rsidRDefault="00890CE1" w:rsidP="00890CE1">
      <w:pPr>
        <w:pStyle w:val="Titre3"/>
      </w:pPr>
      <w:r>
        <w:t>Classe GBF_IHM :</w:t>
      </w:r>
    </w:p>
    <w:p w:rsidR="00890CE1" w:rsidRDefault="00890CE1" w:rsidP="00890CE1">
      <w:r>
        <w:t>Cette classe permet de séparer</w:t>
      </w:r>
      <w:r w:rsidR="003C4379">
        <w:t xml:space="preserve"> intégralement</w:t>
      </w:r>
      <w:r>
        <w:t xml:space="preserve"> l’interface graphique de la classe </w:t>
      </w:r>
      <w:proofErr w:type="spellStart"/>
      <w:r>
        <w:t>GBF_Generator</w:t>
      </w:r>
      <w:proofErr w:type="spellEnd"/>
      <w:r>
        <w:t xml:space="preserve"> gérant la génération des signaux. Elle possède différents slots permettant d’agir sur la face avant et de répercuter les modifications sur </w:t>
      </w:r>
      <w:proofErr w:type="spellStart"/>
      <w:r>
        <w:t>GBF_Generator</w:t>
      </w:r>
      <w:proofErr w:type="spellEnd"/>
      <w:r>
        <w:t xml:space="preserve">. Cette classe hérite de la classe </w:t>
      </w:r>
      <w:proofErr w:type="spellStart"/>
      <w:r>
        <w:t>QMainWindow</w:t>
      </w:r>
      <w:proofErr w:type="spellEnd"/>
      <w:r>
        <w:t xml:space="preserve"> afin de proposer des fonctionnalités comme les menus « Fichiers, Edition… ».</w:t>
      </w:r>
    </w:p>
    <w:p w:rsidR="00890CE1" w:rsidRDefault="00890CE1" w:rsidP="00890CE1">
      <w:pPr>
        <w:pStyle w:val="Titre3"/>
      </w:pPr>
      <w:r>
        <w:t xml:space="preserve">Classe </w:t>
      </w:r>
      <w:proofErr w:type="spellStart"/>
      <w:r>
        <w:t>GBF_Export_IHM</w:t>
      </w:r>
      <w:proofErr w:type="spellEnd"/>
    </w:p>
    <w:p w:rsidR="00890CE1" w:rsidRDefault="00890CE1" w:rsidP="00890CE1">
      <w:r>
        <w:t xml:space="preserve">Cette classe permet d’afficher à l’utilisateur une fenêtre lui proposant de renseigner l’endroit d’enregistrement du fichier WAV ainsi que la durée du signal et le nom du fichier WAV. Cette classe hérite de </w:t>
      </w:r>
      <w:proofErr w:type="spellStart"/>
      <w:r>
        <w:t>QWidget</w:t>
      </w:r>
      <w:proofErr w:type="spellEnd"/>
      <w:r>
        <w:t>.</w:t>
      </w:r>
    </w:p>
    <w:p w:rsidR="00890CE1" w:rsidRDefault="00890CE1" w:rsidP="00890CE1">
      <w:pPr>
        <w:pStyle w:val="Titre3"/>
      </w:pPr>
      <w:r>
        <w:t xml:space="preserve">Classe </w:t>
      </w:r>
      <w:proofErr w:type="spellStart"/>
      <w:r>
        <w:t>GBF_Generator</w:t>
      </w:r>
      <w:proofErr w:type="spellEnd"/>
    </w:p>
    <w:p w:rsidR="00890CE1" w:rsidRPr="00890CE1" w:rsidRDefault="00890CE1" w:rsidP="00890CE1">
      <w:r>
        <w:t>Cette classe permet de gérer les différentes informations reçues via l’IHM et permettant ainsi de créer le signal comme désiré par l’utilisateur. Cette classe permet également de gérer la visualisation ainsi que l’export. Dans le cas de la création d’une bibliothèque dynamique cette classe serait la classe principale de l’API de génération de signaux.</w:t>
      </w:r>
    </w:p>
    <w:p w:rsidR="00890CE1" w:rsidRPr="00890CE1" w:rsidRDefault="00890CE1" w:rsidP="00890CE1"/>
    <w:p w:rsidR="00685399" w:rsidRDefault="00685399" w:rsidP="00685399">
      <w:pPr>
        <w:ind w:left="360"/>
        <w:rPr>
          <w:noProof/>
          <w:lang w:eastAsia="fr-FR"/>
        </w:rPr>
      </w:pPr>
    </w:p>
    <w:p w:rsidR="0080495A" w:rsidRPr="003D0C75" w:rsidRDefault="003364E7" w:rsidP="00685399">
      <w:pPr>
        <w:ind w:left="360"/>
      </w:pPr>
      <w:bookmarkStart w:id="0" w:name="_GoBack"/>
      <w:bookmarkEnd w:id="0"/>
      <w:r>
        <w:rPr>
          <w:noProof/>
          <w:lang w:eastAsia="fr-FR"/>
        </w:rPr>
        <w:lastRenderedPageBreak/>
        <w:drawing>
          <wp:anchor distT="0" distB="0" distL="114300" distR="114300" simplePos="0" relativeHeight="251658240" behindDoc="0" locked="0" layoutInCell="1" allowOverlap="1">
            <wp:simplePos x="0" y="0"/>
            <wp:positionH relativeFrom="column">
              <wp:posOffset>-235585</wp:posOffset>
            </wp:positionH>
            <wp:positionV relativeFrom="paragraph">
              <wp:posOffset>57150</wp:posOffset>
            </wp:positionV>
            <wp:extent cx="10140950" cy="6096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53" r="3327"/>
                    <a:stretch/>
                  </pic:blipFill>
                  <pic:spPr bwMode="auto">
                    <a:xfrm>
                      <a:off x="0" y="0"/>
                      <a:ext cx="10140950" cy="609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0495A" w:rsidRPr="003D0C75" w:rsidSect="00685399">
      <w:headerReference w:type="default"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1B" w:rsidRDefault="00AB0A1B" w:rsidP="00312881">
      <w:pPr>
        <w:spacing w:after="0" w:line="240" w:lineRule="auto"/>
      </w:pPr>
      <w:r>
        <w:separator/>
      </w:r>
    </w:p>
  </w:endnote>
  <w:endnote w:type="continuationSeparator" w:id="0">
    <w:p w:rsidR="00AB0A1B" w:rsidRDefault="00AB0A1B" w:rsidP="0031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52358"/>
      <w:docPartObj>
        <w:docPartGallery w:val="Page Numbers (Bottom of Page)"/>
        <w:docPartUnique/>
      </w:docPartObj>
    </w:sdtPr>
    <w:sdtEndPr/>
    <w:sdtContent>
      <w:p w:rsidR="00FC4175" w:rsidRDefault="00AB0A1B">
        <w:pPr>
          <w:pStyle w:val="Pieddepage"/>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300.6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rsidR="00FC4175" w:rsidRDefault="00E616BF">
                    <w:pPr>
                      <w:jc w:val="center"/>
                      <w:rPr>
                        <w:szCs w:val="72"/>
                      </w:rPr>
                    </w:pPr>
                    <w:r>
                      <w:rPr>
                        <w:rFonts w:eastAsiaTheme="minorEastAsia" w:cs="Times New Roman"/>
                      </w:rPr>
                      <w:fldChar w:fldCharType="begin"/>
                    </w:r>
                    <w:r w:rsidR="00FC4175">
                      <w:instrText>PAGE    \* MERGEFORMAT</w:instrText>
                    </w:r>
                    <w:r>
                      <w:rPr>
                        <w:rFonts w:eastAsiaTheme="minorEastAsia" w:cs="Times New Roman"/>
                      </w:rPr>
                      <w:fldChar w:fldCharType="separate"/>
                    </w:r>
                    <w:r w:rsidR="006C05C3" w:rsidRPr="006C05C3">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1B" w:rsidRDefault="00AB0A1B" w:rsidP="00312881">
      <w:pPr>
        <w:spacing w:after="0" w:line="240" w:lineRule="auto"/>
      </w:pPr>
      <w:r>
        <w:separator/>
      </w:r>
    </w:p>
  </w:footnote>
  <w:footnote w:type="continuationSeparator" w:id="0">
    <w:p w:rsidR="00AB0A1B" w:rsidRDefault="00AB0A1B" w:rsidP="003128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79468C"/>
    <w:multiLevelType w:val="hybridMultilevel"/>
    <w:tmpl w:val="9E049146"/>
    <w:lvl w:ilvl="0" w:tplc="00564B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2"/>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C535B"/>
    <w:rsid w:val="00001E69"/>
    <w:rsid w:val="00002D24"/>
    <w:rsid w:val="0004063D"/>
    <w:rsid w:val="00064388"/>
    <w:rsid w:val="000728F9"/>
    <w:rsid w:val="000C535B"/>
    <w:rsid w:val="001770B6"/>
    <w:rsid w:val="001E03DD"/>
    <w:rsid w:val="001E70D4"/>
    <w:rsid w:val="00243EDF"/>
    <w:rsid w:val="002C2570"/>
    <w:rsid w:val="00312881"/>
    <w:rsid w:val="00324969"/>
    <w:rsid w:val="00327BE5"/>
    <w:rsid w:val="003364E7"/>
    <w:rsid w:val="003B3A08"/>
    <w:rsid w:val="003B51D5"/>
    <w:rsid w:val="003C2B87"/>
    <w:rsid w:val="003C4379"/>
    <w:rsid w:val="003C6276"/>
    <w:rsid w:val="003D0C75"/>
    <w:rsid w:val="00445E5C"/>
    <w:rsid w:val="004B1140"/>
    <w:rsid w:val="00561B5B"/>
    <w:rsid w:val="00574A9C"/>
    <w:rsid w:val="005C40F6"/>
    <w:rsid w:val="005E28D0"/>
    <w:rsid w:val="00637C3E"/>
    <w:rsid w:val="00685399"/>
    <w:rsid w:val="006C05C3"/>
    <w:rsid w:val="00733FF3"/>
    <w:rsid w:val="00794CB9"/>
    <w:rsid w:val="007C7BA3"/>
    <w:rsid w:val="0080495A"/>
    <w:rsid w:val="00835C97"/>
    <w:rsid w:val="00851ACC"/>
    <w:rsid w:val="00890CE1"/>
    <w:rsid w:val="008B0B4E"/>
    <w:rsid w:val="009960D8"/>
    <w:rsid w:val="00A218A3"/>
    <w:rsid w:val="00A53D3F"/>
    <w:rsid w:val="00AB0A1B"/>
    <w:rsid w:val="00B66C8E"/>
    <w:rsid w:val="00BB32AA"/>
    <w:rsid w:val="00BC49ED"/>
    <w:rsid w:val="00CD1CCF"/>
    <w:rsid w:val="00DD73F5"/>
    <w:rsid w:val="00E561BD"/>
    <w:rsid w:val="00E616BF"/>
    <w:rsid w:val="00E83CBF"/>
    <w:rsid w:val="00E867EE"/>
    <w:rsid w:val="00EF2A5D"/>
    <w:rsid w:val="00F7434D"/>
    <w:rsid w:val="00FC417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47F7535-32B2-4FA9-BEAC-DE063BEF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C49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7Couleur-Accentuation11">
    <w:name w:val="Tableau Grille 7 Couleur - Accentuation 1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6Couleur-Accentuation11">
    <w:name w:val="Tableau Grille 6 Couleur - Accentuation 1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 w:type="character" w:customStyle="1" w:styleId="Titre3Car">
    <w:name w:val="Titre 3 Car"/>
    <w:basedOn w:val="Policepardfaut"/>
    <w:link w:val="Titre3"/>
    <w:uiPriority w:val="9"/>
    <w:rsid w:val="00BC49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Tef</cp:lastModifiedBy>
  <cp:revision>17</cp:revision>
  <dcterms:created xsi:type="dcterms:W3CDTF">2015-10-01T10:54:00Z</dcterms:created>
  <dcterms:modified xsi:type="dcterms:W3CDTF">2015-11-29T20:27:00Z</dcterms:modified>
</cp:coreProperties>
</file>